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simplePos x="0" y="0"/>
            <wp:positionH relativeFrom="column">
              <wp:posOffset>-5311140</wp:posOffset>
            </wp:positionH>
            <wp:positionV relativeFrom="paragraph">
              <wp:posOffset>370840</wp:posOffset>
            </wp:positionV>
            <wp:extent cx="11628120" cy="912114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28120" cy="9121140"/>
                    </a:xfrm>
                    <a:prstGeom prst="rect">
                      <a:avLst/>
                    </a:prstGeom>
                    <a:noFill/>
                  </pic:spPr>
                </pic:pic>
              </a:graphicData>
            </a:graphic>
          </wp:anchor>
        </w:drawing>
      </w:r>
      <w:r>
        <w:rPr>
          <w:rFonts w:ascii="Franklin Gothic Book" w:hAnsi="Franklin Gothic Book"/>
          <w:b/>
          <w:smallCaps/>
          <w:color w:val="9688BE"/>
          <w:sz w:val="36"/>
          <w:szCs w:val="36"/>
        </w:rPr>
        <w:t>S</w:t>
      </w:r>
      <w:r w:rsidRPr="00891E0F">
        <w:rPr>
          <w:rFonts w:ascii="Franklin Gothic Book" w:hAnsi="Franklin Gothic Book"/>
          <w:b/>
          <w:smallCaps/>
          <w:color w:val="9688BE"/>
          <w:sz w:val="36"/>
          <w:szCs w:val="36"/>
        </w:rPr>
        <w:t xml:space="preserve">ample </w:t>
      </w:r>
      <w:r>
        <w:rPr>
          <w:rFonts w:ascii="Franklin Gothic Book" w:hAnsi="Franklin Gothic Book"/>
          <w:b/>
          <w:smallCaps/>
          <w:color w:val="9688BE"/>
          <w:sz w:val="36"/>
          <w:szCs w:val="36"/>
        </w:rPr>
        <w:t>Course</w:t>
      </w:r>
      <w:r w:rsidRPr="00891E0F">
        <w:rPr>
          <w:rFonts w:ascii="Franklin Gothic Book" w:hAnsi="Franklin Gothic Book"/>
          <w:b/>
          <w:smallCaps/>
          <w:color w:val="9688BE"/>
          <w:sz w:val="36"/>
          <w:szCs w:val="36"/>
        </w:rPr>
        <w:t xml:space="preserve"> </w:t>
      </w:r>
      <w:r>
        <w:rPr>
          <w:rFonts w:ascii="Franklin Gothic Book" w:hAnsi="Franklin Gothic Book"/>
          <w:b/>
          <w:smallCaps/>
          <w:color w:val="9688BE"/>
          <w:sz w:val="36"/>
          <w:szCs w:val="36"/>
        </w:rPr>
        <w:t>Outline</w:t>
      </w:r>
    </w:p>
    <w:p w:rsidR="00855E0F" w:rsidRDefault="005B49C8"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Economics</w:t>
      </w:r>
    </w:p>
    <w:p w:rsidR="00855E0F" w:rsidRPr="00891E0F" w:rsidRDefault="005B49C8"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 Year 11</w:t>
      </w:r>
    </w:p>
    <w:p w:rsidR="009325A1" w:rsidRDefault="009325A1">
      <w:pPr>
        <w:spacing w:after="200"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br w:type="page"/>
      </w:r>
    </w:p>
    <w:p w:rsidR="009325A1" w:rsidRPr="0014110A" w:rsidRDefault="009325A1" w:rsidP="009325A1">
      <w:pPr>
        <w:spacing w:after="200" w:line="276" w:lineRule="auto"/>
        <w:rPr>
          <w:rFonts w:asciiTheme="minorHAnsi" w:eastAsiaTheme="minorHAnsi" w:hAnsiTheme="minorHAnsi" w:cstheme="minorHAnsi"/>
          <w:b/>
          <w:lang w:eastAsia="en-US"/>
        </w:rPr>
      </w:pPr>
      <w:r w:rsidRPr="0014110A">
        <w:rPr>
          <w:rFonts w:asciiTheme="minorHAnsi" w:eastAsiaTheme="minorHAnsi" w:hAnsiTheme="minorHAnsi" w:cstheme="minorHAnsi"/>
          <w:b/>
          <w:lang w:eastAsia="en-US"/>
        </w:rPr>
        <w:lastRenderedPageBreak/>
        <w:t>Acknowledgement of Country</w:t>
      </w:r>
    </w:p>
    <w:p w:rsidR="009325A1" w:rsidRPr="0014110A" w:rsidRDefault="009325A1" w:rsidP="009325A1">
      <w:pPr>
        <w:spacing w:after="200" w:line="276" w:lineRule="auto"/>
        <w:rPr>
          <w:rFonts w:asciiTheme="minorHAnsi" w:eastAsiaTheme="minorHAnsi" w:hAnsiTheme="minorHAnsi" w:cstheme="minorHAnsi"/>
          <w:lang w:eastAsia="en-US"/>
        </w:rPr>
      </w:pPr>
      <w:r w:rsidRPr="0014110A">
        <w:rPr>
          <w:rFonts w:asciiTheme="minorHAnsi" w:eastAsiaTheme="minorHAnsi" w:hAnsiTheme="minorHAnsi" w:cstheme="minorHAnsi"/>
          <w:lang w:eastAsia="en-US"/>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rsidR="009325A1" w:rsidRPr="0014110A" w:rsidRDefault="009325A1" w:rsidP="00A97C2E">
      <w:pPr>
        <w:spacing w:before="7680" w:after="80" w:line="264" w:lineRule="auto"/>
        <w:ind w:right="68"/>
        <w:jc w:val="both"/>
        <w:rPr>
          <w:rFonts w:ascii="Calibri" w:eastAsia="SimSun" w:hAnsi="Calibri" w:cstheme="minorBidi"/>
          <w:b/>
          <w:sz w:val="16"/>
          <w:lang w:eastAsia="zh-CN"/>
        </w:rPr>
      </w:pPr>
      <w:r w:rsidRPr="0014110A">
        <w:rPr>
          <w:rFonts w:ascii="Calibri" w:eastAsia="SimSun" w:hAnsi="Calibri" w:cstheme="minorBidi"/>
          <w:b/>
          <w:sz w:val="16"/>
          <w:lang w:eastAsia="zh-CN"/>
        </w:rPr>
        <w:t>Copyright</w:t>
      </w:r>
    </w:p>
    <w:p w:rsidR="009325A1" w:rsidRPr="0014110A" w:rsidRDefault="009325A1" w:rsidP="009325A1">
      <w:pPr>
        <w:spacing w:after="80" w:line="264" w:lineRule="auto"/>
        <w:ind w:right="68"/>
        <w:jc w:val="both"/>
        <w:rPr>
          <w:rFonts w:ascii="Calibri" w:eastAsia="SimSun" w:hAnsi="Calibri" w:cstheme="minorBidi"/>
          <w:sz w:val="16"/>
          <w:lang w:eastAsia="zh-CN"/>
        </w:rPr>
      </w:pPr>
      <w:r w:rsidRPr="0014110A">
        <w:rPr>
          <w:rFonts w:ascii="Calibri" w:eastAsia="SimSun" w:hAnsi="Calibri" w:cstheme="minorBidi"/>
          <w:sz w:val="16"/>
          <w:lang w:eastAsia="zh-CN"/>
        </w:rPr>
        <w:t>© School Curricul</w:t>
      </w:r>
      <w:r>
        <w:rPr>
          <w:rFonts w:ascii="Calibri" w:eastAsia="SimSun" w:hAnsi="Calibri" w:cstheme="minorBidi"/>
          <w:sz w:val="16"/>
          <w:lang w:eastAsia="zh-CN"/>
        </w:rPr>
        <w:t>um and Standards Authority, 2022</w:t>
      </w:r>
    </w:p>
    <w:p w:rsidR="009325A1" w:rsidRPr="0014110A" w:rsidRDefault="009325A1" w:rsidP="009325A1">
      <w:pPr>
        <w:spacing w:after="80" w:line="264" w:lineRule="auto"/>
        <w:ind w:right="68"/>
        <w:jc w:val="both"/>
        <w:rPr>
          <w:rFonts w:ascii="Calibri" w:eastAsia="SimSun" w:hAnsi="Calibri" w:cstheme="minorBidi"/>
          <w:sz w:val="16"/>
          <w:lang w:eastAsia="zh-CN"/>
        </w:rPr>
      </w:pPr>
      <w:r w:rsidRPr="0014110A">
        <w:rPr>
          <w:rFonts w:ascii="Calibri" w:eastAsia="SimSun" w:hAnsi="Calibri" w:cstheme="minorBidi"/>
          <w:sz w:val="16"/>
          <w:lang w:eastAsia="zh-CN"/>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9325A1" w:rsidRPr="0014110A" w:rsidRDefault="009325A1" w:rsidP="009325A1">
      <w:pPr>
        <w:spacing w:after="80" w:line="264" w:lineRule="auto"/>
        <w:ind w:right="68"/>
        <w:jc w:val="both"/>
        <w:rPr>
          <w:rFonts w:asciiTheme="minorHAnsi" w:eastAsia="SimSun" w:hAnsiTheme="minorHAnsi" w:cstheme="minorBidi"/>
          <w:sz w:val="16"/>
          <w:szCs w:val="16"/>
          <w:lang w:eastAsia="zh-CN"/>
        </w:rPr>
      </w:pPr>
      <w:r w:rsidRPr="0014110A">
        <w:rPr>
          <w:rFonts w:ascii="Calibri" w:eastAsia="SimSun" w:hAnsi="Calibri" w:cstheme="minorBidi"/>
          <w:sz w:val="16"/>
          <w:lang w:eastAsia="zh-CN"/>
        </w:rPr>
        <w:t xml:space="preserve">Copying or communication for any other purpose can be done only within the terms of the </w:t>
      </w:r>
      <w:r w:rsidRPr="0014110A">
        <w:rPr>
          <w:rFonts w:ascii="Calibri" w:eastAsia="SimSun" w:hAnsi="Calibri" w:cstheme="minorBidi"/>
          <w:i/>
          <w:iCs/>
          <w:sz w:val="16"/>
          <w:lang w:eastAsia="zh-CN"/>
        </w:rPr>
        <w:t>Copyright Act 1968</w:t>
      </w:r>
      <w:r w:rsidRPr="0014110A">
        <w:rPr>
          <w:rFonts w:ascii="Calibri" w:eastAsia="SimSun" w:hAnsi="Calibri" w:cstheme="minorBidi"/>
          <w:sz w:val="16"/>
          <w:lang w:eastAsia="zh-CN"/>
        </w:rPr>
        <w:t xml:space="preserve"> or with prior written </w:t>
      </w:r>
      <w:r w:rsidRPr="0014110A">
        <w:rPr>
          <w:rFonts w:asciiTheme="minorHAnsi" w:eastAsia="SimSun" w:hAnsiTheme="minorHAnsi" w:cstheme="minorBidi"/>
          <w:sz w:val="16"/>
          <w:szCs w:val="16"/>
          <w:lang w:eastAsia="zh-CN"/>
        </w:rPr>
        <w:t xml:space="preserve">permission of the School Curriculum and Standards Authority. Copying or communication of any third party copyright material can be done only within the terms of the </w:t>
      </w:r>
      <w:r w:rsidRPr="0014110A">
        <w:rPr>
          <w:rFonts w:asciiTheme="minorHAnsi" w:eastAsia="SimSun" w:hAnsiTheme="minorHAnsi" w:cstheme="minorBidi"/>
          <w:i/>
          <w:iCs/>
          <w:sz w:val="16"/>
          <w:szCs w:val="16"/>
          <w:lang w:eastAsia="zh-CN"/>
        </w:rPr>
        <w:t>Copyright Act 1968</w:t>
      </w:r>
      <w:r w:rsidRPr="0014110A">
        <w:rPr>
          <w:rFonts w:asciiTheme="minorHAnsi" w:eastAsia="SimSun" w:hAnsiTheme="minorHAnsi" w:cstheme="minorBidi"/>
          <w:sz w:val="16"/>
          <w:szCs w:val="16"/>
          <w:lang w:eastAsia="zh-CN"/>
        </w:rPr>
        <w:t xml:space="preserve"> or with permission of the copyright owners.</w:t>
      </w:r>
    </w:p>
    <w:p w:rsidR="009325A1" w:rsidRPr="0014110A" w:rsidRDefault="009325A1" w:rsidP="009325A1">
      <w:pPr>
        <w:spacing w:after="80" w:line="264" w:lineRule="auto"/>
        <w:ind w:right="68"/>
        <w:jc w:val="both"/>
        <w:rPr>
          <w:rFonts w:ascii="Calibri" w:eastAsia="SimSun" w:hAnsi="Calibri" w:cstheme="minorBidi"/>
          <w:sz w:val="10"/>
          <w:lang w:eastAsia="zh-CN"/>
        </w:rPr>
      </w:pPr>
      <w:r w:rsidRPr="0014110A">
        <w:rPr>
          <w:rFonts w:asciiTheme="minorHAnsi" w:eastAsia="Calibri" w:hAnsiTheme="minorHAnsi"/>
          <w:sz w:val="16"/>
          <w:lang w:eastAsia="en-US"/>
        </w:rPr>
        <w:t xml:space="preserve">Any content in this document that has been derived from the Australian Curriculum may be used under the terms of the Creative Commons </w:t>
      </w:r>
      <w:hyperlink r:id="rId9" w:history="1">
        <w:r w:rsidRPr="0014110A">
          <w:rPr>
            <w:rFonts w:asciiTheme="minorHAnsi" w:hAnsiTheme="minorHAnsi"/>
            <w:iCs/>
            <w:color w:val="580F8B"/>
            <w:sz w:val="16"/>
            <w:u w:val="single"/>
            <w:lang w:eastAsia="en-US"/>
          </w:rPr>
          <w:t>Attribution 4.0 International (CC BY)</w:t>
        </w:r>
      </w:hyperlink>
      <w:r w:rsidRPr="0014110A">
        <w:rPr>
          <w:rFonts w:asciiTheme="minorHAnsi" w:hAnsiTheme="minorHAnsi"/>
          <w:sz w:val="16"/>
          <w:lang w:eastAsia="en-US"/>
        </w:rPr>
        <w:t xml:space="preserve"> licence</w:t>
      </w:r>
      <w:r w:rsidRPr="0014110A">
        <w:rPr>
          <w:rFonts w:asciiTheme="minorHAnsi" w:eastAsia="Calibri" w:hAnsiTheme="minorHAnsi"/>
          <w:sz w:val="16"/>
          <w:lang w:eastAsia="en-US"/>
        </w:rPr>
        <w:t>.</w:t>
      </w:r>
    </w:p>
    <w:p w:rsidR="009325A1" w:rsidRPr="0014110A" w:rsidRDefault="009325A1" w:rsidP="009325A1">
      <w:pPr>
        <w:spacing w:after="80" w:line="264" w:lineRule="auto"/>
        <w:ind w:right="68"/>
        <w:jc w:val="both"/>
        <w:rPr>
          <w:rFonts w:ascii="Calibri" w:eastAsia="SimSun" w:hAnsi="Calibri" w:cstheme="minorBidi"/>
          <w:b/>
          <w:sz w:val="16"/>
          <w:lang w:eastAsia="zh-CN"/>
        </w:rPr>
      </w:pPr>
      <w:r w:rsidRPr="0014110A">
        <w:rPr>
          <w:rFonts w:ascii="Calibri" w:eastAsia="SimSun" w:hAnsi="Calibri" w:cstheme="minorBidi"/>
          <w:b/>
          <w:sz w:val="16"/>
          <w:lang w:eastAsia="zh-CN"/>
        </w:rPr>
        <w:t>Disclaimer</w:t>
      </w:r>
    </w:p>
    <w:p w:rsidR="009325A1" w:rsidRPr="0017191C" w:rsidRDefault="009325A1" w:rsidP="009325A1">
      <w:pPr>
        <w:spacing w:line="264" w:lineRule="auto"/>
        <w:ind w:right="68"/>
        <w:rPr>
          <w:rFonts w:ascii="Calibri" w:hAnsi="Calibri"/>
          <w:sz w:val="16"/>
        </w:rPr>
        <w:sectPr w:rsidR="009325A1" w:rsidRPr="0017191C" w:rsidSect="00A97C2E">
          <w:headerReference w:type="default"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r w:rsidRPr="0014110A">
        <w:rPr>
          <w:rFonts w:ascii="Calibri" w:eastAsia="SimSun" w:hAnsi="Calibri" w:cstheme="minorBidi"/>
          <w:sz w:val="16"/>
          <w:lang w:eastAsia="zh-CN"/>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6A13C0" w:rsidRPr="00136523" w:rsidRDefault="006A13C0" w:rsidP="00136523">
      <w:pPr>
        <w:pStyle w:val="Heading1"/>
      </w:pPr>
      <w:r w:rsidRPr="00136523">
        <w:lastRenderedPageBreak/>
        <w:t>Sample course outline</w:t>
      </w:r>
    </w:p>
    <w:p w:rsidR="006A13C0" w:rsidRPr="00855E0F" w:rsidRDefault="006A13C0" w:rsidP="00136523">
      <w:pPr>
        <w:pStyle w:val="Heading1"/>
      </w:pPr>
      <w:r>
        <w:t>Economics – ATAR Year 11</w:t>
      </w:r>
    </w:p>
    <w:p w:rsidR="003E79A7" w:rsidRPr="00A97C2E" w:rsidRDefault="006A13C0" w:rsidP="00A97C2E">
      <w:pPr>
        <w:pStyle w:val="Heading2"/>
      </w:pPr>
      <w:r w:rsidRPr="00A97C2E">
        <w:t xml:space="preserve">Semester 1 – </w:t>
      </w:r>
      <w:r w:rsidR="00642B6A" w:rsidRPr="00A97C2E">
        <w:t xml:space="preserve">Unit 1 – </w:t>
      </w:r>
      <w:r w:rsidRPr="00A97C2E">
        <w:t>Microeconomics</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6A13C0" w:rsidRPr="00CA4158" w:rsidTr="00FE764C">
        <w:trPr>
          <w:tblHeader/>
        </w:trPr>
        <w:tc>
          <w:tcPr>
            <w:tcW w:w="993" w:type="dxa"/>
            <w:tcBorders>
              <w:bottom w:val="single" w:sz="4" w:space="0" w:color="D7C5E2" w:themeColor="accent4" w:themeTint="99"/>
              <w:right w:val="single" w:sz="4" w:space="0" w:color="FFFFFF" w:themeColor="background1"/>
            </w:tcBorders>
            <w:shd w:val="clear" w:color="auto" w:fill="BD9FCF" w:themeFill="accent4"/>
            <w:vAlign w:val="center"/>
            <w:hideMark/>
          </w:tcPr>
          <w:p w:rsidR="006A13C0" w:rsidRPr="00CA4158" w:rsidRDefault="006A13C0" w:rsidP="005E3BBF">
            <w:pPr>
              <w:spacing w:before="120" w:after="120"/>
              <w:jc w:val="center"/>
              <w:rPr>
                <w:rFonts w:asciiTheme="minorHAnsi" w:hAnsiTheme="minorHAnsi" w:cs="Arial"/>
                <w:b/>
                <w:color w:val="FFFFFF" w:themeColor="background1"/>
                <w:sz w:val="20"/>
                <w:szCs w:val="20"/>
                <w:lang w:eastAsia="en-US"/>
              </w:rPr>
            </w:pPr>
            <w:r w:rsidRPr="00CA4158">
              <w:rPr>
                <w:rFonts w:asciiTheme="minorHAnsi" w:hAnsiTheme="minorHAnsi" w:cs="Arial"/>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hideMark/>
          </w:tcPr>
          <w:p w:rsidR="006A13C0" w:rsidRPr="00CA4158" w:rsidRDefault="006A13C0" w:rsidP="005E3BBF">
            <w:pPr>
              <w:spacing w:before="120" w:after="120"/>
              <w:jc w:val="center"/>
              <w:rPr>
                <w:rFonts w:asciiTheme="minorHAnsi" w:hAnsiTheme="minorHAnsi" w:cs="Arial"/>
                <w:b/>
                <w:color w:val="FFFFFF" w:themeColor="background1"/>
                <w:sz w:val="20"/>
                <w:szCs w:val="20"/>
                <w:lang w:eastAsia="en-US"/>
              </w:rPr>
            </w:pPr>
            <w:r w:rsidRPr="00CA4158">
              <w:rPr>
                <w:rFonts w:asciiTheme="minorHAnsi" w:hAnsiTheme="minorHAnsi" w:cs="Arial"/>
                <w:b/>
                <w:color w:val="FFFFFF" w:themeColor="background1"/>
                <w:sz w:val="20"/>
                <w:szCs w:val="20"/>
                <w:lang w:eastAsia="en-US"/>
              </w:rPr>
              <w:t>Key teaching points</w:t>
            </w:r>
          </w:p>
        </w:tc>
      </w:tr>
      <w:tr w:rsidR="006A13C0" w:rsidRPr="00CA4158" w:rsidTr="00DA5E8E">
        <w:tc>
          <w:tcPr>
            <w:tcW w:w="993" w:type="dxa"/>
            <w:tcBorders>
              <w:bottom w:val="single" w:sz="4" w:space="0" w:color="FFFFFF" w:themeColor="background1"/>
            </w:tcBorders>
            <w:shd w:val="clear" w:color="auto" w:fill="E4D8EB" w:themeFill="accent4" w:themeFillTint="66"/>
            <w:vAlign w:val="center"/>
            <w:hideMark/>
          </w:tcPr>
          <w:p w:rsidR="006A13C0" w:rsidRPr="00CA4158" w:rsidRDefault="006A13C0" w:rsidP="00A97C2E">
            <w:pPr>
              <w:jc w:val="center"/>
              <w:rPr>
                <w:rFonts w:asciiTheme="minorHAnsi" w:hAnsiTheme="minorHAnsi" w:cs="Arial"/>
                <w:sz w:val="20"/>
                <w:szCs w:val="20"/>
                <w:lang w:eastAsia="en-US"/>
              </w:rPr>
            </w:pPr>
            <w:r w:rsidRPr="00CA4158">
              <w:rPr>
                <w:rFonts w:asciiTheme="minorHAnsi" w:hAnsiTheme="minorHAnsi" w:cs="Arial"/>
                <w:sz w:val="20"/>
                <w:szCs w:val="20"/>
                <w:lang w:eastAsia="en-US"/>
              </w:rPr>
              <w:t>1</w:t>
            </w:r>
            <w:r w:rsidR="00A97C2E" w:rsidRPr="00CA4158">
              <w:rPr>
                <w:rFonts w:asciiTheme="minorHAnsi" w:hAnsiTheme="minorHAnsi" w:cs="Arial"/>
                <w:sz w:val="20"/>
                <w:szCs w:val="20"/>
                <w:lang w:eastAsia="en-US"/>
              </w:rPr>
              <w:t>–</w:t>
            </w:r>
            <w:r w:rsidR="00BB1803" w:rsidRPr="00CA4158">
              <w:rPr>
                <w:rFonts w:asciiTheme="minorHAnsi" w:hAnsiTheme="minorHAnsi" w:cs="Arial"/>
                <w:sz w:val="20"/>
                <w:szCs w:val="20"/>
                <w:lang w:eastAsia="en-US"/>
              </w:rPr>
              <w:t>2</w:t>
            </w:r>
          </w:p>
        </w:tc>
        <w:tc>
          <w:tcPr>
            <w:tcW w:w="8363" w:type="dxa"/>
          </w:tcPr>
          <w:p w:rsidR="002561E9" w:rsidRPr="00CA4158" w:rsidRDefault="00BF4B66" w:rsidP="00A97C2E">
            <w:pPr>
              <w:rPr>
                <w:rFonts w:asciiTheme="minorHAnsi" w:hAnsiTheme="minorHAnsi" w:cs="Arial"/>
                <w:sz w:val="20"/>
                <w:szCs w:val="20"/>
                <w:lang w:eastAsia="en-US"/>
              </w:rPr>
            </w:pPr>
            <w:r w:rsidRPr="00CA4158">
              <w:rPr>
                <w:rFonts w:asciiTheme="minorHAnsi" w:hAnsiTheme="minorHAnsi" w:cs="Arial"/>
                <w:b/>
                <w:sz w:val="20"/>
                <w:szCs w:val="20"/>
                <w:lang w:eastAsia="en-US"/>
              </w:rPr>
              <w:t xml:space="preserve">Economic knowledge and understanding: </w:t>
            </w:r>
            <w:r w:rsidR="006A13C0" w:rsidRPr="00CA4158">
              <w:rPr>
                <w:rFonts w:asciiTheme="minorHAnsi" w:hAnsiTheme="minorHAnsi" w:cs="Arial"/>
                <w:b/>
                <w:sz w:val="20"/>
                <w:szCs w:val="20"/>
                <w:lang w:eastAsia="en-US"/>
              </w:rPr>
              <w:t xml:space="preserve">Introduction to </w:t>
            </w:r>
            <w:r w:rsidR="00116874" w:rsidRPr="00CA4158">
              <w:rPr>
                <w:rFonts w:asciiTheme="minorHAnsi" w:hAnsiTheme="minorHAnsi" w:cs="Arial"/>
                <w:b/>
                <w:sz w:val="20"/>
                <w:szCs w:val="20"/>
                <w:lang w:eastAsia="en-US"/>
              </w:rPr>
              <w:t>economics</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the concepts of economics and the distinction between microeconomics and macroeconomics</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the concepts of opportunity cost and the economic problem</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the economic decision-making process</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the importance of economic models</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the Production Possibility Frontier (PPF) model</w:t>
            </w:r>
          </w:p>
          <w:p w:rsidR="00116874" w:rsidRPr="00CA4158" w:rsidRDefault="00116874" w:rsidP="00A97C2E">
            <w:pPr>
              <w:pStyle w:val="ListParagraph"/>
              <w:numPr>
                <w:ilvl w:val="0"/>
                <w:numId w:val="2"/>
              </w:numPr>
              <w:spacing w:after="120"/>
              <w:rPr>
                <w:rFonts w:asciiTheme="minorHAnsi" w:hAnsiTheme="minorHAnsi" w:cs="Arial"/>
                <w:sz w:val="20"/>
                <w:szCs w:val="20"/>
                <w:lang w:eastAsia="en-US"/>
              </w:rPr>
            </w:pPr>
            <w:r w:rsidRPr="00CA4158">
              <w:rPr>
                <w:rFonts w:asciiTheme="minorHAnsi" w:hAnsiTheme="minorHAnsi" w:cs="Arial"/>
                <w:sz w:val="20"/>
                <w:szCs w:val="20"/>
                <w:lang w:eastAsia="en-US"/>
              </w:rPr>
              <w:t>the characteristics of a market economy</w:t>
            </w:r>
          </w:p>
          <w:p w:rsidR="00116874" w:rsidRPr="00CA4158" w:rsidRDefault="00116874" w:rsidP="00116874">
            <w:pPr>
              <w:rPr>
                <w:rFonts w:asciiTheme="minorHAnsi" w:hAnsiTheme="minorHAnsi" w:cs="Arial"/>
                <w:sz w:val="20"/>
                <w:szCs w:val="20"/>
                <w:lang w:eastAsia="en-US"/>
              </w:rPr>
            </w:pPr>
            <w:r w:rsidRPr="00CA4158">
              <w:rPr>
                <w:rFonts w:asciiTheme="minorHAnsi" w:hAnsiTheme="minorHAnsi" w:cs="Arial"/>
                <w:b/>
                <w:sz w:val="20"/>
                <w:szCs w:val="20"/>
                <w:lang w:eastAsia="en-US"/>
              </w:rPr>
              <w:t>Economic Skills</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apply mathematical techniques relevant to markets including calculating opportunity cost</w:t>
            </w:r>
          </w:p>
          <w:p w:rsidR="00116874"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economic models to analyse and convey economic theory related to markets, including the production possibility frontier</w:t>
            </w:r>
          </w:p>
          <w:p w:rsidR="006A13C0" w:rsidRPr="00CA4158" w:rsidRDefault="0011687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 using a relevant and accurate diagram/model</w:t>
            </w:r>
          </w:p>
        </w:tc>
      </w:tr>
      <w:tr w:rsidR="00BD2420" w:rsidRPr="00CA4158" w:rsidTr="009325A1">
        <w:trPr>
          <w:trHeight w:val="1232"/>
        </w:trPr>
        <w:tc>
          <w:tcPr>
            <w:tcW w:w="993" w:type="dxa"/>
            <w:tcBorders>
              <w:top w:val="single" w:sz="4" w:space="0" w:color="FFFFFF" w:themeColor="background1"/>
            </w:tcBorders>
            <w:shd w:val="clear" w:color="auto" w:fill="E4D8EB" w:themeFill="accent4" w:themeFillTint="66"/>
            <w:vAlign w:val="center"/>
          </w:tcPr>
          <w:p w:rsidR="00BD2420" w:rsidRPr="00CA4158" w:rsidRDefault="00BB1803">
            <w:pPr>
              <w:jc w:val="center"/>
              <w:rPr>
                <w:rFonts w:asciiTheme="minorHAnsi" w:hAnsiTheme="minorHAnsi" w:cstheme="minorHAnsi"/>
                <w:sz w:val="20"/>
                <w:szCs w:val="20"/>
                <w:lang w:eastAsia="en-US"/>
              </w:rPr>
            </w:pPr>
            <w:r w:rsidRPr="00CA4158">
              <w:rPr>
                <w:rFonts w:asciiTheme="minorHAnsi" w:hAnsiTheme="minorHAnsi" w:cstheme="minorHAnsi"/>
                <w:sz w:val="20"/>
                <w:szCs w:val="20"/>
                <w:lang w:eastAsia="en-US"/>
              </w:rPr>
              <w:t>3</w:t>
            </w:r>
            <w:r w:rsidR="00BB58AC">
              <w:rPr>
                <w:rFonts w:asciiTheme="minorHAnsi" w:hAnsiTheme="minorHAnsi" w:cstheme="minorHAnsi"/>
                <w:sz w:val="20"/>
                <w:szCs w:val="20"/>
                <w:lang w:eastAsia="en-US"/>
              </w:rPr>
              <w:t>–</w:t>
            </w:r>
            <w:r w:rsidRPr="00CA4158">
              <w:rPr>
                <w:rFonts w:asciiTheme="minorHAnsi" w:hAnsiTheme="minorHAnsi" w:cstheme="minorHAnsi"/>
                <w:sz w:val="20"/>
                <w:szCs w:val="20"/>
                <w:lang w:eastAsia="en-US"/>
              </w:rPr>
              <w:t>4</w:t>
            </w:r>
          </w:p>
        </w:tc>
        <w:tc>
          <w:tcPr>
            <w:tcW w:w="8363" w:type="dxa"/>
          </w:tcPr>
          <w:p w:rsidR="00BD2420" w:rsidRPr="00CA4158" w:rsidRDefault="00BD2420" w:rsidP="00A97C2E">
            <w:pPr>
              <w:rPr>
                <w:sz w:val="20"/>
                <w:szCs w:val="20"/>
                <w:lang w:eastAsia="en-US"/>
              </w:rPr>
            </w:pPr>
            <w:r w:rsidRPr="00CA4158">
              <w:rPr>
                <w:rFonts w:asciiTheme="minorHAnsi" w:hAnsiTheme="minorHAnsi" w:cstheme="minorHAnsi"/>
                <w:b/>
                <w:sz w:val="20"/>
                <w:szCs w:val="20"/>
                <w:lang w:eastAsia="en-US"/>
              </w:rPr>
              <w:t>Economic knowledge and understanding: Demand</w:t>
            </w:r>
          </w:p>
          <w:p w:rsidR="00BD2420" w:rsidRPr="00CA4158" w:rsidRDefault="00BD2420" w:rsidP="006612EA">
            <w:pPr>
              <w:pStyle w:val="ListParagraph"/>
              <w:numPr>
                <w:ilvl w:val="0"/>
                <w:numId w:val="9"/>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the law of demand</w:t>
            </w:r>
          </w:p>
          <w:p w:rsidR="00BD2420" w:rsidRPr="00CA4158" w:rsidRDefault="00BD2420" w:rsidP="006612EA">
            <w:pPr>
              <w:pStyle w:val="ListParagraph"/>
              <w:numPr>
                <w:ilvl w:val="0"/>
                <w:numId w:val="9"/>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the relationship between individual and market demand schedules and curves</w:t>
            </w:r>
          </w:p>
          <w:p w:rsidR="00BD2420" w:rsidRPr="00CA4158" w:rsidRDefault="00BD2420" w:rsidP="006612EA">
            <w:pPr>
              <w:pStyle w:val="ListParagraph"/>
              <w:numPr>
                <w:ilvl w:val="0"/>
                <w:numId w:val="9"/>
              </w:numPr>
              <w:rPr>
                <w:rFonts w:asciiTheme="minorHAnsi" w:hAnsiTheme="minorHAnsi" w:cstheme="minorHAnsi"/>
                <w:iCs/>
                <w:sz w:val="20"/>
                <w:szCs w:val="20"/>
                <w:lang w:val="en-US" w:eastAsia="en-US"/>
              </w:rPr>
            </w:pPr>
            <w:r w:rsidRPr="00CA4158">
              <w:rPr>
                <w:rFonts w:asciiTheme="minorHAnsi" w:hAnsiTheme="minorHAnsi" w:cstheme="minorHAnsi"/>
                <w:iCs/>
                <w:sz w:val="20"/>
                <w:szCs w:val="20"/>
                <w:lang w:eastAsia="en-US"/>
              </w:rPr>
              <w:t>the effect of changes in price on quantity demanded, i.e. movement along the curve</w:t>
            </w:r>
          </w:p>
          <w:p w:rsidR="00BD2420" w:rsidRPr="00CA4158" w:rsidRDefault="00BD2420" w:rsidP="006612EA">
            <w:pPr>
              <w:pStyle w:val="ListParagraph"/>
              <w:numPr>
                <w:ilvl w:val="0"/>
                <w:numId w:val="9"/>
              </w:numPr>
              <w:rPr>
                <w:rFonts w:asciiTheme="minorHAnsi" w:hAnsiTheme="minorHAnsi" w:cstheme="minorHAnsi"/>
                <w:iCs/>
                <w:sz w:val="20"/>
                <w:szCs w:val="20"/>
                <w:lang w:val="en-US" w:eastAsia="en-US"/>
              </w:rPr>
            </w:pPr>
            <w:r w:rsidRPr="00CA4158">
              <w:rPr>
                <w:rFonts w:asciiTheme="minorHAnsi" w:hAnsiTheme="minorHAnsi" w:cstheme="minorHAnsi"/>
                <w:iCs/>
                <w:sz w:val="20"/>
                <w:szCs w:val="20"/>
                <w:lang w:eastAsia="en-US"/>
              </w:rPr>
              <w:t>non-price factors affecting demand</w:t>
            </w:r>
          </w:p>
          <w:p w:rsidR="00BD2420" w:rsidRPr="00CA4158" w:rsidRDefault="00BD2420" w:rsidP="006612EA">
            <w:pPr>
              <w:pStyle w:val="ListParagraph"/>
              <w:numPr>
                <w:ilvl w:val="0"/>
                <w:numId w:val="16"/>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income, i.e. effect on normal and inferior goods</w:t>
            </w:r>
          </w:p>
          <w:p w:rsidR="00BD2420" w:rsidRPr="00CA4158" w:rsidRDefault="00BD2420" w:rsidP="006612EA">
            <w:pPr>
              <w:pStyle w:val="ListParagraph"/>
              <w:numPr>
                <w:ilvl w:val="0"/>
                <w:numId w:val="16"/>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population</w:t>
            </w:r>
          </w:p>
          <w:p w:rsidR="00BD2420" w:rsidRPr="00CA4158" w:rsidRDefault="00BD2420" w:rsidP="006612EA">
            <w:pPr>
              <w:pStyle w:val="ListParagraph"/>
              <w:numPr>
                <w:ilvl w:val="0"/>
                <w:numId w:val="16"/>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tastes and preferences</w:t>
            </w:r>
          </w:p>
          <w:p w:rsidR="00BD2420" w:rsidRPr="00CA4158" w:rsidRDefault="00BD2420" w:rsidP="006612EA">
            <w:pPr>
              <w:pStyle w:val="ListParagraph"/>
              <w:numPr>
                <w:ilvl w:val="0"/>
                <w:numId w:val="16"/>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prices of substitutes and complements</w:t>
            </w:r>
          </w:p>
          <w:p w:rsidR="00BD2420" w:rsidRPr="00CA4158" w:rsidRDefault="00BD2420" w:rsidP="006612EA">
            <w:pPr>
              <w:pStyle w:val="ListParagraph"/>
              <w:numPr>
                <w:ilvl w:val="0"/>
                <w:numId w:val="16"/>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expected future prices</w:t>
            </w:r>
          </w:p>
          <w:p w:rsidR="00BD2420" w:rsidRPr="00CA4158" w:rsidRDefault="00BD2420" w:rsidP="006612EA">
            <w:pPr>
              <w:pStyle w:val="ListParagraph"/>
              <w:numPr>
                <w:ilvl w:val="0"/>
                <w:numId w:val="9"/>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effect of changes in non-price factors on demand, i.e. increase or decrease in demand</w:t>
            </w:r>
          </w:p>
          <w:p w:rsidR="005C1C9C" w:rsidRPr="00CA4158" w:rsidRDefault="005C1C9C" w:rsidP="00A97C2E">
            <w:pPr>
              <w:spacing w:before="120"/>
              <w:rPr>
                <w:rFonts w:asciiTheme="minorHAnsi" w:hAnsiTheme="minorHAnsi" w:cs="Arial"/>
                <w:sz w:val="20"/>
                <w:szCs w:val="20"/>
                <w:lang w:eastAsia="en-US"/>
              </w:rPr>
            </w:pPr>
            <w:r w:rsidRPr="00CA4158">
              <w:rPr>
                <w:rFonts w:asciiTheme="minorHAnsi" w:hAnsiTheme="minorHAnsi" w:cs="Arial"/>
                <w:b/>
                <w:sz w:val="20"/>
                <w:szCs w:val="20"/>
                <w:lang w:eastAsia="en-US"/>
              </w:rPr>
              <w:t>Economic Skills</w:t>
            </w:r>
          </w:p>
          <w:p w:rsidR="005C1C9C" w:rsidRPr="00CA4158" w:rsidRDefault="005C1C9C" w:rsidP="005C1C9C">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5C1C9C" w:rsidRPr="00CA4158" w:rsidRDefault="005C1C9C" w:rsidP="005C1C9C">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economic models to analyse and convey economic theory related to markets, including demand and supply graphs to analyse market behaviour and performance</w:t>
            </w:r>
          </w:p>
          <w:p w:rsidR="005C1C9C" w:rsidRPr="00CA4158" w:rsidRDefault="005C1C9C" w:rsidP="005C1C9C">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 using a relevant and accurate diagram/model</w:t>
            </w:r>
            <w:r w:rsidRPr="00CA4158">
              <w:rPr>
                <w:rFonts w:ascii="Calibri" w:eastAsiaTheme="minorEastAsia" w:hAnsi="Calibri" w:cstheme="minorBidi"/>
                <w:b/>
                <w:sz w:val="20"/>
                <w:szCs w:val="20"/>
                <w:lang w:eastAsia="en-US"/>
              </w:rPr>
              <w:t xml:space="preserve"> </w:t>
            </w:r>
          </w:p>
        </w:tc>
      </w:tr>
      <w:tr w:rsidR="00642B6A" w:rsidRPr="00CA4158" w:rsidTr="00CA4158">
        <w:trPr>
          <w:trHeight w:val="693"/>
        </w:trPr>
        <w:tc>
          <w:tcPr>
            <w:tcW w:w="993" w:type="dxa"/>
            <w:tcBorders>
              <w:top w:val="single" w:sz="4" w:space="0" w:color="FFFFFF" w:themeColor="background1"/>
            </w:tcBorders>
            <w:shd w:val="clear" w:color="auto" w:fill="E4D8EB" w:themeFill="accent4" w:themeFillTint="66"/>
            <w:vAlign w:val="center"/>
            <w:hideMark/>
          </w:tcPr>
          <w:p w:rsidR="00FF68A4" w:rsidRPr="00CA4158" w:rsidRDefault="00BB1803" w:rsidP="00033E21">
            <w:pPr>
              <w:jc w:val="center"/>
              <w:rPr>
                <w:rFonts w:asciiTheme="minorHAnsi" w:hAnsiTheme="minorHAnsi" w:cstheme="minorHAnsi"/>
                <w:sz w:val="20"/>
                <w:szCs w:val="20"/>
                <w:lang w:eastAsia="en-US"/>
              </w:rPr>
            </w:pPr>
            <w:r w:rsidRPr="00CA4158">
              <w:rPr>
                <w:rFonts w:asciiTheme="minorHAnsi" w:hAnsiTheme="minorHAnsi" w:cstheme="minorHAnsi"/>
                <w:sz w:val="20"/>
                <w:szCs w:val="20"/>
                <w:lang w:eastAsia="en-US"/>
              </w:rPr>
              <w:t>5</w:t>
            </w:r>
            <w:r w:rsidR="00033E21" w:rsidRPr="00CA4158">
              <w:rPr>
                <w:rFonts w:asciiTheme="minorHAnsi" w:hAnsiTheme="minorHAnsi" w:cstheme="minorHAnsi"/>
                <w:sz w:val="20"/>
                <w:szCs w:val="20"/>
                <w:lang w:eastAsia="en-US"/>
              </w:rPr>
              <w:t>–</w:t>
            </w:r>
            <w:r w:rsidRPr="00CA4158">
              <w:rPr>
                <w:rFonts w:asciiTheme="minorHAnsi" w:hAnsiTheme="minorHAnsi" w:cstheme="minorHAnsi"/>
                <w:sz w:val="20"/>
                <w:szCs w:val="20"/>
                <w:lang w:eastAsia="en-US"/>
              </w:rPr>
              <w:t>6</w:t>
            </w:r>
          </w:p>
        </w:tc>
        <w:tc>
          <w:tcPr>
            <w:tcW w:w="8363" w:type="dxa"/>
          </w:tcPr>
          <w:p w:rsidR="00642B6A" w:rsidRPr="00CA4158" w:rsidRDefault="00BA653D" w:rsidP="00A97C2E">
            <w:pPr>
              <w:rPr>
                <w:rFonts w:asciiTheme="minorHAnsi" w:hAnsiTheme="minorHAnsi" w:cstheme="minorHAnsi"/>
                <w:b/>
                <w:sz w:val="20"/>
                <w:szCs w:val="20"/>
                <w:lang w:eastAsia="en-US"/>
              </w:rPr>
            </w:pPr>
            <w:r w:rsidRPr="00CA4158">
              <w:rPr>
                <w:rFonts w:asciiTheme="minorHAnsi" w:hAnsiTheme="minorHAnsi" w:cstheme="minorHAnsi"/>
                <w:b/>
                <w:sz w:val="20"/>
                <w:szCs w:val="20"/>
                <w:lang w:eastAsia="en-US"/>
              </w:rPr>
              <w:t xml:space="preserve">Economic knowledge and understanding: </w:t>
            </w:r>
            <w:r w:rsidR="00642B6A" w:rsidRPr="00CA4158">
              <w:rPr>
                <w:rFonts w:asciiTheme="minorHAnsi" w:hAnsiTheme="minorHAnsi" w:cstheme="minorHAnsi"/>
                <w:b/>
                <w:sz w:val="20"/>
                <w:szCs w:val="20"/>
                <w:lang w:eastAsia="en-US"/>
              </w:rPr>
              <w:t>Supply</w:t>
            </w:r>
          </w:p>
          <w:p w:rsidR="00FF424D" w:rsidRPr="00CA4158" w:rsidRDefault="00FF424D" w:rsidP="006612EA">
            <w:pPr>
              <w:pStyle w:val="ListParagraph"/>
              <w:numPr>
                <w:ilvl w:val="0"/>
                <w:numId w:val="9"/>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law of supply</w:t>
            </w:r>
          </w:p>
          <w:p w:rsidR="00FF424D" w:rsidRPr="00CA4158" w:rsidRDefault="00FF424D" w:rsidP="006612EA">
            <w:pPr>
              <w:pStyle w:val="ListParagraph"/>
              <w:numPr>
                <w:ilvl w:val="0"/>
                <w:numId w:val="9"/>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relationship between individual and market supply schedules and curves</w:t>
            </w:r>
          </w:p>
          <w:p w:rsidR="00FF424D" w:rsidRPr="00CA4158" w:rsidRDefault="00FF424D" w:rsidP="006612EA">
            <w:pPr>
              <w:pStyle w:val="ListParagraph"/>
              <w:numPr>
                <w:ilvl w:val="0"/>
                <w:numId w:val="9"/>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effect of changes in price on quantity supplied, i.e. movement along the curve</w:t>
            </w:r>
          </w:p>
          <w:p w:rsidR="00FF424D" w:rsidRPr="00CA4158" w:rsidRDefault="00FF424D" w:rsidP="006612EA">
            <w:pPr>
              <w:pStyle w:val="ListParagraph"/>
              <w:numPr>
                <w:ilvl w:val="0"/>
                <w:numId w:val="9"/>
              </w:numPr>
              <w:rPr>
                <w:rFonts w:asciiTheme="minorHAnsi" w:hAnsiTheme="minorHAnsi" w:cstheme="minorHAnsi"/>
                <w:iCs/>
                <w:sz w:val="20"/>
                <w:szCs w:val="20"/>
                <w:lang w:val="en-US" w:eastAsia="en-US"/>
              </w:rPr>
            </w:pPr>
            <w:r w:rsidRPr="00CA4158">
              <w:rPr>
                <w:rFonts w:asciiTheme="minorHAnsi" w:hAnsiTheme="minorHAnsi" w:cstheme="minorHAnsi"/>
                <w:iCs/>
                <w:sz w:val="20"/>
                <w:szCs w:val="20"/>
                <w:lang w:eastAsia="en-US"/>
              </w:rPr>
              <w:t>non-price factors affecting supply</w:t>
            </w:r>
          </w:p>
          <w:p w:rsidR="00FF424D" w:rsidRPr="00CA4158" w:rsidRDefault="00FF424D" w:rsidP="006612EA">
            <w:pPr>
              <w:pStyle w:val="ListParagraph"/>
              <w:numPr>
                <w:ilvl w:val="0"/>
                <w:numId w:val="17"/>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costs of production</w:t>
            </w:r>
          </w:p>
          <w:p w:rsidR="00FF424D" w:rsidRPr="00CA4158" w:rsidRDefault="00FF424D" w:rsidP="006612EA">
            <w:pPr>
              <w:pStyle w:val="ListParagraph"/>
              <w:numPr>
                <w:ilvl w:val="0"/>
                <w:numId w:val="17"/>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expected future prices</w:t>
            </w:r>
          </w:p>
          <w:p w:rsidR="00FF424D" w:rsidRPr="00CA4158" w:rsidRDefault="00FF424D" w:rsidP="006612EA">
            <w:pPr>
              <w:pStyle w:val="ListParagraph"/>
              <w:numPr>
                <w:ilvl w:val="0"/>
                <w:numId w:val="17"/>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number of suppliers</w:t>
            </w:r>
          </w:p>
          <w:p w:rsidR="00FF424D" w:rsidRPr="00CA4158" w:rsidRDefault="00FF424D" w:rsidP="006612EA">
            <w:pPr>
              <w:pStyle w:val="ListParagraph"/>
              <w:numPr>
                <w:ilvl w:val="0"/>
                <w:numId w:val="17"/>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 xml:space="preserve">technology </w:t>
            </w:r>
          </w:p>
          <w:p w:rsidR="00FF424D" w:rsidRPr="00CA4158" w:rsidRDefault="00FF424D" w:rsidP="006612EA">
            <w:pPr>
              <w:pStyle w:val="ListParagraph"/>
              <w:numPr>
                <w:ilvl w:val="0"/>
                <w:numId w:val="17"/>
              </w:numPr>
              <w:rPr>
                <w:rFonts w:asciiTheme="minorHAnsi" w:hAnsiTheme="minorHAnsi" w:cstheme="minorHAnsi"/>
                <w:sz w:val="20"/>
                <w:szCs w:val="20"/>
                <w:lang w:eastAsia="en-US"/>
              </w:rPr>
            </w:pPr>
            <w:r w:rsidRPr="00CA4158">
              <w:rPr>
                <w:rFonts w:asciiTheme="minorHAnsi" w:hAnsiTheme="minorHAnsi" w:cstheme="minorHAnsi"/>
                <w:sz w:val="20"/>
                <w:szCs w:val="20"/>
                <w:lang w:eastAsia="en-US"/>
              </w:rPr>
              <w:t>events affecting the availability of resources and the supply chain</w:t>
            </w:r>
          </w:p>
          <w:p w:rsidR="00642B6A" w:rsidRPr="00CA4158" w:rsidRDefault="00FF424D" w:rsidP="006612EA">
            <w:pPr>
              <w:pStyle w:val="ListParagraph"/>
              <w:numPr>
                <w:ilvl w:val="0"/>
                <w:numId w:val="9"/>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effect of changes in non-price factors on supply, i.e. increase or decrease in supply</w:t>
            </w:r>
          </w:p>
          <w:p w:rsidR="00CC484E" w:rsidRPr="00CA4158" w:rsidRDefault="00CC484E" w:rsidP="00BB58AC">
            <w:pPr>
              <w:keepNext/>
              <w:keepLines/>
              <w:rPr>
                <w:rFonts w:asciiTheme="minorHAnsi" w:hAnsiTheme="minorHAnsi" w:cs="Arial"/>
                <w:sz w:val="20"/>
                <w:szCs w:val="20"/>
                <w:lang w:eastAsia="en-US"/>
              </w:rPr>
            </w:pPr>
            <w:r w:rsidRPr="00CA4158">
              <w:rPr>
                <w:rFonts w:asciiTheme="minorHAnsi" w:hAnsiTheme="minorHAnsi" w:cs="Arial"/>
                <w:b/>
                <w:sz w:val="20"/>
                <w:szCs w:val="20"/>
                <w:lang w:eastAsia="en-US"/>
              </w:rPr>
              <w:lastRenderedPageBreak/>
              <w:t>Economic Skills</w:t>
            </w:r>
          </w:p>
          <w:p w:rsidR="00CC484E" w:rsidRPr="00CA4158" w:rsidRDefault="00CC484E" w:rsidP="00BB58AC">
            <w:pPr>
              <w:pStyle w:val="ListParagraph"/>
              <w:keepNext/>
              <w:keepLines/>
              <w:numPr>
                <w:ilvl w:val="0"/>
                <w:numId w:val="2"/>
              </w:numPr>
              <w:ind w:left="357" w:hanging="357"/>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CC484E" w:rsidRPr="00CA4158" w:rsidRDefault="00CC484E" w:rsidP="00CC484E">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economic models to analyse and convey economic theory related to markets, including demand and supply graphs to analyse market behaviour and performance</w:t>
            </w:r>
          </w:p>
          <w:p w:rsidR="005C1C9C" w:rsidRPr="00CA4158" w:rsidRDefault="00CC484E" w:rsidP="005C1C9C">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 using a relevant and accurate diagram/model</w:t>
            </w:r>
            <w:r w:rsidRPr="00CA4158">
              <w:rPr>
                <w:rFonts w:ascii="Calibri" w:eastAsiaTheme="minorEastAsia" w:hAnsi="Calibri" w:cstheme="minorBidi"/>
                <w:b/>
                <w:sz w:val="20"/>
                <w:szCs w:val="20"/>
                <w:lang w:eastAsia="en-US"/>
              </w:rPr>
              <w:t xml:space="preserve"> </w:t>
            </w:r>
          </w:p>
        </w:tc>
      </w:tr>
      <w:tr w:rsidR="00FF68A4" w:rsidRPr="00CA4158" w:rsidTr="009325A1">
        <w:trPr>
          <w:trHeight w:val="1232"/>
        </w:trPr>
        <w:tc>
          <w:tcPr>
            <w:tcW w:w="993" w:type="dxa"/>
            <w:tcBorders>
              <w:top w:val="single" w:sz="4" w:space="0" w:color="FFFFFF" w:themeColor="background1"/>
            </w:tcBorders>
            <w:shd w:val="clear" w:color="auto" w:fill="E4D8EB" w:themeFill="accent4" w:themeFillTint="66"/>
            <w:vAlign w:val="center"/>
          </w:tcPr>
          <w:p w:rsidR="00FF68A4" w:rsidRPr="00CA4158" w:rsidRDefault="00BB1803" w:rsidP="00FF68A4">
            <w:pPr>
              <w:jc w:val="center"/>
              <w:rPr>
                <w:rFonts w:asciiTheme="minorHAnsi" w:hAnsiTheme="minorHAnsi" w:cstheme="minorHAnsi"/>
                <w:sz w:val="20"/>
                <w:szCs w:val="20"/>
                <w:lang w:eastAsia="en-US"/>
              </w:rPr>
            </w:pPr>
            <w:r w:rsidRPr="00CA4158">
              <w:rPr>
                <w:rFonts w:asciiTheme="minorHAnsi" w:hAnsiTheme="minorHAnsi" w:cstheme="minorHAnsi"/>
                <w:sz w:val="20"/>
                <w:szCs w:val="20"/>
                <w:lang w:eastAsia="en-US"/>
              </w:rPr>
              <w:lastRenderedPageBreak/>
              <w:t>7</w:t>
            </w:r>
          </w:p>
        </w:tc>
        <w:tc>
          <w:tcPr>
            <w:tcW w:w="8363" w:type="dxa"/>
          </w:tcPr>
          <w:p w:rsidR="00FF68A4" w:rsidRPr="00CA4158" w:rsidRDefault="00FF68A4" w:rsidP="00A97C2E">
            <w:pPr>
              <w:rPr>
                <w:rFonts w:asciiTheme="minorHAnsi" w:hAnsiTheme="minorHAnsi" w:cstheme="minorHAnsi"/>
                <w:b/>
                <w:sz w:val="20"/>
                <w:szCs w:val="20"/>
                <w:lang w:eastAsia="en-US"/>
              </w:rPr>
            </w:pPr>
            <w:r w:rsidRPr="00CA4158">
              <w:rPr>
                <w:rFonts w:asciiTheme="minorHAnsi" w:hAnsiTheme="minorHAnsi" w:cstheme="minorHAnsi"/>
                <w:b/>
                <w:sz w:val="20"/>
                <w:szCs w:val="20"/>
                <w:lang w:eastAsia="en-US"/>
              </w:rPr>
              <w:t>Economic knowledge and understanding: Market equilibrium</w:t>
            </w:r>
          </w:p>
          <w:p w:rsidR="00FF68A4" w:rsidRPr="00CA4158" w:rsidRDefault="00FF68A4" w:rsidP="006612EA">
            <w:pPr>
              <w:numPr>
                <w:ilvl w:val="0"/>
                <w:numId w:val="15"/>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concept of market equilibrium</w:t>
            </w:r>
          </w:p>
          <w:p w:rsidR="00FF68A4" w:rsidRPr="00CA4158" w:rsidRDefault="00FF68A4" w:rsidP="006612EA">
            <w:pPr>
              <w:numPr>
                <w:ilvl w:val="0"/>
                <w:numId w:val="15"/>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concepts of market clearing, shortages and surpluses</w:t>
            </w:r>
          </w:p>
          <w:p w:rsidR="00FF68A4" w:rsidRPr="00CA4158" w:rsidRDefault="00FF68A4" w:rsidP="006612EA">
            <w:pPr>
              <w:numPr>
                <w:ilvl w:val="0"/>
                <w:numId w:val="15"/>
              </w:numPr>
              <w:rPr>
                <w:rFonts w:asciiTheme="minorHAnsi" w:hAnsiTheme="minorHAnsi" w:cstheme="minorHAnsi"/>
                <w:iCs/>
                <w:sz w:val="20"/>
                <w:szCs w:val="20"/>
                <w:lang w:eastAsia="en-US"/>
              </w:rPr>
            </w:pPr>
            <w:r w:rsidRPr="00CA4158">
              <w:rPr>
                <w:rFonts w:asciiTheme="minorHAnsi" w:hAnsiTheme="minorHAnsi" w:cstheme="minorHAnsi"/>
                <w:iCs/>
                <w:sz w:val="20"/>
                <w:szCs w:val="20"/>
                <w:lang w:eastAsia="en-US"/>
              </w:rPr>
              <w:t>the effect of changes in demand and/or supply on market equilibrium including simultaneous shifts of demand and supply</w:t>
            </w:r>
          </w:p>
          <w:p w:rsidR="00FF68A4" w:rsidRPr="00CA4158" w:rsidRDefault="00FF68A4" w:rsidP="00033E21">
            <w:pPr>
              <w:spacing w:before="120"/>
              <w:rPr>
                <w:rFonts w:asciiTheme="minorHAnsi" w:hAnsiTheme="minorHAnsi" w:cs="Arial"/>
                <w:sz w:val="20"/>
                <w:szCs w:val="20"/>
                <w:lang w:eastAsia="en-US"/>
              </w:rPr>
            </w:pPr>
            <w:r w:rsidRPr="00CA4158">
              <w:rPr>
                <w:rFonts w:asciiTheme="minorHAnsi" w:hAnsiTheme="minorHAnsi" w:cs="Arial"/>
                <w:b/>
                <w:sz w:val="20"/>
                <w:szCs w:val="20"/>
                <w:lang w:eastAsia="en-US"/>
              </w:rPr>
              <w:t>Economic Skills</w:t>
            </w:r>
          </w:p>
          <w:p w:rsidR="00FF68A4" w:rsidRPr="00CA4158" w:rsidRDefault="00FF68A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FF68A4" w:rsidRPr="00CA4158" w:rsidRDefault="00FF68A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economic models to analyse and convey economic theory related to markets, including demand and supply graphs to analyse market behaviour and performance</w:t>
            </w:r>
          </w:p>
          <w:p w:rsidR="00FF68A4" w:rsidRPr="00CA4158" w:rsidRDefault="00FF68A4"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 using a relevant and accurate diagram/model</w:t>
            </w:r>
            <w:r w:rsidRPr="00CA4158">
              <w:rPr>
                <w:rFonts w:ascii="Calibri" w:eastAsiaTheme="minorEastAsia" w:hAnsi="Calibri" w:cstheme="minorBidi"/>
                <w:b/>
                <w:sz w:val="20"/>
                <w:szCs w:val="20"/>
                <w:lang w:eastAsia="en-US"/>
              </w:rPr>
              <w:t xml:space="preserve"> </w:t>
            </w:r>
          </w:p>
          <w:p w:rsidR="00FF68A4" w:rsidRPr="00CA4158" w:rsidRDefault="000A4EB3" w:rsidP="00033E21">
            <w:pPr>
              <w:spacing w:before="120"/>
              <w:rPr>
                <w:rFonts w:asciiTheme="minorHAnsi" w:hAnsiTheme="minorHAnsi" w:cstheme="minorHAnsi"/>
                <w:b/>
                <w:sz w:val="20"/>
                <w:szCs w:val="20"/>
                <w:lang w:eastAsia="en-US"/>
              </w:rPr>
            </w:pPr>
            <w:r w:rsidRPr="00CA4158">
              <w:rPr>
                <w:rFonts w:ascii="Calibri" w:eastAsiaTheme="minorEastAsia" w:hAnsi="Calibri" w:cstheme="minorBidi"/>
                <w:b/>
                <w:sz w:val="20"/>
                <w:szCs w:val="20"/>
                <w:lang w:eastAsia="en-US"/>
              </w:rPr>
              <w:t>T</w:t>
            </w:r>
            <w:r w:rsidR="00033E21" w:rsidRPr="00CA4158">
              <w:rPr>
                <w:rFonts w:ascii="Calibri" w:eastAsiaTheme="minorEastAsia" w:hAnsi="Calibri" w:cstheme="minorBidi"/>
                <w:b/>
                <w:sz w:val="20"/>
                <w:szCs w:val="20"/>
                <w:lang w:eastAsia="en-US"/>
              </w:rPr>
              <w:t>ask</w:t>
            </w:r>
            <w:r w:rsidRPr="00CA4158">
              <w:rPr>
                <w:rFonts w:ascii="Calibri" w:eastAsiaTheme="minorEastAsia" w:hAnsi="Calibri" w:cstheme="minorBidi"/>
                <w:b/>
                <w:sz w:val="20"/>
                <w:szCs w:val="20"/>
                <w:lang w:eastAsia="en-US"/>
              </w:rPr>
              <w:t xml:space="preserve"> 1: Data interpretation/Short a</w:t>
            </w:r>
            <w:r w:rsidR="00FF68A4" w:rsidRPr="00CA4158">
              <w:rPr>
                <w:rFonts w:ascii="Calibri" w:eastAsiaTheme="minorEastAsia" w:hAnsi="Calibri" w:cstheme="minorBidi"/>
                <w:b/>
                <w:sz w:val="20"/>
                <w:szCs w:val="20"/>
                <w:lang w:eastAsia="en-US"/>
              </w:rPr>
              <w:t>nswer</w:t>
            </w:r>
          </w:p>
        </w:tc>
      </w:tr>
      <w:tr w:rsidR="006A13C0" w:rsidRPr="00CA4158" w:rsidTr="00DA5E8E">
        <w:trPr>
          <w:cantSplit/>
        </w:trPr>
        <w:tc>
          <w:tcPr>
            <w:tcW w:w="993" w:type="dxa"/>
            <w:tcBorders>
              <w:bottom w:val="single" w:sz="4" w:space="0" w:color="FFFFFF" w:themeColor="background1"/>
            </w:tcBorders>
            <w:shd w:val="clear" w:color="auto" w:fill="E4D8EB" w:themeFill="accent4" w:themeFillTint="66"/>
            <w:vAlign w:val="center"/>
            <w:hideMark/>
          </w:tcPr>
          <w:p w:rsidR="006A13C0" w:rsidRPr="00CA4158" w:rsidRDefault="00BB1803" w:rsidP="005E3BBF">
            <w:pPr>
              <w:jc w:val="center"/>
              <w:rPr>
                <w:rFonts w:asciiTheme="minorHAnsi" w:hAnsiTheme="minorHAnsi" w:cs="Arial"/>
                <w:sz w:val="20"/>
                <w:szCs w:val="20"/>
                <w:lang w:eastAsia="en-US"/>
              </w:rPr>
            </w:pPr>
            <w:r w:rsidRPr="00CA4158">
              <w:rPr>
                <w:rFonts w:asciiTheme="minorHAnsi" w:hAnsiTheme="minorHAnsi" w:cs="Arial"/>
                <w:sz w:val="20"/>
                <w:szCs w:val="20"/>
                <w:lang w:eastAsia="en-US"/>
              </w:rPr>
              <w:t>8</w:t>
            </w:r>
            <w:r w:rsidR="003E79A7" w:rsidRPr="00CA4158">
              <w:rPr>
                <w:rFonts w:asciiTheme="minorHAnsi" w:hAnsiTheme="minorHAnsi" w:cs="Arial"/>
                <w:sz w:val="20"/>
                <w:szCs w:val="20"/>
                <w:lang w:eastAsia="en-US"/>
              </w:rPr>
              <w:t>–</w:t>
            </w:r>
            <w:r w:rsidRPr="00CA4158">
              <w:rPr>
                <w:rFonts w:asciiTheme="minorHAnsi" w:hAnsiTheme="minorHAnsi" w:cs="Arial"/>
                <w:sz w:val="20"/>
                <w:szCs w:val="20"/>
                <w:lang w:eastAsia="en-US"/>
              </w:rPr>
              <w:t>10</w:t>
            </w:r>
          </w:p>
        </w:tc>
        <w:tc>
          <w:tcPr>
            <w:tcW w:w="8363" w:type="dxa"/>
          </w:tcPr>
          <w:p w:rsidR="006A13C0" w:rsidRPr="00CA4158" w:rsidRDefault="00E26E78" w:rsidP="00033E21">
            <w:pPr>
              <w:rPr>
                <w:rFonts w:asciiTheme="minorHAnsi" w:hAnsiTheme="minorHAnsi" w:cs="Arial"/>
                <w:b/>
                <w:sz w:val="20"/>
                <w:szCs w:val="20"/>
                <w:lang w:eastAsia="en-US"/>
              </w:rPr>
            </w:pPr>
            <w:r w:rsidRPr="00CA4158">
              <w:rPr>
                <w:rFonts w:asciiTheme="minorHAnsi" w:hAnsiTheme="minorHAnsi" w:cstheme="minorHAnsi"/>
                <w:b/>
                <w:sz w:val="20"/>
                <w:szCs w:val="20"/>
                <w:lang w:eastAsia="en-US"/>
              </w:rPr>
              <w:t xml:space="preserve">Economic knowledge and understanding: </w:t>
            </w:r>
            <w:r w:rsidR="006A13C0" w:rsidRPr="00CA4158">
              <w:rPr>
                <w:rFonts w:asciiTheme="minorHAnsi" w:hAnsiTheme="minorHAnsi" w:cs="Arial"/>
                <w:b/>
                <w:sz w:val="20"/>
                <w:szCs w:val="20"/>
                <w:lang w:eastAsia="en-US"/>
              </w:rPr>
              <w:t>Elasticity</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the concept, and measurement, of price elasticity of demand</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determinants of price elasticity of demand</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the distinction between goods that are price elastic and price inelastic in demand</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the link between price elasticity of demand and total revenue</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the concept of price elasticity of supply</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the distinction between goods that are price elastic and price inelastic in supply</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determinants of price elasticity of supply</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 xml:space="preserve">the application of price elasticity of demand and supply to markets </w:t>
            </w:r>
          </w:p>
          <w:p w:rsidR="00E635C2" w:rsidRPr="00CA4158" w:rsidRDefault="00E635C2" w:rsidP="006612EA">
            <w:pPr>
              <w:pStyle w:val="ListParagraph"/>
              <w:numPr>
                <w:ilvl w:val="0"/>
                <w:numId w:val="4"/>
              </w:numPr>
              <w:ind w:left="461" w:hanging="425"/>
              <w:rPr>
                <w:rFonts w:asciiTheme="minorHAnsi" w:hAnsiTheme="minorHAnsi" w:cs="Arial"/>
                <w:iCs/>
                <w:sz w:val="20"/>
                <w:szCs w:val="20"/>
                <w:lang w:eastAsia="en-US"/>
              </w:rPr>
            </w:pPr>
            <w:r w:rsidRPr="00CA4158">
              <w:rPr>
                <w:rFonts w:asciiTheme="minorHAnsi" w:hAnsiTheme="minorHAnsi" w:cs="Arial"/>
                <w:iCs/>
                <w:sz w:val="20"/>
                <w:szCs w:val="20"/>
                <w:lang w:eastAsia="en-US"/>
              </w:rPr>
              <w:t>the importance of price elasticity of demand and supply for business and government, including the incidence of a tax and price discrimination</w:t>
            </w:r>
          </w:p>
          <w:p w:rsidR="00E635C2" w:rsidRPr="00CA4158" w:rsidRDefault="00E635C2" w:rsidP="00033E21">
            <w:pPr>
              <w:spacing w:before="120"/>
              <w:rPr>
                <w:rFonts w:asciiTheme="minorHAnsi" w:hAnsiTheme="minorHAnsi" w:cs="Arial"/>
                <w:sz w:val="20"/>
                <w:szCs w:val="20"/>
                <w:lang w:eastAsia="en-US"/>
              </w:rPr>
            </w:pPr>
            <w:r w:rsidRPr="00CA4158">
              <w:rPr>
                <w:rFonts w:asciiTheme="minorHAnsi" w:hAnsiTheme="minorHAnsi" w:cs="Arial"/>
                <w:b/>
                <w:sz w:val="20"/>
                <w:szCs w:val="20"/>
                <w:lang w:eastAsia="en-US"/>
              </w:rPr>
              <w:t>Economic Skills</w:t>
            </w:r>
          </w:p>
          <w:p w:rsidR="00E635C2" w:rsidRPr="00CA4158" w:rsidRDefault="00E635C2"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E635C2" w:rsidRPr="00CA4158" w:rsidRDefault="00E635C2"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apply mathematical techniques relevant to markets including calculating price elasticity of demand, i.e. total revenue, coefficient method, price elasticity of supply</w:t>
            </w:r>
          </w:p>
          <w:p w:rsidR="00E635C2" w:rsidRPr="00CA4158" w:rsidRDefault="00E635C2"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economic models to analyse and convey economic theory related to markets, including demand and supply graphs to predict market behaviour</w:t>
            </w:r>
          </w:p>
          <w:p w:rsidR="00E635C2" w:rsidRPr="00CA4158" w:rsidRDefault="00E635C2"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 using a relevant and accurate diagram/model</w:t>
            </w:r>
            <w:r w:rsidRPr="00CA4158">
              <w:rPr>
                <w:rFonts w:ascii="Calibri" w:eastAsiaTheme="minorEastAsia" w:hAnsi="Calibri" w:cstheme="minorBidi"/>
                <w:b/>
                <w:sz w:val="20"/>
                <w:szCs w:val="20"/>
                <w:lang w:eastAsia="en-US"/>
              </w:rPr>
              <w:t xml:space="preserve"> </w:t>
            </w:r>
            <w:r w:rsidR="00186295" w:rsidRPr="00CA4158">
              <w:rPr>
                <w:rFonts w:asciiTheme="minorHAnsi" w:hAnsiTheme="minorHAnsi" w:cs="Arial"/>
                <w:sz w:val="20"/>
                <w:szCs w:val="20"/>
                <w:lang w:eastAsia="en-US"/>
              </w:rPr>
              <w:t>and reference to a diagram/model/data to support a written response</w:t>
            </w:r>
          </w:p>
          <w:p w:rsidR="006A13C0" w:rsidRPr="00CA4158" w:rsidRDefault="00826034" w:rsidP="00033E21">
            <w:pPr>
              <w:spacing w:before="120"/>
              <w:rPr>
                <w:sz w:val="20"/>
                <w:szCs w:val="20"/>
                <w:lang w:eastAsia="en-US"/>
              </w:rPr>
            </w:pPr>
            <w:r w:rsidRPr="00CA4158">
              <w:rPr>
                <w:rFonts w:asciiTheme="minorHAnsi" w:hAnsiTheme="minorHAnsi" w:cstheme="minorHAnsi"/>
                <w:b/>
                <w:sz w:val="20"/>
                <w:szCs w:val="20"/>
              </w:rPr>
              <w:t>T</w:t>
            </w:r>
            <w:r w:rsidR="00033E21" w:rsidRPr="00CA4158">
              <w:rPr>
                <w:rFonts w:asciiTheme="minorHAnsi" w:hAnsiTheme="minorHAnsi" w:cstheme="minorHAnsi"/>
                <w:b/>
                <w:sz w:val="20"/>
                <w:szCs w:val="20"/>
              </w:rPr>
              <w:t>ask</w:t>
            </w:r>
            <w:r w:rsidRPr="00CA4158">
              <w:rPr>
                <w:rFonts w:asciiTheme="minorHAnsi" w:hAnsiTheme="minorHAnsi" w:cstheme="minorHAnsi"/>
                <w:b/>
                <w:sz w:val="20"/>
                <w:szCs w:val="20"/>
              </w:rPr>
              <w:t xml:space="preserve"> 2: Extended</w:t>
            </w:r>
            <w:r w:rsidR="000A4EB3" w:rsidRPr="00CA4158">
              <w:rPr>
                <w:rFonts w:asciiTheme="minorHAnsi" w:hAnsiTheme="minorHAnsi" w:cstheme="minorHAnsi"/>
                <w:b/>
                <w:sz w:val="20"/>
                <w:szCs w:val="20"/>
              </w:rPr>
              <w:t xml:space="preserve"> a</w:t>
            </w:r>
            <w:r w:rsidRPr="00CA4158">
              <w:rPr>
                <w:rFonts w:asciiTheme="minorHAnsi" w:hAnsiTheme="minorHAnsi" w:cstheme="minorHAnsi"/>
                <w:b/>
                <w:sz w:val="20"/>
                <w:szCs w:val="20"/>
              </w:rPr>
              <w:t>nswer</w:t>
            </w:r>
            <w:r w:rsidR="00D64A89" w:rsidRPr="00CA4158">
              <w:rPr>
                <w:rFonts w:asciiTheme="minorHAnsi" w:hAnsiTheme="minorHAnsi" w:cstheme="minorHAnsi"/>
                <w:b/>
                <w:sz w:val="20"/>
                <w:szCs w:val="20"/>
              </w:rPr>
              <w:t xml:space="preserve"> (Case s</w:t>
            </w:r>
            <w:r w:rsidRPr="00CA4158">
              <w:rPr>
                <w:rFonts w:asciiTheme="minorHAnsi" w:hAnsiTheme="minorHAnsi" w:cstheme="minorHAnsi"/>
                <w:b/>
                <w:sz w:val="20"/>
                <w:szCs w:val="20"/>
              </w:rPr>
              <w:t>tudy/Scenario)</w:t>
            </w:r>
          </w:p>
        </w:tc>
      </w:tr>
      <w:tr w:rsidR="006A13C0" w:rsidRPr="00CA4158" w:rsidTr="00DA5E8E">
        <w:tc>
          <w:tcPr>
            <w:tcW w:w="993" w:type="dxa"/>
            <w:tcBorders>
              <w:top w:val="single" w:sz="4" w:space="0" w:color="FFFFFF" w:themeColor="background1"/>
              <w:bottom w:val="single" w:sz="4" w:space="0" w:color="FFFFFF" w:themeColor="background1"/>
            </w:tcBorders>
            <w:shd w:val="clear" w:color="auto" w:fill="E4D8EB" w:themeFill="accent4" w:themeFillTint="66"/>
            <w:vAlign w:val="center"/>
            <w:hideMark/>
          </w:tcPr>
          <w:p w:rsidR="006A13C0" w:rsidRPr="00CA4158" w:rsidRDefault="00A71A69" w:rsidP="005E3BBF">
            <w:pPr>
              <w:jc w:val="center"/>
              <w:rPr>
                <w:rFonts w:asciiTheme="minorHAnsi" w:hAnsiTheme="minorHAnsi" w:cs="Arial"/>
                <w:sz w:val="20"/>
                <w:szCs w:val="20"/>
                <w:lang w:eastAsia="en-US"/>
              </w:rPr>
            </w:pPr>
            <w:r w:rsidRPr="00CA4158">
              <w:rPr>
                <w:rFonts w:asciiTheme="minorHAnsi" w:hAnsiTheme="minorHAnsi" w:cs="Arial"/>
                <w:sz w:val="20"/>
                <w:szCs w:val="20"/>
                <w:lang w:eastAsia="en-US"/>
              </w:rPr>
              <w:t>1</w:t>
            </w:r>
            <w:r w:rsidR="00BB1803" w:rsidRPr="00CA4158">
              <w:rPr>
                <w:rFonts w:asciiTheme="minorHAnsi" w:hAnsiTheme="minorHAnsi" w:cs="Arial"/>
                <w:sz w:val="20"/>
                <w:szCs w:val="20"/>
                <w:lang w:eastAsia="en-US"/>
              </w:rPr>
              <w:t>1</w:t>
            </w:r>
          </w:p>
        </w:tc>
        <w:tc>
          <w:tcPr>
            <w:tcW w:w="8363" w:type="dxa"/>
          </w:tcPr>
          <w:p w:rsidR="006A13C0" w:rsidRPr="00CA4158" w:rsidRDefault="000778E3" w:rsidP="00033E21">
            <w:pPr>
              <w:rPr>
                <w:rFonts w:asciiTheme="minorHAnsi" w:hAnsiTheme="minorHAnsi" w:cs="Arial"/>
                <w:b/>
                <w:sz w:val="20"/>
                <w:szCs w:val="20"/>
                <w:lang w:eastAsia="en-US"/>
              </w:rPr>
            </w:pPr>
            <w:r w:rsidRPr="00CA4158">
              <w:rPr>
                <w:rFonts w:asciiTheme="minorHAnsi" w:hAnsiTheme="minorHAnsi" w:cstheme="minorHAnsi"/>
                <w:b/>
                <w:sz w:val="20"/>
                <w:szCs w:val="20"/>
                <w:lang w:eastAsia="en-US"/>
              </w:rPr>
              <w:t xml:space="preserve">Economic knowledge and understanding: </w:t>
            </w:r>
            <w:r w:rsidR="006A13C0" w:rsidRPr="00CA4158">
              <w:rPr>
                <w:rFonts w:asciiTheme="minorHAnsi" w:hAnsiTheme="minorHAnsi" w:cs="Arial"/>
                <w:b/>
                <w:sz w:val="20"/>
                <w:szCs w:val="20"/>
                <w:lang w:eastAsia="en-US"/>
              </w:rPr>
              <w:t>Market efficiency</w:t>
            </w:r>
          </w:p>
          <w:p w:rsidR="00186295" w:rsidRPr="00CA4158" w:rsidRDefault="00186295" w:rsidP="006612EA">
            <w:pPr>
              <w:pStyle w:val="ListParagraph"/>
              <w:numPr>
                <w:ilvl w:val="0"/>
                <w:numId w:val="4"/>
              </w:numPr>
              <w:ind w:left="319"/>
              <w:rPr>
                <w:rFonts w:asciiTheme="minorHAnsi" w:hAnsiTheme="minorHAnsi" w:cs="Arial"/>
                <w:iCs/>
                <w:sz w:val="20"/>
                <w:szCs w:val="20"/>
                <w:lang w:eastAsia="en-US"/>
              </w:rPr>
            </w:pPr>
            <w:r w:rsidRPr="00CA4158">
              <w:rPr>
                <w:rFonts w:asciiTheme="minorHAnsi" w:hAnsiTheme="minorHAnsi" w:cs="Arial"/>
                <w:iCs/>
                <w:sz w:val="20"/>
                <w:szCs w:val="20"/>
                <w:lang w:eastAsia="en-US"/>
              </w:rPr>
              <w:t>the concept of market efficiency in a perfectly competitive market</w:t>
            </w:r>
          </w:p>
          <w:p w:rsidR="00186295" w:rsidRPr="00CA4158" w:rsidRDefault="00186295" w:rsidP="006612EA">
            <w:pPr>
              <w:pStyle w:val="ListParagraph"/>
              <w:numPr>
                <w:ilvl w:val="0"/>
                <w:numId w:val="4"/>
              </w:numPr>
              <w:ind w:left="319"/>
              <w:rPr>
                <w:rFonts w:asciiTheme="minorHAnsi" w:hAnsiTheme="minorHAnsi" w:cs="Arial"/>
                <w:iCs/>
                <w:sz w:val="20"/>
                <w:szCs w:val="20"/>
                <w:lang w:eastAsia="en-US"/>
              </w:rPr>
            </w:pPr>
            <w:r w:rsidRPr="00CA4158">
              <w:rPr>
                <w:rFonts w:asciiTheme="minorHAnsi" w:hAnsiTheme="minorHAnsi" w:cs="Arial"/>
                <w:iCs/>
                <w:sz w:val="20"/>
                <w:szCs w:val="20"/>
                <w:lang w:eastAsia="en-US"/>
              </w:rPr>
              <w:t>the concepts of consumer surplus, producer surplus, total surplus, deadweight loss</w:t>
            </w:r>
          </w:p>
          <w:p w:rsidR="00186295" w:rsidRPr="00CA4158" w:rsidRDefault="00186295" w:rsidP="006612EA">
            <w:pPr>
              <w:pStyle w:val="ListParagraph"/>
              <w:numPr>
                <w:ilvl w:val="0"/>
                <w:numId w:val="4"/>
              </w:numPr>
              <w:ind w:left="319"/>
              <w:rPr>
                <w:rFonts w:asciiTheme="minorHAnsi" w:hAnsiTheme="minorHAnsi" w:cs="Arial"/>
                <w:iCs/>
                <w:sz w:val="20"/>
                <w:szCs w:val="20"/>
                <w:lang w:eastAsia="en-US"/>
              </w:rPr>
            </w:pPr>
            <w:r w:rsidRPr="00CA4158">
              <w:rPr>
                <w:rFonts w:asciiTheme="minorHAnsi" w:hAnsiTheme="minorHAnsi" w:cs="Arial"/>
                <w:iCs/>
                <w:sz w:val="20"/>
                <w:szCs w:val="20"/>
                <w:lang w:eastAsia="en-US"/>
              </w:rPr>
              <w:t>the efficiency of market equilibrium, i.e. maximising total surplus</w:t>
            </w:r>
          </w:p>
          <w:p w:rsidR="00186295" w:rsidRPr="00CA4158" w:rsidRDefault="00D5550C" w:rsidP="006612EA">
            <w:pPr>
              <w:pStyle w:val="ListParagraph"/>
              <w:numPr>
                <w:ilvl w:val="0"/>
                <w:numId w:val="4"/>
              </w:numPr>
              <w:ind w:left="319"/>
              <w:rPr>
                <w:rFonts w:asciiTheme="minorHAnsi" w:hAnsiTheme="minorHAnsi" w:cs="Arial"/>
                <w:iCs/>
                <w:sz w:val="20"/>
                <w:szCs w:val="20"/>
                <w:lang w:eastAsia="en-US"/>
              </w:rPr>
            </w:pPr>
            <w:r w:rsidRPr="00CA4158">
              <w:rPr>
                <w:rFonts w:asciiTheme="minorHAnsi" w:hAnsiTheme="minorHAnsi" w:cs="Arial"/>
                <w:iCs/>
                <w:sz w:val="20"/>
                <w:szCs w:val="20"/>
                <w:lang w:eastAsia="en-US"/>
              </w:rPr>
              <w:t>how under-</w:t>
            </w:r>
            <w:r w:rsidR="00186295" w:rsidRPr="00CA4158">
              <w:rPr>
                <w:rFonts w:asciiTheme="minorHAnsi" w:hAnsiTheme="minorHAnsi" w:cs="Arial"/>
                <w:iCs/>
                <w:sz w:val="20"/>
                <w:szCs w:val="20"/>
                <w:lang w:eastAsia="en-US"/>
              </w:rPr>
              <w:t>and overproduction in a market can result in a deadweight loss</w:t>
            </w:r>
          </w:p>
          <w:p w:rsidR="006A13C0" w:rsidRPr="00CA4158" w:rsidRDefault="00186295" w:rsidP="006612EA">
            <w:pPr>
              <w:pStyle w:val="ListParagraph"/>
              <w:numPr>
                <w:ilvl w:val="0"/>
                <w:numId w:val="4"/>
              </w:numPr>
              <w:ind w:left="319"/>
              <w:rPr>
                <w:rFonts w:asciiTheme="minorHAnsi" w:hAnsiTheme="minorHAnsi" w:cs="Arial"/>
                <w:iCs/>
                <w:sz w:val="20"/>
                <w:szCs w:val="20"/>
                <w:lang w:eastAsia="en-US"/>
              </w:rPr>
            </w:pPr>
            <w:r w:rsidRPr="00CA4158">
              <w:rPr>
                <w:rFonts w:asciiTheme="minorHAnsi" w:hAnsiTheme="minorHAnsi" w:cs="Arial"/>
                <w:iCs/>
                <w:sz w:val="20"/>
                <w:szCs w:val="20"/>
                <w:lang w:eastAsia="en-US"/>
              </w:rPr>
              <w:t>the effects of a tax and a subsidy on a market</w:t>
            </w:r>
          </w:p>
          <w:p w:rsidR="00D5550C" w:rsidRPr="00CA4158" w:rsidRDefault="00D5550C" w:rsidP="006612EA">
            <w:pPr>
              <w:pStyle w:val="ListParagraph"/>
              <w:numPr>
                <w:ilvl w:val="0"/>
                <w:numId w:val="4"/>
              </w:numPr>
              <w:ind w:left="319"/>
              <w:rPr>
                <w:rFonts w:asciiTheme="minorHAnsi" w:hAnsiTheme="minorHAnsi" w:cs="Arial"/>
                <w:iCs/>
                <w:sz w:val="20"/>
                <w:szCs w:val="20"/>
                <w:lang w:eastAsia="en-US"/>
              </w:rPr>
            </w:pPr>
            <w:r w:rsidRPr="00CA4158">
              <w:rPr>
                <w:rFonts w:asciiTheme="minorHAnsi" w:hAnsiTheme="minorHAnsi" w:cs="Arial"/>
                <w:iCs/>
                <w:sz w:val="20"/>
                <w:szCs w:val="20"/>
                <w:lang w:eastAsia="en-US"/>
              </w:rPr>
              <w:t>the effects of a price ceiling and a price floor on a market</w:t>
            </w:r>
          </w:p>
          <w:p w:rsidR="00186295" w:rsidRPr="00CA4158" w:rsidRDefault="00186295" w:rsidP="00033E21">
            <w:pPr>
              <w:spacing w:before="120"/>
              <w:rPr>
                <w:rFonts w:asciiTheme="minorHAnsi" w:hAnsiTheme="minorHAnsi" w:cs="Arial"/>
                <w:sz w:val="20"/>
                <w:szCs w:val="20"/>
                <w:lang w:eastAsia="en-US"/>
              </w:rPr>
            </w:pPr>
            <w:r w:rsidRPr="00CA4158">
              <w:rPr>
                <w:rFonts w:asciiTheme="minorHAnsi" w:hAnsiTheme="minorHAnsi" w:cs="Arial"/>
                <w:b/>
                <w:sz w:val="20"/>
                <w:szCs w:val="20"/>
                <w:lang w:eastAsia="en-US"/>
              </w:rPr>
              <w:t>Economic Skills</w:t>
            </w:r>
          </w:p>
          <w:p w:rsidR="00186295" w:rsidRPr="00CA4158" w:rsidRDefault="00186295"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186295" w:rsidRPr="00CA4158" w:rsidRDefault="00186295"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apply mathematical techniques relevant to markets including marginal benefits and marginal costs, consumer surplus, producer surplus, deadweight loss</w:t>
            </w:r>
          </w:p>
          <w:p w:rsidR="00186295" w:rsidRPr="00CA4158" w:rsidRDefault="00186295"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lastRenderedPageBreak/>
              <w:t>use economic models to analyse and convey economic theory related to markets, including demand and supply graphs to analyse market behaviour and performance</w:t>
            </w:r>
          </w:p>
          <w:p w:rsidR="00186295" w:rsidRPr="00CA4158" w:rsidRDefault="00186295"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 using a relevant and accurate diagram/model and reference to a diagram/model/data to support a written response</w:t>
            </w:r>
          </w:p>
        </w:tc>
      </w:tr>
      <w:tr w:rsidR="00CE10C0" w:rsidRPr="00CA4158" w:rsidTr="0080508C">
        <w:tc>
          <w:tcPr>
            <w:tcW w:w="993" w:type="dxa"/>
            <w:tcBorders>
              <w:top w:val="single" w:sz="4" w:space="0" w:color="FFFFFF" w:themeColor="background1"/>
              <w:bottom w:val="single" w:sz="4" w:space="0" w:color="D7C5E2" w:themeColor="accent4" w:themeTint="99"/>
            </w:tcBorders>
            <w:shd w:val="clear" w:color="auto" w:fill="E4D8EB" w:themeFill="accent4" w:themeFillTint="66"/>
            <w:vAlign w:val="center"/>
          </w:tcPr>
          <w:p w:rsidR="00CE10C0" w:rsidRPr="00CA4158" w:rsidRDefault="00BB1803" w:rsidP="0080508C">
            <w:pPr>
              <w:jc w:val="center"/>
              <w:rPr>
                <w:rFonts w:asciiTheme="minorHAnsi" w:hAnsiTheme="minorHAnsi" w:cs="Arial"/>
                <w:sz w:val="20"/>
                <w:szCs w:val="20"/>
                <w:lang w:eastAsia="en-US"/>
              </w:rPr>
            </w:pPr>
            <w:r w:rsidRPr="00CA4158">
              <w:rPr>
                <w:rFonts w:asciiTheme="minorHAnsi" w:hAnsiTheme="minorHAnsi" w:cs="Arial"/>
                <w:sz w:val="20"/>
                <w:szCs w:val="20"/>
                <w:lang w:eastAsia="en-US"/>
              </w:rPr>
              <w:lastRenderedPageBreak/>
              <w:t>12</w:t>
            </w:r>
          </w:p>
        </w:tc>
        <w:tc>
          <w:tcPr>
            <w:tcW w:w="8363" w:type="dxa"/>
          </w:tcPr>
          <w:p w:rsidR="00802A1A" w:rsidRPr="00CA4158" w:rsidRDefault="00802A1A" w:rsidP="00033E21">
            <w:pPr>
              <w:spacing w:line="276" w:lineRule="auto"/>
              <w:outlineLvl w:val="4"/>
              <w:rPr>
                <w:rFonts w:ascii="Calibri" w:hAnsi="Calibri"/>
                <w:b/>
                <w:sz w:val="20"/>
                <w:szCs w:val="20"/>
                <w:lang w:eastAsia="en-US"/>
              </w:rPr>
            </w:pPr>
            <w:r w:rsidRPr="00CA4158">
              <w:rPr>
                <w:rFonts w:asciiTheme="minorHAnsi" w:hAnsiTheme="minorHAnsi" w:cstheme="minorHAnsi"/>
                <w:b/>
                <w:sz w:val="20"/>
                <w:szCs w:val="20"/>
                <w:lang w:eastAsia="en-US"/>
              </w:rPr>
              <w:t xml:space="preserve">Economic knowledge and understanding: </w:t>
            </w:r>
            <w:r w:rsidRPr="00CA4158">
              <w:rPr>
                <w:rFonts w:ascii="Calibri" w:hAnsi="Calibri"/>
                <w:b/>
                <w:sz w:val="20"/>
                <w:szCs w:val="20"/>
                <w:lang w:eastAsia="en-US"/>
              </w:rPr>
              <w:t>Market failure</w:t>
            </w:r>
          </w:p>
          <w:p w:rsidR="00802A1A" w:rsidRPr="00CA4158" w:rsidRDefault="00802A1A" w:rsidP="00033E21">
            <w:pPr>
              <w:pStyle w:val="ListParagraph"/>
              <w:numPr>
                <w:ilvl w:val="0"/>
                <w:numId w:val="11"/>
              </w:numPr>
              <w:ind w:left="360"/>
              <w:rPr>
                <w:rFonts w:asciiTheme="minorHAnsi" w:hAnsiTheme="minorHAnsi" w:cstheme="minorHAnsi"/>
                <w:sz w:val="20"/>
                <w:szCs w:val="20"/>
                <w:lang w:eastAsia="en-US"/>
              </w:rPr>
            </w:pPr>
            <w:r w:rsidRPr="00CA4158">
              <w:rPr>
                <w:rFonts w:asciiTheme="minorHAnsi" w:hAnsiTheme="minorHAnsi" w:cstheme="minorHAnsi"/>
                <w:sz w:val="20"/>
                <w:szCs w:val="20"/>
                <w:lang w:eastAsia="en-US"/>
              </w:rPr>
              <w:t>the concept of market failure</w:t>
            </w:r>
          </w:p>
          <w:p w:rsidR="00802A1A" w:rsidRPr="00CA4158" w:rsidRDefault="00802A1A" w:rsidP="00033E21">
            <w:pPr>
              <w:spacing w:before="120"/>
              <w:rPr>
                <w:rFonts w:asciiTheme="minorHAnsi" w:hAnsiTheme="minorHAnsi" w:cs="Arial"/>
                <w:b/>
                <w:sz w:val="20"/>
                <w:szCs w:val="20"/>
                <w:lang w:eastAsia="en-US"/>
              </w:rPr>
            </w:pPr>
            <w:r w:rsidRPr="00CA4158">
              <w:rPr>
                <w:rFonts w:asciiTheme="minorHAnsi" w:hAnsiTheme="minorHAnsi" w:cstheme="minorHAnsi"/>
                <w:b/>
                <w:sz w:val="20"/>
                <w:szCs w:val="20"/>
                <w:lang w:eastAsia="en-US"/>
              </w:rPr>
              <w:t xml:space="preserve">Economic knowledge and understanding: </w:t>
            </w:r>
            <w:r w:rsidRPr="00CA4158">
              <w:rPr>
                <w:rFonts w:asciiTheme="minorHAnsi" w:hAnsiTheme="minorHAnsi" w:cs="Arial"/>
                <w:b/>
                <w:sz w:val="20"/>
                <w:szCs w:val="20"/>
                <w:lang w:eastAsia="en-US"/>
              </w:rPr>
              <w:t>Market power</w:t>
            </w:r>
          </w:p>
          <w:p w:rsidR="00802A1A" w:rsidRPr="00CA4158" w:rsidRDefault="00802A1A" w:rsidP="00802A1A">
            <w:pPr>
              <w:pStyle w:val="ListBullet"/>
              <w:rPr>
                <w:sz w:val="20"/>
                <w:szCs w:val="20"/>
              </w:rPr>
            </w:pPr>
            <w:r w:rsidRPr="00CA4158">
              <w:rPr>
                <w:sz w:val="20"/>
                <w:szCs w:val="20"/>
              </w:rPr>
              <w:t xml:space="preserve">the characteristics of an imperfectly competitive market </w:t>
            </w:r>
          </w:p>
          <w:p w:rsidR="00802A1A" w:rsidRPr="00CA4158" w:rsidRDefault="00802A1A" w:rsidP="00802A1A">
            <w:pPr>
              <w:pStyle w:val="ListBullet"/>
              <w:rPr>
                <w:sz w:val="20"/>
                <w:szCs w:val="20"/>
              </w:rPr>
            </w:pPr>
            <w:r w:rsidRPr="00CA4158">
              <w:rPr>
                <w:sz w:val="20"/>
                <w:szCs w:val="20"/>
              </w:rPr>
              <w:t>the concept and causes of market power</w:t>
            </w:r>
          </w:p>
          <w:p w:rsidR="00802A1A" w:rsidRPr="00CA4158" w:rsidRDefault="00802A1A" w:rsidP="00802A1A">
            <w:pPr>
              <w:pStyle w:val="ListBullet"/>
              <w:rPr>
                <w:sz w:val="20"/>
                <w:szCs w:val="20"/>
              </w:rPr>
            </w:pPr>
            <w:r w:rsidRPr="00CA4158">
              <w:rPr>
                <w:sz w:val="20"/>
                <w:szCs w:val="20"/>
              </w:rPr>
              <w:t>how market power can influence market efficiency, i.e. a deadweight loss</w:t>
            </w:r>
          </w:p>
          <w:p w:rsidR="00802A1A" w:rsidRPr="00CA4158" w:rsidRDefault="00802A1A" w:rsidP="00802A1A">
            <w:pPr>
              <w:pStyle w:val="ListBullet"/>
              <w:rPr>
                <w:sz w:val="20"/>
                <w:szCs w:val="20"/>
              </w:rPr>
            </w:pPr>
            <w:r w:rsidRPr="00CA4158">
              <w:rPr>
                <w:sz w:val="20"/>
                <w:szCs w:val="20"/>
              </w:rPr>
              <w:t>policy options to influence market power, including regulation/deregulation and legislation</w:t>
            </w:r>
          </w:p>
          <w:p w:rsidR="00A94109" w:rsidRPr="00CA4158" w:rsidRDefault="00A94109" w:rsidP="00A94109">
            <w:pPr>
              <w:rPr>
                <w:rFonts w:asciiTheme="minorHAnsi" w:hAnsiTheme="minorHAnsi" w:cs="Arial"/>
                <w:sz w:val="20"/>
                <w:szCs w:val="20"/>
                <w:lang w:eastAsia="en-US"/>
              </w:rPr>
            </w:pPr>
            <w:r w:rsidRPr="00CA4158">
              <w:rPr>
                <w:rFonts w:asciiTheme="minorHAnsi" w:hAnsiTheme="minorHAnsi" w:cs="Arial"/>
                <w:b/>
                <w:sz w:val="20"/>
                <w:szCs w:val="20"/>
                <w:lang w:eastAsia="en-US"/>
              </w:rPr>
              <w:t>Economic Skills</w:t>
            </w:r>
          </w:p>
          <w:p w:rsidR="00A94109" w:rsidRPr="00CA4158" w:rsidRDefault="00A94109"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A94109" w:rsidRPr="00CA4158" w:rsidRDefault="00A94109"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economic information and data to:</w:t>
            </w:r>
          </w:p>
          <w:p w:rsidR="00A94109" w:rsidRPr="00CA4158" w:rsidRDefault="00A94109" w:rsidP="006612EA">
            <w:pPr>
              <w:pStyle w:val="ListParagraph"/>
              <w:numPr>
                <w:ilvl w:val="0"/>
                <w:numId w:val="18"/>
              </w:numPr>
              <w:rPr>
                <w:rFonts w:asciiTheme="minorHAnsi" w:hAnsiTheme="minorHAnsi" w:cs="Arial"/>
                <w:sz w:val="20"/>
                <w:szCs w:val="20"/>
                <w:lang w:eastAsia="en-US"/>
              </w:rPr>
            </w:pPr>
            <w:r w:rsidRPr="00CA4158">
              <w:rPr>
                <w:rFonts w:asciiTheme="minorHAnsi" w:hAnsiTheme="minorHAnsi" w:cs="Arial"/>
                <w:sz w:val="20"/>
                <w:szCs w:val="20"/>
                <w:lang w:eastAsia="en-US"/>
              </w:rPr>
              <w:t>identify trends and relationships in markets</w:t>
            </w:r>
          </w:p>
          <w:p w:rsidR="00A94109" w:rsidRPr="00CA4158" w:rsidRDefault="00A94109" w:rsidP="006612EA">
            <w:pPr>
              <w:pStyle w:val="ListParagraph"/>
              <w:numPr>
                <w:ilvl w:val="0"/>
                <w:numId w:val="18"/>
              </w:numPr>
              <w:rPr>
                <w:rFonts w:asciiTheme="minorHAnsi" w:hAnsiTheme="minorHAnsi" w:cs="Arial"/>
                <w:sz w:val="20"/>
                <w:szCs w:val="20"/>
                <w:lang w:eastAsia="en-US"/>
              </w:rPr>
            </w:pPr>
            <w:r w:rsidRPr="00CA4158">
              <w:rPr>
                <w:rFonts w:asciiTheme="minorHAnsi" w:hAnsiTheme="minorHAnsi" w:cs="Arial"/>
                <w:sz w:val="20"/>
                <w:szCs w:val="20"/>
                <w:lang w:eastAsia="en-US"/>
              </w:rPr>
              <w:t xml:space="preserve">analyse microeconomic issues and events </w:t>
            </w:r>
          </w:p>
          <w:p w:rsidR="00A94109" w:rsidRPr="00CA4158" w:rsidRDefault="00A94109" w:rsidP="006612EA">
            <w:pPr>
              <w:pStyle w:val="ListParagraph"/>
              <w:numPr>
                <w:ilvl w:val="0"/>
                <w:numId w:val="18"/>
              </w:numPr>
              <w:rPr>
                <w:rFonts w:asciiTheme="minorHAnsi" w:hAnsiTheme="minorHAnsi" w:cs="Arial"/>
                <w:sz w:val="20"/>
                <w:szCs w:val="20"/>
                <w:lang w:eastAsia="en-US"/>
              </w:rPr>
            </w:pPr>
            <w:r w:rsidRPr="00CA4158">
              <w:rPr>
                <w:rFonts w:asciiTheme="minorHAnsi" w:hAnsiTheme="minorHAnsi" w:cs="Arial"/>
                <w:sz w:val="20"/>
                <w:szCs w:val="20"/>
                <w:lang w:eastAsia="en-US"/>
              </w:rPr>
              <w:t>predict market behaviour</w:t>
            </w:r>
          </w:p>
          <w:p w:rsidR="00A94109" w:rsidRPr="00CA4158" w:rsidRDefault="00A94109" w:rsidP="006612EA">
            <w:pPr>
              <w:pStyle w:val="ListParagraph"/>
              <w:numPr>
                <w:ilvl w:val="0"/>
                <w:numId w:val="18"/>
              </w:numPr>
              <w:rPr>
                <w:rFonts w:asciiTheme="minorHAnsi" w:hAnsiTheme="minorHAnsi" w:cs="Arial"/>
                <w:sz w:val="20"/>
                <w:szCs w:val="20"/>
                <w:lang w:eastAsia="en-US"/>
              </w:rPr>
            </w:pPr>
            <w:r w:rsidRPr="00CA4158">
              <w:rPr>
                <w:rFonts w:asciiTheme="minorHAnsi" w:hAnsiTheme="minorHAnsi" w:cs="Arial"/>
                <w:sz w:val="20"/>
                <w:szCs w:val="20"/>
                <w:lang w:eastAsia="en-US"/>
              </w:rPr>
              <w:t xml:space="preserve">link economic theory to contemporary microeconomic events and issues </w:t>
            </w:r>
          </w:p>
          <w:p w:rsidR="00A94109" w:rsidRPr="00CA4158" w:rsidRDefault="00A94109" w:rsidP="006612EA">
            <w:pPr>
              <w:pStyle w:val="ListParagraph"/>
              <w:numPr>
                <w:ilvl w:val="0"/>
                <w:numId w:val="18"/>
              </w:numPr>
              <w:rPr>
                <w:rFonts w:asciiTheme="minorHAnsi" w:hAnsiTheme="minorHAnsi" w:cs="Arial"/>
                <w:sz w:val="20"/>
                <w:szCs w:val="20"/>
                <w:lang w:eastAsia="en-US"/>
              </w:rPr>
            </w:pPr>
            <w:r w:rsidRPr="00CA4158">
              <w:rPr>
                <w:rFonts w:asciiTheme="minorHAnsi" w:hAnsiTheme="minorHAnsi" w:cs="Arial"/>
                <w:sz w:val="20"/>
                <w:szCs w:val="20"/>
                <w:lang w:eastAsia="en-US"/>
              </w:rPr>
              <w:t>justify a conclusion</w:t>
            </w:r>
          </w:p>
          <w:p w:rsidR="00A94109" w:rsidRPr="00CA4158" w:rsidRDefault="00A94109" w:rsidP="006612EA">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w:t>
            </w:r>
          </w:p>
          <w:p w:rsidR="00A94109" w:rsidRPr="00CA4158" w:rsidRDefault="00A94109" w:rsidP="006612EA">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using a relevant and accurate diagram/model</w:t>
            </w:r>
          </w:p>
          <w:p w:rsidR="00A94109" w:rsidRPr="00CA4158" w:rsidRDefault="00A94109" w:rsidP="006612EA">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reference to a diagram/model/data to support a written response</w:t>
            </w:r>
          </w:p>
          <w:p w:rsidR="00A94109" w:rsidRPr="00CA4158" w:rsidRDefault="00A94109" w:rsidP="006612EA">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 xml:space="preserve">apply problem-solving, critical thinking and decision-making strategies to predict a market outcome </w:t>
            </w:r>
          </w:p>
          <w:p w:rsidR="00A94109" w:rsidRPr="00CA4158" w:rsidRDefault="00A94109" w:rsidP="006612EA">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recommend a range of action/policies to achieve market efficiency</w:t>
            </w:r>
          </w:p>
          <w:p w:rsidR="00420790" w:rsidRPr="00CA4158" w:rsidRDefault="00802A1A" w:rsidP="00033E21">
            <w:pPr>
              <w:spacing w:before="120" w:line="276" w:lineRule="auto"/>
              <w:outlineLvl w:val="4"/>
              <w:rPr>
                <w:rFonts w:asciiTheme="minorHAnsi" w:hAnsiTheme="minorHAnsi" w:cstheme="minorHAnsi"/>
                <w:b/>
                <w:sz w:val="20"/>
                <w:szCs w:val="20"/>
              </w:rPr>
            </w:pPr>
            <w:r w:rsidRPr="00CA4158">
              <w:rPr>
                <w:rFonts w:asciiTheme="minorHAnsi" w:hAnsiTheme="minorHAnsi" w:cstheme="minorHAnsi"/>
                <w:b/>
                <w:sz w:val="20"/>
                <w:szCs w:val="20"/>
              </w:rPr>
              <w:t>T</w:t>
            </w:r>
            <w:r w:rsidR="00033E21" w:rsidRPr="00CA4158">
              <w:rPr>
                <w:rFonts w:asciiTheme="minorHAnsi" w:hAnsiTheme="minorHAnsi" w:cstheme="minorHAnsi"/>
                <w:b/>
                <w:sz w:val="20"/>
                <w:szCs w:val="20"/>
              </w:rPr>
              <w:t>ask</w:t>
            </w:r>
            <w:r w:rsidRPr="00CA4158">
              <w:rPr>
                <w:rFonts w:asciiTheme="minorHAnsi" w:hAnsiTheme="minorHAnsi" w:cstheme="minorHAnsi"/>
                <w:b/>
                <w:sz w:val="20"/>
                <w:szCs w:val="20"/>
              </w:rPr>
              <w:t xml:space="preserve"> 3: Investigation (Issue)</w:t>
            </w:r>
          </w:p>
        </w:tc>
      </w:tr>
      <w:tr w:rsidR="00CE10C0" w:rsidRPr="00CA4158" w:rsidTr="0080508C">
        <w:tc>
          <w:tcPr>
            <w:tcW w:w="993" w:type="dxa"/>
            <w:tcBorders>
              <w:top w:val="single" w:sz="4" w:space="0" w:color="FFFFFF" w:themeColor="background1"/>
              <w:bottom w:val="single" w:sz="4" w:space="0" w:color="D7C5E2" w:themeColor="accent4" w:themeTint="99"/>
            </w:tcBorders>
            <w:shd w:val="clear" w:color="auto" w:fill="E4D8EB" w:themeFill="accent4" w:themeFillTint="66"/>
            <w:vAlign w:val="center"/>
          </w:tcPr>
          <w:p w:rsidR="00CE10C0" w:rsidRPr="00CA4158" w:rsidRDefault="00CE10C0" w:rsidP="00A850CE">
            <w:pPr>
              <w:jc w:val="center"/>
              <w:rPr>
                <w:rFonts w:asciiTheme="minorHAnsi" w:hAnsiTheme="minorHAnsi" w:cs="Arial"/>
                <w:sz w:val="20"/>
                <w:szCs w:val="20"/>
                <w:lang w:eastAsia="en-US"/>
              </w:rPr>
            </w:pPr>
            <w:r w:rsidRPr="00CA4158">
              <w:rPr>
                <w:rFonts w:asciiTheme="minorHAnsi" w:hAnsiTheme="minorHAnsi" w:cs="Arial"/>
                <w:sz w:val="20"/>
                <w:szCs w:val="20"/>
                <w:lang w:eastAsia="en-US"/>
              </w:rPr>
              <w:t>13</w:t>
            </w:r>
          </w:p>
        </w:tc>
        <w:tc>
          <w:tcPr>
            <w:tcW w:w="8363" w:type="dxa"/>
          </w:tcPr>
          <w:p w:rsidR="00CE10C0" w:rsidRPr="00CA4158" w:rsidRDefault="00CE10C0" w:rsidP="00CE10C0">
            <w:pPr>
              <w:rPr>
                <w:rFonts w:asciiTheme="minorHAnsi" w:hAnsiTheme="minorHAnsi" w:cs="Arial"/>
                <w:b/>
                <w:sz w:val="20"/>
                <w:szCs w:val="20"/>
                <w:lang w:eastAsia="en-US"/>
              </w:rPr>
            </w:pPr>
            <w:r w:rsidRPr="00CA4158">
              <w:rPr>
                <w:rFonts w:asciiTheme="minorHAnsi" w:hAnsiTheme="minorHAnsi" w:cstheme="minorHAnsi"/>
                <w:b/>
                <w:sz w:val="20"/>
                <w:szCs w:val="20"/>
                <w:lang w:eastAsia="en-US"/>
              </w:rPr>
              <w:t>Economic knowledge and understanding: E</w:t>
            </w:r>
            <w:r w:rsidRPr="00CA4158">
              <w:rPr>
                <w:rFonts w:asciiTheme="minorHAnsi" w:hAnsiTheme="minorHAnsi" w:cs="Arial"/>
                <w:b/>
                <w:sz w:val="20"/>
                <w:szCs w:val="20"/>
                <w:lang w:eastAsia="en-US"/>
              </w:rPr>
              <w:t>xternalities</w:t>
            </w:r>
          </w:p>
          <w:p w:rsidR="000A44B9" w:rsidRPr="00CA4158" w:rsidRDefault="000A44B9" w:rsidP="006612EA">
            <w:pPr>
              <w:pStyle w:val="ListParagraph"/>
              <w:numPr>
                <w:ilvl w:val="0"/>
                <w:numId w:val="5"/>
              </w:numPr>
              <w:rPr>
                <w:rFonts w:asciiTheme="minorHAnsi" w:hAnsiTheme="minorHAnsi" w:cs="Arial"/>
                <w:sz w:val="20"/>
                <w:szCs w:val="20"/>
                <w:lang w:eastAsia="en-US"/>
              </w:rPr>
            </w:pPr>
            <w:r w:rsidRPr="00CA4158">
              <w:rPr>
                <w:rFonts w:asciiTheme="minorHAnsi" w:hAnsiTheme="minorHAnsi" w:cs="Arial"/>
                <w:sz w:val="20"/>
                <w:szCs w:val="20"/>
                <w:lang w:eastAsia="en-US"/>
              </w:rPr>
              <w:t>the concept of externalities, i.e. positive and negative externalities</w:t>
            </w:r>
          </w:p>
          <w:p w:rsidR="000A44B9" w:rsidRPr="00CA4158" w:rsidRDefault="000A44B9" w:rsidP="006612EA">
            <w:pPr>
              <w:pStyle w:val="ListParagraph"/>
              <w:numPr>
                <w:ilvl w:val="0"/>
                <w:numId w:val="5"/>
              </w:numPr>
              <w:rPr>
                <w:rFonts w:asciiTheme="minorHAnsi" w:hAnsiTheme="minorHAnsi" w:cs="Arial"/>
                <w:sz w:val="20"/>
                <w:szCs w:val="20"/>
                <w:lang w:eastAsia="en-US"/>
              </w:rPr>
            </w:pPr>
            <w:r w:rsidRPr="00CA4158">
              <w:rPr>
                <w:rFonts w:asciiTheme="minorHAnsi" w:hAnsiTheme="minorHAnsi" w:cs="Arial"/>
                <w:sz w:val="20"/>
                <w:szCs w:val="20"/>
                <w:lang w:eastAsia="en-US"/>
              </w:rPr>
              <w:t>the influence of externalities on market efficiency, i.e. a deadweight loss</w:t>
            </w:r>
          </w:p>
          <w:p w:rsidR="00CE10C0" w:rsidRDefault="000A44B9" w:rsidP="006612EA">
            <w:pPr>
              <w:pStyle w:val="ListParagraph"/>
              <w:numPr>
                <w:ilvl w:val="0"/>
                <w:numId w:val="5"/>
              </w:numPr>
              <w:rPr>
                <w:rFonts w:asciiTheme="minorHAnsi" w:hAnsiTheme="minorHAnsi" w:cs="Arial"/>
                <w:sz w:val="20"/>
                <w:szCs w:val="20"/>
                <w:lang w:eastAsia="en-US"/>
              </w:rPr>
            </w:pPr>
            <w:r w:rsidRPr="00CA4158">
              <w:rPr>
                <w:rFonts w:asciiTheme="minorHAnsi" w:hAnsiTheme="minorHAnsi" w:cs="Arial"/>
                <w:sz w:val="20"/>
                <w:szCs w:val="20"/>
                <w:lang w:eastAsia="en-US"/>
              </w:rPr>
              <w:t>policy options to correct for externalities, including the use of taxes and subsidies</w:t>
            </w:r>
          </w:p>
          <w:p w:rsidR="00050829" w:rsidRDefault="00050829" w:rsidP="00050829">
            <w:pPr>
              <w:rPr>
                <w:rFonts w:asciiTheme="minorHAnsi" w:hAnsiTheme="minorHAnsi" w:cs="Arial"/>
                <w:sz w:val="20"/>
                <w:szCs w:val="20"/>
                <w:lang w:eastAsia="en-US"/>
              </w:rPr>
            </w:pPr>
          </w:p>
          <w:p w:rsidR="00050829" w:rsidRPr="00CA4158" w:rsidRDefault="00050829" w:rsidP="00050829">
            <w:pPr>
              <w:rPr>
                <w:rFonts w:asciiTheme="minorHAnsi" w:hAnsiTheme="minorHAnsi" w:cs="Arial"/>
                <w:sz w:val="20"/>
                <w:szCs w:val="20"/>
                <w:lang w:eastAsia="en-US"/>
              </w:rPr>
            </w:pPr>
            <w:r w:rsidRPr="00CA4158">
              <w:rPr>
                <w:rFonts w:asciiTheme="minorHAnsi" w:hAnsiTheme="minorHAnsi" w:cs="Arial"/>
                <w:b/>
                <w:sz w:val="20"/>
                <w:szCs w:val="20"/>
                <w:lang w:eastAsia="en-US"/>
              </w:rPr>
              <w:t>Economic Skills</w:t>
            </w:r>
          </w:p>
          <w:p w:rsidR="00050829" w:rsidRPr="00CA4158" w:rsidRDefault="00050829" w:rsidP="00050829">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select and use appropriate terminology</w:t>
            </w:r>
          </w:p>
          <w:p w:rsidR="00050829" w:rsidRPr="00CA4158" w:rsidRDefault="00050829" w:rsidP="00050829">
            <w:pPr>
              <w:pStyle w:val="ListParagraph"/>
              <w:numPr>
                <w:ilvl w:val="0"/>
                <w:numId w:val="2"/>
              </w:numPr>
              <w:rPr>
                <w:rFonts w:asciiTheme="minorHAnsi" w:hAnsiTheme="minorHAnsi" w:cs="Arial"/>
                <w:sz w:val="20"/>
                <w:szCs w:val="20"/>
                <w:lang w:eastAsia="en-US"/>
              </w:rPr>
            </w:pPr>
            <w:r w:rsidRPr="00CA4158">
              <w:rPr>
                <w:rFonts w:asciiTheme="minorHAnsi" w:hAnsiTheme="minorHAnsi" w:cs="Arial"/>
                <w:sz w:val="20"/>
                <w:szCs w:val="20"/>
                <w:lang w:eastAsia="en-US"/>
              </w:rPr>
              <w:t>use a clear structure when communicating economic understandings, including:</w:t>
            </w:r>
          </w:p>
          <w:p w:rsidR="00050829" w:rsidRPr="00CA4158" w:rsidRDefault="00050829" w:rsidP="00050829">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using a relevant and accurate diagram/model</w:t>
            </w:r>
          </w:p>
          <w:p w:rsidR="00050829" w:rsidRPr="00CA4158" w:rsidRDefault="00050829" w:rsidP="00050829">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reference to a diagram/model/data to support a written response</w:t>
            </w:r>
          </w:p>
          <w:p w:rsidR="00050829" w:rsidRPr="00CA4158" w:rsidRDefault="00050829" w:rsidP="00050829">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 xml:space="preserve">apply problem-solving, critical thinking and decision-making strategies to predict a market outcome </w:t>
            </w:r>
          </w:p>
          <w:p w:rsidR="00050829" w:rsidRPr="00050829" w:rsidRDefault="00050829" w:rsidP="00050829">
            <w:pPr>
              <w:pStyle w:val="ListParagraph"/>
              <w:numPr>
                <w:ilvl w:val="0"/>
                <w:numId w:val="19"/>
              </w:numPr>
              <w:rPr>
                <w:rFonts w:asciiTheme="minorHAnsi" w:hAnsiTheme="minorHAnsi" w:cs="Arial"/>
                <w:sz w:val="20"/>
                <w:szCs w:val="20"/>
                <w:lang w:eastAsia="en-US"/>
              </w:rPr>
            </w:pPr>
            <w:r w:rsidRPr="00CA4158">
              <w:rPr>
                <w:rFonts w:asciiTheme="minorHAnsi" w:hAnsiTheme="minorHAnsi" w:cs="Arial"/>
                <w:sz w:val="20"/>
                <w:szCs w:val="20"/>
                <w:lang w:eastAsia="en-US"/>
              </w:rPr>
              <w:t>recommend a range of action/policies to achieve market efficiency</w:t>
            </w:r>
            <w:bookmarkStart w:id="0" w:name="_GoBack"/>
            <w:bookmarkEnd w:id="0"/>
          </w:p>
        </w:tc>
      </w:tr>
      <w:tr w:rsidR="0080508C" w:rsidRPr="00CA4158" w:rsidTr="0080508C">
        <w:tc>
          <w:tcPr>
            <w:tcW w:w="993" w:type="dxa"/>
            <w:tcBorders>
              <w:top w:val="single" w:sz="4" w:space="0" w:color="FFFFFF" w:themeColor="background1"/>
              <w:bottom w:val="single" w:sz="4" w:space="0" w:color="D7C5E2" w:themeColor="accent4" w:themeTint="99"/>
            </w:tcBorders>
            <w:shd w:val="clear" w:color="auto" w:fill="E4D8EB" w:themeFill="accent4" w:themeFillTint="66"/>
            <w:vAlign w:val="center"/>
            <w:hideMark/>
          </w:tcPr>
          <w:p w:rsidR="0080508C" w:rsidRPr="00CA4158" w:rsidRDefault="00CE10C0" w:rsidP="0080508C">
            <w:pPr>
              <w:jc w:val="center"/>
              <w:rPr>
                <w:rFonts w:asciiTheme="minorHAnsi" w:hAnsiTheme="minorHAnsi" w:cs="Arial"/>
                <w:sz w:val="20"/>
                <w:szCs w:val="20"/>
                <w:lang w:eastAsia="en-US"/>
              </w:rPr>
            </w:pPr>
            <w:r w:rsidRPr="00CA4158">
              <w:rPr>
                <w:rFonts w:asciiTheme="minorHAnsi" w:hAnsiTheme="minorHAnsi" w:cs="Arial"/>
                <w:sz w:val="20"/>
                <w:szCs w:val="20"/>
                <w:lang w:eastAsia="en-US"/>
              </w:rPr>
              <w:t>14</w:t>
            </w:r>
          </w:p>
        </w:tc>
        <w:tc>
          <w:tcPr>
            <w:tcW w:w="8363" w:type="dxa"/>
          </w:tcPr>
          <w:p w:rsidR="00A71A69" w:rsidRPr="00CA4158" w:rsidRDefault="00A71A69" w:rsidP="00A71A69">
            <w:pPr>
              <w:rPr>
                <w:rFonts w:asciiTheme="minorHAnsi" w:hAnsiTheme="minorHAnsi" w:cs="Arial"/>
                <w:b/>
                <w:sz w:val="20"/>
                <w:szCs w:val="20"/>
                <w:lang w:eastAsia="en-US"/>
              </w:rPr>
            </w:pPr>
            <w:r w:rsidRPr="00CA4158">
              <w:rPr>
                <w:rFonts w:asciiTheme="minorHAnsi" w:hAnsiTheme="minorHAnsi" w:cstheme="minorHAnsi"/>
                <w:b/>
                <w:sz w:val="20"/>
                <w:szCs w:val="20"/>
                <w:lang w:eastAsia="en-US"/>
              </w:rPr>
              <w:t>Economic knowledge and understanding</w:t>
            </w:r>
            <w:r w:rsidRPr="00CA4158">
              <w:rPr>
                <w:rFonts w:asciiTheme="minorHAnsi" w:hAnsiTheme="minorHAnsi" w:cs="Arial"/>
                <w:b/>
                <w:sz w:val="20"/>
                <w:szCs w:val="20"/>
                <w:lang w:eastAsia="en-US"/>
              </w:rPr>
              <w:t>: Public goods and common resources</w:t>
            </w:r>
          </w:p>
          <w:p w:rsidR="00420790" w:rsidRPr="00CA4158" w:rsidRDefault="00420790" w:rsidP="006612EA">
            <w:pPr>
              <w:pStyle w:val="ListParagraph"/>
              <w:numPr>
                <w:ilvl w:val="0"/>
                <w:numId w:val="6"/>
              </w:numPr>
              <w:rPr>
                <w:rFonts w:asciiTheme="minorHAnsi" w:hAnsiTheme="minorHAnsi" w:cs="Arial"/>
                <w:sz w:val="20"/>
                <w:szCs w:val="20"/>
                <w:lang w:eastAsia="en-US"/>
              </w:rPr>
            </w:pPr>
            <w:r w:rsidRPr="00CA4158">
              <w:rPr>
                <w:rFonts w:asciiTheme="minorHAnsi" w:hAnsiTheme="minorHAnsi" w:cs="Arial"/>
                <w:sz w:val="20"/>
                <w:szCs w:val="20"/>
                <w:lang w:eastAsia="en-US"/>
              </w:rPr>
              <w:t>the classification of goods, i.e. based on rivalry and excludability</w:t>
            </w:r>
          </w:p>
          <w:p w:rsidR="00420790" w:rsidRPr="00CA4158" w:rsidRDefault="00420790" w:rsidP="006612EA">
            <w:pPr>
              <w:pStyle w:val="ListParagraph"/>
              <w:numPr>
                <w:ilvl w:val="0"/>
                <w:numId w:val="6"/>
              </w:numPr>
              <w:rPr>
                <w:rFonts w:asciiTheme="minorHAnsi" w:hAnsiTheme="minorHAnsi" w:cs="Arial"/>
                <w:sz w:val="20"/>
                <w:szCs w:val="20"/>
                <w:lang w:eastAsia="en-US"/>
              </w:rPr>
            </w:pPr>
            <w:r w:rsidRPr="00CA4158">
              <w:rPr>
                <w:rFonts w:asciiTheme="minorHAnsi" w:hAnsiTheme="minorHAnsi" w:cs="Arial"/>
                <w:sz w:val="20"/>
                <w:szCs w:val="20"/>
                <w:lang w:eastAsia="en-US"/>
              </w:rPr>
              <w:t>public goods and the free rider effect</w:t>
            </w:r>
          </w:p>
          <w:p w:rsidR="00420790" w:rsidRPr="00CA4158" w:rsidRDefault="00420790" w:rsidP="006612EA">
            <w:pPr>
              <w:pStyle w:val="ListParagraph"/>
              <w:numPr>
                <w:ilvl w:val="0"/>
                <w:numId w:val="6"/>
              </w:numPr>
              <w:rPr>
                <w:rFonts w:asciiTheme="minorHAnsi" w:hAnsiTheme="minorHAnsi" w:cs="Arial"/>
                <w:sz w:val="20"/>
                <w:szCs w:val="20"/>
                <w:lang w:eastAsia="en-US"/>
              </w:rPr>
            </w:pPr>
            <w:r w:rsidRPr="00CA4158">
              <w:rPr>
                <w:rFonts w:asciiTheme="minorHAnsi" w:hAnsiTheme="minorHAnsi" w:cs="Arial"/>
                <w:sz w:val="20"/>
                <w:szCs w:val="20"/>
                <w:lang w:eastAsia="en-US"/>
              </w:rPr>
              <w:t xml:space="preserve">common resources and the tragedy of the commons </w:t>
            </w:r>
          </w:p>
          <w:p w:rsidR="00420790" w:rsidRPr="00CA4158" w:rsidRDefault="00420790" w:rsidP="006612EA">
            <w:pPr>
              <w:pStyle w:val="ListParagraph"/>
              <w:numPr>
                <w:ilvl w:val="0"/>
                <w:numId w:val="6"/>
              </w:numPr>
              <w:rPr>
                <w:rFonts w:asciiTheme="minorHAnsi" w:hAnsiTheme="minorHAnsi" w:cs="Arial"/>
                <w:sz w:val="20"/>
                <w:szCs w:val="20"/>
                <w:lang w:eastAsia="en-US"/>
              </w:rPr>
            </w:pPr>
            <w:r w:rsidRPr="00CA4158">
              <w:rPr>
                <w:rFonts w:asciiTheme="minorHAnsi" w:hAnsiTheme="minorHAnsi" w:cs="Arial"/>
                <w:sz w:val="20"/>
                <w:szCs w:val="20"/>
                <w:lang w:eastAsia="en-US"/>
              </w:rPr>
              <w:t>policy options to reduce market failure associated with public goods and common resources</w:t>
            </w:r>
          </w:p>
          <w:p w:rsidR="0080508C" w:rsidRPr="00CA4158" w:rsidRDefault="009D6236" w:rsidP="00240AA7">
            <w:pPr>
              <w:spacing w:before="120"/>
              <w:rPr>
                <w:sz w:val="20"/>
                <w:szCs w:val="20"/>
                <w:lang w:eastAsia="en-US"/>
              </w:rPr>
            </w:pPr>
            <w:r w:rsidRPr="00CA4158">
              <w:rPr>
                <w:rFonts w:asciiTheme="minorHAnsi" w:hAnsiTheme="minorHAnsi" w:cstheme="minorHAnsi"/>
                <w:b/>
                <w:sz w:val="20"/>
                <w:szCs w:val="20"/>
              </w:rPr>
              <w:t>T</w:t>
            </w:r>
            <w:r w:rsidR="00240AA7" w:rsidRPr="00CA4158">
              <w:rPr>
                <w:rFonts w:asciiTheme="minorHAnsi" w:hAnsiTheme="minorHAnsi" w:cstheme="minorHAnsi"/>
                <w:b/>
                <w:sz w:val="20"/>
                <w:szCs w:val="20"/>
              </w:rPr>
              <w:t>ask</w:t>
            </w:r>
            <w:r w:rsidR="00420790" w:rsidRPr="00CA4158">
              <w:rPr>
                <w:rFonts w:asciiTheme="minorHAnsi" w:hAnsiTheme="minorHAnsi" w:cstheme="minorHAnsi"/>
                <w:b/>
                <w:sz w:val="20"/>
                <w:szCs w:val="20"/>
              </w:rPr>
              <w:t xml:space="preserve"> 3</w:t>
            </w:r>
            <w:r w:rsidRPr="00CA4158">
              <w:rPr>
                <w:rFonts w:asciiTheme="minorHAnsi" w:hAnsiTheme="minorHAnsi" w:cstheme="minorHAnsi"/>
                <w:b/>
                <w:sz w:val="20"/>
                <w:szCs w:val="20"/>
              </w:rPr>
              <w:t xml:space="preserve">: </w:t>
            </w:r>
            <w:r w:rsidR="00420790" w:rsidRPr="00CA4158">
              <w:rPr>
                <w:rFonts w:asciiTheme="minorHAnsi" w:hAnsiTheme="minorHAnsi" w:cstheme="minorHAnsi"/>
                <w:b/>
                <w:sz w:val="20"/>
                <w:szCs w:val="20"/>
              </w:rPr>
              <w:t>Investigation (Submit)</w:t>
            </w:r>
          </w:p>
        </w:tc>
      </w:tr>
      <w:tr w:rsidR="006A13C0" w:rsidRPr="00CA4158" w:rsidTr="00DA5E8E">
        <w:tc>
          <w:tcPr>
            <w:tcW w:w="993" w:type="dxa"/>
            <w:tcBorders>
              <w:top w:val="single" w:sz="4" w:space="0" w:color="FFFFFF" w:themeColor="background1"/>
              <w:bottom w:val="single" w:sz="4" w:space="0" w:color="FFFFFF" w:themeColor="background1"/>
            </w:tcBorders>
            <w:shd w:val="clear" w:color="auto" w:fill="E4D8EB" w:themeFill="accent4" w:themeFillTint="66"/>
            <w:vAlign w:val="center"/>
          </w:tcPr>
          <w:p w:rsidR="006A13C0" w:rsidRPr="00CA4158" w:rsidRDefault="006A13C0" w:rsidP="005E3BBF">
            <w:pPr>
              <w:jc w:val="center"/>
              <w:rPr>
                <w:rFonts w:asciiTheme="minorHAnsi" w:hAnsiTheme="minorHAnsi" w:cs="Arial"/>
                <w:sz w:val="20"/>
                <w:szCs w:val="20"/>
                <w:lang w:eastAsia="en-US"/>
              </w:rPr>
            </w:pPr>
            <w:r w:rsidRPr="00CA4158">
              <w:rPr>
                <w:rFonts w:asciiTheme="minorHAnsi" w:hAnsiTheme="minorHAnsi" w:cs="Arial"/>
                <w:sz w:val="20"/>
                <w:szCs w:val="20"/>
                <w:lang w:eastAsia="en-US"/>
              </w:rPr>
              <w:t>15</w:t>
            </w:r>
          </w:p>
        </w:tc>
        <w:tc>
          <w:tcPr>
            <w:tcW w:w="8363" w:type="dxa"/>
          </w:tcPr>
          <w:p w:rsidR="006A13C0" w:rsidRPr="00CA4158" w:rsidRDefault="00A850CE" w:rsidP="00A850CE">
            <w:pPr>
              <w:rPr>
                <w:rFonts w:asciiTheme="minorHAnsi" w:hAnsiTheme="minorHAnsi" w:cs="Arial"/>
                <w:sz w:val="20"/>
                <w:szCs w:val="20"/>
                <w:lang w:eastAsia="en-US"/>
              </w:rPr>
            </w:pPr>
            <w:r w:rsidRPr="00CA4158">
              <w:rPr>
                <w:rFonts w:asciiTheme="minorHAnsi" w:hAnsiTheme="minorHAnsi" w:cs="Arial"/>
                <w:sz w:val="20"/>
                <w:szCs w:val="20"/>
                <w:lang w:eastAsia="en-US"/>
              </w:rPr>
              <w:t xml:space="preserve">Unit 1 Revision </w:t>
            </w:r>
          </w:p>
        </w:tc>
      </w:tr>
      <w:tr w:rsidR="006A13C0" w:rsidRPr="00CA4158" w:rsidTr="00DA5E8E">
        <w:tc>
          <w:tcPr>
            <w:tcW w:w="993" w:type="dxa"/>
            <w:tcBorders>
              <w:top w:val="single" w:sz="4" w:space="0" w:color="FFFFFF" w:themeColor="background1"/>
            </w:tcBorders>
            <w:shd w:val="clear" w:color="auto" w:fill="E4D8EB" w:themeFill="accent4" w:themeFillTint="66"/>
            <w:vAlign w:val="center"/>
          </w:tcPr>
          <w:p w:rsidR="006A13C0" w:rsidRPr="00CA4158" w:rsidRDefault="006A13C0" w:rsidP="005E3BBF">
            <w:pPr>
              <w:jc w:val="center"/>
              <w:rPr>
                <w:rFonts w:asciiTheme="minorHAnsi" w:hAnsiTheme="minorHAnsi" w:cs="Arial"/>
                <w:sz w:val="20"/>
                <w:szCs w:val="20"/>
                <w:lang w:eastAsia="en-US"/>
              </w:rPr>
            </w:pPr>
            <w:r w:rsidRPr="00CA4158">
              <w:rPr>
                <w:rFonts w:asciiTheme="minorHAnsi" w:hAnsiTheme="minorHAnsi" w:cs="Arial"/>
                <w:sz w:val="20"/>
                <w:szCs w:val="20"/>
                <w:lang w:eastAsia="en-US"/>
              </w:rPr>
              <w:t>16</w:t>
            </w:r>
          </w:p>
        </w:tc>
        <w:tc>
          <w:tcPr>
            <w:tcW w:w="8363" w:type="dxa"/>
          </w:tcPr>
          <w:p w:rsidR="006A13C0" w:rsidRPr="00CA4158" w:rsidRDefault="00BB1803" w:rsidP="00240AA7">
            <w:pPr>
              <w:rPr>
                <w:rFonts w:asciiTheme="minorHAnsi" w:hAnsiTheme="minorHAnsi" w:cs="Arial"/>
                <w:b/>
                <w:sz w:val="20"/>
                <w:szCs w:val="20"/>
                <w:lang w:eastAsia="en-US"/>
              </w:rPr>
            </w:pPr>
            <w:r w:rsidRPr="00CA4158">
              <w:rPr>
                <w:rFonts w:asciiTheme="minorHAnsi" w:hAnsiTheme="minorHAnsi" w:cs="Arial"/>
                <w:b/>
                <w:sz w:val="20"/>
                <w:szCs w:val="20"/>
                <w:lang w:eastAsia="en-US"/>
              </w:rPr>
              <w:t>T</w:t>
            </w:r>
            <w:r w:rsidR="00240AA7" w:rsidRPr="00CA4158">
              <w:rPr>
                <w:rFonts w:asciiTheme="minorHAnsi" w:hAnsiTheme="minorHAnsi" w:cs="Arial"/>
                <w:b/>
                <w:sz w:val="20"/>
                <w:szCs w:val="20"/>
                <w:lang w:eastAsia="en-US"/>
              </w:rPr>
              <w:t>ask</w:t>
            </w:r>
            <w:r w:rsidRPr="00CA4158">
              <w:rPr>
                <w:rFonts w:asciiTheme="minorHAnsi" w:hAnsiTheme="minorHAnsi" w:cs="Arial"/>
                <w:b/>
                <w:sz w:val="20"/>
                <w:szCs w:val="20"/>
                <w:lang w:eastAsia="en-US"/>
              </w:rPr>
              <w:t xml:space="preserve"> 4</w:t>
            </w:r>
            <w:r w:rsidR="00C65BB6" w:rsidRPr="00CA4158">
              <w:rPr>
                <w:rFonts w:asciiTheme="minorHAnsi" w:hAnsiTheme="minorHAnsi" w:cs="Arial"/>
                <w:b/>
                <w:sz w:val="20"/>
                <w:szCs w:val="20"/>
                <w:lang w:eastAsia="en-US"/>
              </w:rPr>
              <w:t xml:space="preserve">: </w:t>
            </w:r>
            <w:r w:rsidR="003E79A7" w:rsidRPr="00CA4158">
              <w:rPr>
                <w:rFonts w:asciiTheme="minorHAnsi" w:hAnsiTheme="minorHAnsi" w:cs="Arial"/>
                <w:b/>
                <w:sz w:val="20"/>
                <w:szCs w:val="20"/>
                <w:lang w:eastAsia="en-US"/>
              </w:rPr>
              <w:t xml:space="preserve">Semester 1 </w:t>
            </w:r>
            <w:r w:rsidR="000A4EB3" w:rsidRPr="00CA4158">
              <w:rPr>
                <w:rFonts w:asciiTheme="minorHAnsi" w:hAnsiTheme="minorHAnsi" w:cs="Arial"/>
                <w:b/>
                <w:sz w:val="20"/>
                <w:szCs w:val="20"/>
                <w:lang w:eastAsia="en-US"/>
              </w:rPr>
              <w:t>E</w:t>
            </w:r>
            <w:r w:rsidR="006A13C0" w:rsidRPr="00CA4158">
              <w:rPr>
                <w:rFonts w:asciiTheme="minorHAnsi" w:hAnsiTheme="minorHAnsi" w:cs="Arial"/>
                <w:b/>
                <w:sz w:val="20"/>
                <w:szCs w:val="20"/>
                <w:lang w:eastAsia="en-US"/>
              </w:rPr>
              <w:t>xamination</w:t>
            </w:r>
          </w:p>
        </w:tc>
      </w:tr>
    </w:tbl>
    <w:p w:rsidR="006A13C0" w:rsidRDefault="006A13C0" w:rsidP="006A13C0">
      <w:pPr>
        <w:spacing w:after="200" w:line="276" w:lineRule="auto"/>
        <w:rPr>
          <w:rFonts w:ascii="Franklin Gothic Book" w:eastAsia="MS Mincho" w:hAnsi="Franklin Gothic Book" w:cs="Calibri"/>
          <w:color w:val="404040" w:themeColor="text1" w:themeTint="BF"/>
          <w:sz w:val="22"/>
          <w:szCs w:val="22"/>
          <w:lang w:val="en-GB" w:eastAsia="ja-JP"/>
        </w:rPr>
      </w:pPr>
      <w:r>
        <w:br w:type="page"/>
      </w:r>
    </w:p>
    <w:p w:rsidR="006A13C0" w:rsidRPr="003E02A9" w:rsidRDefault="006A13C0" w:rsidP="00AB41B2">
      <w:pPr>
        <w:pStyle w:val="Heading2"/>
      </w:pPr>
      <w:r w:rsidRPr="003E02A9">
        <w:lastRenderedPageBreak/>
        <w:t xml:space="preserve">Semester 2 – </w:t>
      </w:r>
      <w:r w:rsidR="003E2512">
        <w:t xml:space="preserve">Unit 2 – </w:t>
      </w:r>
      <w:r w:rsidRPr="003E02A9">
        <w:t>Macroeconomics</w:t>
      </w:r>
    </w:p>
    <w:tbl>
      <w:tblPr>
        <w:tblStyle w:val="TableGrid"/>
        <w:tblW w:w="9322"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0"/>
        <w:gridCol w:w="978"/>
        <w:gridCol w:w="8324"/>
        <w:gridCol w:w="10"/>
      </w:tblGrid>
      <w:tr w:rsidR="006A13C0" w:rsidRPr="006D7561" w:rsidTr="004F592C">
        <w:trPr>
          <w:gridBefore w:val="1"/>
          <w:wBefore w:w="10" w:type="dxa"/>
          <w:tblHeader/>
        </w:trPr>
        <w:tc>
          <w:tcPr>
            <w:tcW w:w="978" w:type="dxa"/>
            <w:tcBorders>
              <w:bottom w:val="single" w:sz="4" w:space="0" w:color="FFFFFF" w:themeColor="background1"/>
              <w:right w:val="single" w:sz="4" w:space="0" w:color="FFFFFF" w:themeColor="background1"/>
            </w:tcBorders>
            <w:shd w:val="clear" w:color="auto" w:fill="BD9FCF" w:themeFill="accent4"/>
            <w:vAlign w:val="center"/>
            <w:hideMark/>
          </w:tcPr>
          <w:p w:rsidR="006A13C0" w:rsidRPr="00681A5B" w:rsidRDefault="006A13C0" w:rsidP="005E3BBF">
            <w:pPr>
              <w:spacing w:before="120" w:after="120"/>
              <w:jc w:val="center"/>
              <w:rPr>
                <w:rFonts w:asciiTheme="minorHAnsi" w:hAnsiTheme="minorHAnsi" w:cs="Arial"/>
                <w:b/>
                <w:color w:val="FFFFFF" w:themeColor="background1"/>
                <w:sz w:val="20"/>
                <w:szCs w:val="20"/>
                <w:lang w:eastAsia="en-US"/>
              </w:rPr>
            </w:pPr>
            <w:r w:rsidRPr="00681A5B">
              <w:rPr>
                <w:rFonts w:asciiTheme="minorHAnsi" w:hAnsiTheme="minorHAnsi" w:cs="Arial"/>
                <w:b/>
                <w:color w:val="FFFFFF" w:themeColor="background1"/>
                <w:sz w:val="20"/>
                <w:szCs w:val="20"/>
                <w:lang w:eastAsia="en-US"/>
              </w:rPr>
              <w:t>Week</w:t>
            </w:r>
          </w:p>
        </w:tc>
        <w:tc>
          <w:tcPr>
            <w:tcW w:w="8334" w:type="dxa"/>
            <w:gridSpan w:val="2"/>
            <w:tcBorders>
              <w:left w:val="single" w:sz="4" w:space="0" w:color="FFFFFF" w:themeColor="background1"/>
              <w:bottom w:val="single" w:sz="4" w:space="0" w:color="D7C5E2" w:themeColor="accent4" w:themeTint="99"/>
              <w:right w:val="nil"/>
            </w:tcBorders>
            <w:shd w:val="clear" w:color="auto" w:fill="BD9FCF" w:themeFill="accent4"/>
            <w:vAlign w:val="center"/>
            <w:hideMark/>
          </w:tcPr>
          <w:p w:rsidR="006A13C0" w:rsidRPr="00681A5B" w:rsidRDefault="006A13C0" w:rsidP="005E3BBF">
            <w:pPr>
              <w:spacing w:before="120" w:after="120"/>
              <w:jc w:val="center"/>
              <w:rPr>
                <w:rFonts w:asciiTheme="minorHAnsi" w:hAnsiTheme="minorHAnsi" w:cs="Arial"/>
                <w:b/>
                <w:color w:val="FFFFFF" w:themeColor="background1"/>
                <w:sz w:val="20"/>
                <w:szCs w:val="20"/>
                <w:lang w:eastAsia="en-US"/>
              </w:rPr>
            </w:pPr>
            <w:r w:rsidRPr="00681A5B">
              <w:rPr>
                <w:rFonts w:asciiTheme="minorHAnsi" w:hAnsiTheme="minorHAnsi" w:cs="Arial"/>
                <w:b/>
                <w:color w:val="FFFFFF" w:themeColor="background1"/>
                <w:sz w:val="20"/>
                <w:szCs w:val="20"/>
                <w:lang w:eastAsia="en-US"/>
              </w:rPr>
              <w:t>Key teaching points</w:t>
            </w:r>
          </w:p>
        </w:tc>
      </w:tr>
      <w:tr w:rsidR="0051001C" w:rsidRPr="006D7561" w:rsidTr="004F592C">
        <w:trPr>
          <w:gridBefore w:val="1"/>
          <w:wBefore w:w="10" w:type="dxa"/>
        </w:trPr>
        <w:tc>
          <w:tcPr>
            <w:tcW w:w="978" w:type="dxa"/>
            <w:tcBorders>
              <w:top w:val="single" w:sz="4" w:space="0" w:color="FFFFFF" w:themeColor="background1"/>
              <w:bottom w:val="single" w:sz="4" w:space="0" w:color="FFFFFF" w:themeColor="background1"/>
            </w:tcBorders>
            <w:shd w:val="clear" w:color="auto" w:fill="E4D8EB" w:themeFill="accent4" w:themeFillTint="66"/>
            <w:vAlign w:val="center"/>
          </w:tcPr>
          <w:p w:rsidR="0051001C" w:rsidRPr="00681A5B" w:rsidRDefault="0051001C" w:rsidP="005E3BBF">
            <w:pPr>
              <w:jc w:val="center"/>
              <w:rPr>
                <w:rFonts w:asciiTheme="minorHAnsi" w:hAnsiTheme="minorHAnsi" w:cs="Arial"/>
                <w:sz w:val="20"/>
                <w:szCs w:val="20"/>
                <w:lang w:eastAsia="en-US"/>
              </w:rPr>
            </w:pPr>
            <w:r w:rsidRPr="00681A5B">
              <w:rPr>
                <w:rFonts w:asciiTheme="minorHAnsi" w:hAnsiTheme="minorHAnsi" w:cs="Arial"/>
                <w:sz w:val="20"/>
                <w:szCs w:val="20"/>
                <w:lang w:eastAsia="en-US"/>
              </w:rPr>
              <w:t>1</w:t>
            </w:r>
            <w:r w:rsidR="00616C99" w:rsidRPr="00681A5B">
              <w:rPr>
                <w:rFonts w:asciiTheme="minorHAnsi" w:hAnsiTheme="minorHAnsi" w:cs="Arial"/>
                <w:sz w:val="20"/>
                <w:szCs w:val="20"/>
                <w:lang w:eastAsia="en-US"/>
              </w:rPr>
              <w:t>-2</w:t>
            </w:r>
          </w:p>
        </w:tc>
        <w:tc>
          <w:tcPr>
            <w:tcW w:w="8334" w:type="dxa"/>
            <w:gridSpan w:val="2"/>
            <w:tcBorders>
              <w:right w:val="single" w:sz="4" w:space="0" w:color="D7C5E2" w:themeColor="accent4" w:themeTint="99"/>
            </w:tcBorders>
          </w:tcPr>
          <w:p w:rsidR="0051001C" w:rsidRPr="00681A5B" w:rsidRDefault="0051001C" w:rsidP="00CA4158">
            <w:pPr>
              <w:rPr>
                <w:rFonts w:asciiTheme="minorHAnsi" w:hAnsiTheme="minorHAnsi" w:cs="Arial"/>
                <w:b/>
                <w:sz w:val="20"/>
                <w:szCs w:val="20"/>
                <w:lang w:eastAsia="en-US"/>
              </w:rPr>
            </w:pPr>
            <w:r w:rsidRPr="00681A5B">
              <w:rPr>
                <w:rFonts w:asciiTheme="minorHAnsi" w:hAnsiTheme="minorHAnsi" w:cs="Arial"/>
                <w:b/>
                <w:sz w:val="20"/>
                <w:szCs w:val="20"/>
                <w:lang w:eastAsia="en-US"/>
              </w:rPr>
              <w:t xml:space="preserve">Economic Knowledge and Understanding: </w:t>
            </w:r>
            <w:r w:rsidR="00193C45" w:rsidRPr="00681A5B">
              <w:rPr>
                <w:rFonts w:asciiTheme="minorHAnsi" w:hAnsiTheme="minorHAnsi" w:cs="Arial"/>
                <w:b/>
                <w:sz w:val="20"/>
                <w:szCs w:val="20"/>
                <w:lang w:eastAsia="en-US"/>
              </w:rPr>
              <w:t>Introduction to macroeconomics</w:t>
            </w:r>
          </w:p>
          <w:p w:rsidR="00193C45" w:rsidRPr="00681A5B" w:rsidRDefault="00193C45" w:rsidP="006612EA">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the concept of macroeconomics</w:t>
            </w:r>
          </w:p>
          <w:p w:rsidR="00193C45" w:rsidRPr="00681A5B" w:rsidRDefault="00193C45" w:rsidP="006612EA">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the concepts of total spending, total output and total income and the relationship between them</w:t>
            </w:r>
          </w:p>
          <w:p w:rsidR="00193C45" w:rsidRPr="00681A5B" w:rsidRDefault="00193C45" w:rsidP="006612EA">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 xml:space="preserve">the concept of the five sector circular flow of income </w:t>
            </w:r>
          </w:p>
          <w:p w:rsidR="00193C45" w:rsidRPr="00681A5B" w:rsidRDefault="00193C45" w:rsidP="006612EA">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the concepts of equilibrium, leakages and injections in the circular flow of income</w:t>
            </w:r>
          </w:p>
          <w:p w:rsidR="00193C45" w:rsidRPr="00681A5B" w:rsidRDefault="00193C45" w:rsidP="006612EA">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the effect of changes in leakages and injections on the level of equilibrium in the circular flow of income model</w:t>
            </w:r>
          </w:p>
          <w:p w:rsidR="00193C45" w:rsidRPr="00681A5B" w:rsidRDefault="00193C45" w:rsidP="006612EA">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the concept of Gross Domestic Product (GDP)</w:t>
            </w:r>
          </w:p>
          <w:p w:rsidR="00193C45" w:rsidRPr="00681A5B" w:rsidRDefault="00193C45" w:rsidP="006612EA">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the expenditure approach to measuring GDP, i.e. GDP = C+I+G+(X-M)</w:t>
            </w:r>
          </w:p>
          <w:p w:rsidR="00193C45" w:rsidRPr="00681A5B" w:rsidRDefault="00DE6D00" w:rsidP="00AB41B2">
            <w:pPr>
              <w:spacing w:before="120"/>
              <w:rPr>
                <w:rFonts w:asciiTheme="minorHAnsi" w:hAnsiTheme="minorHAnsi" w:cs="Arial"/>
                <w:b/>
                <w:sz w:val="20"/>
                <w:szCs w:val="20"/>
                <w:lang w:eastAsia="en-US"/>
              </w:rPr>
            </w:pPr>
            <w:r w:rsidRPr="00681A5B">
              <w:rPr>
                <w:rFonts w:asciiTheme="minorHAnsi" w:hAnsiTheme="minorHAnsi" w:cs="Arial"/>
                <w:b/>
                <w:sz w:val="20"/>
                <w:szCs w:val="20"/>
                <w:lang w:eastAsia="en-US"/>
              </w:rPr>
              <w:t>Economics Skills</w:t>
            </w:r>
          </w:p>
          <w:p w:rsidR="00193C45" w:rsidRPr="00681A5B" w:rsidRDefault="00193C45"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193C45" w:rsidRPr="00681A5B" w:rsidRDefault="00193C45"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apply mathematical techniques relevant to macroeconomics including calculations relating to the circular flow of income</w:t>
            </w:r>
          </w:p>
          <w:p w:rsidR="0051001C" w:rsidRPr="00681A5B" w:rsidRDefault="00193C45"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 use a clear structure when communicating economic understandings, including using a relevant and accurate diagram/model and reference to a diagram/model/data to support a written response</w:t>
            </w:r>
          </w:p>
        </w:tc>
      </w:tr>
      <w:tr w:rsidR="006A13C0" w:rsidRPr="006D7561" w:rsidTr="004F592C">
        <w:trPr>
          <w:gridBefore w:val="1"/>
          <w:wBefore w:w="10" w:type="dxa"/>
        </w:trPr>
        <w:tc>
          <w:tcPr>
            <w:tcW w:w="978" w:type="dxa"/>
            <w:tcBorders>
              <w:top w:val="single" w:sz="4" w:space="0" w:color="FFFFFF" w:themeColor="background1"/>
              <w:bottom w:val="single" w:sz="4" w:space="0" w:color="FFFFFF" w:themeColor="background1"/>
            </w:tcBorders>
            <w:shd w:val="clear" w:color="auto" w:fill="E4D8EB" w:themeFill="accent4" w:themeFillTint="66"/>
            <w:vAlign w:val="center"/>
            <w:hideMark/>
          </w:tcPr>
          <w:p w:rsidR="006A13C0" w:rsidRPr="00681A5B" w:rsidRDefault="00616C99" w:rsidP="005E3BBF">
            <w:pPr>
              <w:jc w:val="center"/>
              <w:rPr>
                <w:rFonts w:asciiTheme="minorHAnsi" w:hAnsiTheme="minorHAnsi" w:cs="Arial"/>
                <w:sz w:val="20"/>
                <w:szCs w:val="20"/>
                <w:lang w:eastAsia="en-US"/>
              </w:rPr>
            </w:pPr>
            <w:r w:rsidRPr="00681A5B">
              <w:rPr>
                <w:rFonts w:asciiTheme="minorHAnsi" w:hAnsiTheme="minorHAnsi" w:cs="Arial"/>
                <w:sz w:val="20"/>
                <w:szCs w:val="20"/>
                <w:lang w:eastAsia="en-US"/>
              </w:rPr>
              <w:t>3</w:t>
            </w:r>
            <w:r w:rsidR="004E6FF9" w:rsidRPr="00681A5B">
              <w:rPr>
                <w:rFonts w:asciiTheme="minorHAnsi" w:hAnsiTheme="minorHAnsi" w:cs="Arial"/>
                <w:sz w:val="20"/>
                <w:szCs w:val="20"/>
                <w:lang w:eastAsia="en-US"/>
              </w:rPr>
              <w:t>–</w:t>
            </w:r>
            <w:r w:rsidRPr="00681A5B">
              <w:rPr>
                <w:rFonts w:asciiTheme="minorHAnsi" w:hAnsiTheme="minorHAnsi" w:cs="Arial"/>
                <w:sz w:val="20"/>
                <w:szCs w:val="20"/>
                <w:lang w:eastAsia="en-US"/>
              </w:rPr>
              <w:t>4</w:t>
            </w:r>
          </w:p>
        </w:tc>
        <w:tc>
          <w:tcPr>
            <w:tcW w:w="8334" w:type="dxa"/>
            <w:gridSpan w:val="2"/>
            <w:tcBorders>
              <w:right w:val="single" w:sz="4" w:space="0" w:color="D7C5E2" w:themeColor="accent4" w:themeTint="99"/>
            </w:tcBorders>
          </w:tcPr>
          <w:p w:rsidR="006A13C0" w:rsidRPr="00681A5B" w:rsidRDefault="0051001C" w:rsidP="00AB41B2">
            <w:pPr>
              <w:rPr>
                <w:rFonts w:asciiTheme="minorHAnsi" w:hAnsiTheme="minorHAnsi" w:cs="Arial"/>
                <w:b/>
                <w:sz w:val="20"/>
                <w:szCs w:val="20"/>
                <w:lang w:eastAsia="en-US"/>
              </w:rPr>
            </w:pPr>
            <w:r w:rsidRPr="00681A5B">
              <w:rPr>
                <w:rFonts w:asciiTheme="minorHAnsi" w:hAnsiTheme="minorHAnsi" w:cs="Arial"/>
                <w:b/>
                <w:sz w:val="20"/>
                <w:szCs w:val="20"/>
                <w:lang w:eastAsia="en-US"/>
              </w:rPr>
              <w:t xml:space="preserve">Economic Knowledge and Understanding: </w:t>
            </w:r>
            <w:r w:rsidR="00890564" w:rsidRPr="00681A5B">
              <w:rPr>
                <w:rFonts w:asciiTheme="minorHAnsi" w:hAnsiTheme="minorHAnsi" w:cs="Arial"/>
                <w:b/>
                <w:sz w:val="20"/>
                <w:szCs w:val="20"/>
                <w:lang w:eastAsia="en-US"/>
              </w:rPr>
              <w:t>Economic growth</w:t>
            </w:r>
          </w:p>
          <w:p w:rsidR="00616C99" w:rsidRPr="00681A5B" w:rsidRDefault="00616C99" w:rsidP="006612EA">
            <w:pPr>
              <w:pStyle w:val="ListParagraph"/>
              <w:numPr>
                <w:ilvl w:val="0"/>
                <w:numId w:val="2"/>
              </w:numPr>
              <w:rPr>
                <w:rFonts w:asciiTheme="minorHAnsi" w:hAnsiTheme="minorHAnsi" w:cs="Arial"/>
                <w:iCs/>
                <w:sz w:val="20"/>
                <w:szCs w:val="20"/>
                <w:lang w:eastAsia="en-US"/>
              </w:rPr>
            </w:pPr>
            <w:r w:rsidRPr="00681A5B">
              <w:rPr>
                <w:rFonts w:asciiTheme="minorHAnsi" w:hAnsiTheme="minorHAnsi" w:cs="Arial"/>
                <w:iCs/>
                <w:sz w:val="20"/>
                <w:szCs w:val="20"/>
                <w:lang w:eastAsia="en-US"/>
              </w:rPr>
              <w:t>the concept and measurement of economic growth</w:t>
            </w:r>
          </w:p>
          <w:p w:rsidR="00616C99" w:rsidRPr="00681A5B" w:rsidRDefault="00616C99" w:rsidP="006612EA">
            <w:pPr>
              <w:pStyle w:val="ListParagraph"/>
              <w:numPr>
                <w:ilvl w:val="0"/>
                <w:numId w:val="2"/>
              </w:numPr>
              <w:rPr>
                <w:rFonts w:asciiTheme="minorHAnsi" w:hAnsiTheme="minorHAnsi" w:cs="Arial"/>
                <w:iCs/>
                <w:sz w:val="20"/>
                <w:szCs w:val="20"/>
                <w:lang w:eastAsia="en-US"/>
              </w:rPr>
            </w:pPr>
            <w:r w:rsidRPr="00681A5B">
              <w:rPr>
                <w:rFonts w:asciiTheme="minorHAnsi" w:hAnsiTheme="minorHAnsi" w:cs="Arial"/>
                <w:iCs/>
                <w:sz w:val="20"/>
                <w:szCs w:val="20"/>
                <w:lang w:eastAsia="en-US"/>
              </w:rPr>
              <w:t>the distinction between nominal Gross Domestic Product (GDP), real GDP, and real GDP per capita</w:t>
            </w:r>
          </w:p>
          <w:p w:rsidR="00616C99" w:rsidRPr="00681A5B" w:rsidRDefault="00616C99" w:rsidP="006612EA">
            <w:pPr>
              <w:pStyle w:val="ListParagraph"/>
              <w:numPr>
                <w:ilvl w:val="0"/>
                <w:numId w:val="2"/>
              </w:numPr>
              <w:rPr>
                <w:rFonts w:asciiTheme="minorHAnsi" w:hAnsiTheme="minorHAnsi" w:cs="Arial"/>
                <w:iCs/>
                <w:sz w:val="20"/>
                <w:szCs w:val="20"/>
                <w:lang w:eastAsia="en-US"/>
              </w:rPr>
            </w:pPr>
            <w:r w:rsidRPr="00681A5B">
              <w:rPr>
                <w:rFonts w:asciiTheme="minorHAnsi" w:hAnsiTheme="minorHAnsi" w:cs="Arial"/>
                <w:iCs/>
                <w:sz w:val="20"/>
                <w:szCs w:val="20"/>
                <w:lang w:eastAsia="en-US"/>
              </w:rPr>
              <w:t>GDP as a measure of economic welfare</w:t>
            </w:r>
          </w:p>
          <w:p w:rsidR="00616C99" w:rsidRPr="00681A5B" w:rsidRDefault="00616C99" w:rsidP="006612EA">
            <w:pPr>
              <w:pStyle w:val="ListParagraph"/>
              <w:numPr>
                <w:ilvl w:val="0"/>
                <w:numId w:val="2"/>
              </w:numPr>
              <w:rPr>
                <w:rFonts w:asciiTheme="minorHAnsi" w:hAnsiTheme="minorHAnsi" w:cs="Arial"/>
                <w:iCs/>
                <w:sz w:val="20"/>
                <w:szCs w:val="20"/>
                <w:lang w:eastAsia="en-US"/>
              </w:rPr>
            </w:pPr>
            <w:r w:rsidRPr="00681A5B">
              <w:rPr>
                <w:rFonts w:asciiTheme="minorHAnsi" w:hAnsiTheme="minorHAnsi" w:cs="Arial"/>
                <w:iCs/>
                <w:sz w:val="20"/>
                <w:szCs w:val="20"/>
                <w:lang w:eastAsia="en-US"/>
              </w:rPr>
              <w:t>the demonstration of economic growth using the Production Possibility Frontier (PPF) and aggregate production function (APF)</w:t>
            </w:r>
          </w:p>
          <w:p w:rsidR="00616C99" w:rsidRPr="00681A5B" w:rsidRDefault="00616C99" w:rsidP="006612EA">
            <w:pPr>
              <w:pStyle w:val="ListParagraph"/>
              <w:numPr>
                <w:ilvl w:val="0"/>
                <w:numId w:val="2"/>
              </w:numPr>
              <w:rPr>
                <w:rFonts w:asciiTheme="minorHAnsi" w:hAnsiTheme="minorHAnsi" w:cs="Arial"/>
                <w:iCs/>
                <w:sz w:val="20"/>
                <w:szCs w:val="20"/>
                <w:lang w:eastAsia="en-US"/>
              </w:rPr>
            </w:pPr>
            <w:r w:rsidRPr="00681A5B">
              <w:rPr>
                <w:rFonts w:asciiTheme="minorHAnsi" w:hAnsiTheme="minorHAnsi" w:cs="Arial"/>
                <w:iCs/>
                <w:sz w:val="20"/>
                <w:szCs w:val="20"/>
                <w:lang w:eastAsia="en-US"/>
              </w:rPr>
              <w:t xml:space="preserve">the determinants of economic growth </w:t>
            </w:r>
          </w:p>
          <w:p w:rsidR="00616C99" w:rsidRPr="00681A5B" w:rsidRDefault="00616C99" w:rsidP="006612EA">
            <w:pPr>
              <w:pStyle w:val="ListParagraph"/>
              <w:numPr>
                <w:ilvl w:val="0"/>
                <w:numId w:val="2"/>
              </w:numPr>
              <w:rPr>
                <w:rFonts w:asciiTheme="minorHAnsi" w:hAnsiTheme="minorHAnsi" w:cs="Arial"/>
                <w:iCs/>
                <w:sz w:val="20"/>
                <w:szCs w:val="20"/>
                <w:lang w:eastAsia="en-US"/>
              </w:rPr>
            </w:pPr>
            <w:r w:rsidRPr="00681A5B">
              <w:rPr>
                <w:rFonts w:asciiTheme="minorHAnsi" w:hAnsiTheme="minorHAnsi" w:cs="Arial"/>
                <w:iCs/>
                <w:sz w:val="20"/>
                <w:szCs w:val="20"/>
                <w:lang w:eastAsia="en-US"/>
              </w:rPr>
              <w:t>the costs and benefits of economic growth</w:t>
            </w:r>
          </w:p>
          <w:p w:rsidR="00616C99" w:rsidRPr="00681A5B" w:rsidRDefault="00616C99" w:rsidP="006612EA">
            <w:pPr>
              <w:pStyle w:val="ListParagraph"/>
              <w:numPr>
                <w:ilvl w:val="0"/>
                <w:numId w:val="2"/>
              </w:numPr>
              <w:rPr>
                <w:rFonts w:asciiTheme="minorHAnsi" w:hAnsiTheme="minorHAnsi" w:cs="Arial"/>
                <w:iCs/>
                <w:sz w:val="20"/>
                <w:szCs w:val="20"/>
                <w:lang w:eastAsia="en-US"/>
              </w:rPr>
            </w:pPr>
            <w:r w:rsidRPr="00681A5B">
              <w:rPr>
                <w:rFonts w:asciiTheme="minorHAnsi" w:hAnsiTheme="minorHAnsi" w:cs="Arial"/>
                <w:iCs/>
                <w:sz w:val="20"/>
                <w:szCs w:val="20"/>
                <w:lang w:eastAsia="en-US"/>
              </w:rPr>
              <w:t>the trends in economic growth in Australia over the last five years</w:t>
            </w:r>
          </w:p>
          <w:p w:rsidR="00616C99" w:rsidRPr="00681A5B" w:rsidRDefault="00DE6D00" w:rsidP="00AB41B2">
            <w:pPr>
              <w:spacing w:before="120"/>
              <w:rPr>
                <w:rFonts w:asciiTheme="minorHAnsi" w:hAnsiTheme="minorHAnsi" w:cs="Arial"/>
                <w:b/>
                <w:sz w:val="20"/>
                <w:szCs w:val="20"/>
                <w:lang w:eastAsia="en-US"/>
              </w:rPr>
            </w:pPr>
            <w:r w:rsidRPr="00681A5B">
              <w:rPr>
                <w:rFonts w:asciiTheme="minorHAnsi" w:hAnsiTheme="minorHAnsi" w:cs="Arial"/>
                <w:b/>
                <w:sz w:val="20"/>
                <w:szCs w:val="20"/>
                <w:lang w:eastAsia="en-US"/>
              </w:rPr>
              <w:t>Economics Skills</w:t>
            </w:r>
          </w:p>
          <w:p w:rsidR="00F12572" w:rsidRPr="00681A5B" w:rsidRDefault="00616C99"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6A13C0" w:rsidRPr="00681A5B" w:rsidRDefault="002A3E39"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apply mathematical techniques relevant to macroeconomics including</w:t>
            </w:r>
            <w:r w:rsidR="00F12572" w:rsidRPr="00681A5B">
              <w:rPr>
                <w:rFonts w:asciiTheme="minorHAnsi" w:hAnsiTheme="minorHAnsi" w:cs="Arial"/>
                <w:sz w:val="20"/>
                <w:szCs w:val="20"/>
                <w:lang w:eastAsia="en-US"/>
              </w:rPr>
              <w:t xml:space="preserve"> calculating and interpreting rates of change in Gross Domestic product (GDP)</w:t>
            </w:r>
          </w:p>
          <w:p w:rsidR="002A3E39" w:rsidRPr="00681A5B" w:rsidRDefault="002A3E39"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use economic models to analyse and convey economic theory and reasoning related</w:t>
            </w:r>
            <w:r w:rsidR="00F12572" w:rsidRPr="00681A5B">
              <w:rPr>
                <w:rFonts w:asciiTheme="minorHAnsi" w:hAnsiTheme="minorHAnsi" w:cs="Arial"/>
                <w:sz w:val="20"/>
                <w:szCs w:val="20"/>
                <w:lang w:eastAsia="en-US"/>
              </w:rPr>
              <w:t xml:space="preserve"> </w:t>
            </w:r>
            <w:r w:rsidRPr="00681A5B">
              <w:rPr>
                <w:rFonts w:asciiTheme="minorHAnsi" w:hAnsiTheme="minorHAnsi" w:cs="Arial"/>
                <w:sz w:val="20"/>
                <w:szCs w:val="20"/>
                <w:lang w:eastAsia="en-US"/>
              </w:rPr>
              <w:t xml:space="preserve">to macroeconomic events and issues, including </w:t>
            </w:r>
            <w:r w:rsidR="00F12572" w:rsidRPr="00681A5B">
              <w:rPr>
                <w:rFonts w:asciiTheme="minorHAnsi" w:hAnsiTheme="minorHAnsi" w:cs="Arial"/>
                <w:sz w:val="20"/>
                <w:szCs w:val="20"/>
                <w:lang w:eastAsia="en-US"/>
              </w:rPr>
              <w:t>the aggregate production function (APF)</w:t>
            </w:r>
          </w:p>
        </w:tc>
      </w:tr>
      <w:tr w:rsidR="006A13C0" w:rsidRPr="006D7561" w:rsidTr="004F592C">
        <w:trPr>
          <w:gridBefore w:val="1"/>
          <w:wBefore w:w="10" w:type="dxa"/>
        </w:trPr>
        <w:tc>
          <w:tcPr>
            <w:tcW w:w="978" w:type="dxa"/>
            <w:tcBorders>
              <w:top w:val="single" w:sz="4" w:space="0" w:color="FFFFFF" w:themeColor="background1"/>
              <w:bottom w:val="single" w:sz="4" w:space="0" w:color="E4D8EB"/>
            </w:tcBorders>
            <w:shd w:val="clear" w:color="auto" w:fill="E4D8EB" w:themeFill="accent4" w:themeFillTint="66"/>
            <w:vAlign w:val="center"/>
            <w:hideMark/>
          </w:tcPr>
          <w:p w:rsidR="006A13C0" w:rsidRPr="00681A5B" w:rsidRDefault="00616C99" w:rsidP="00D75C33">
            <w:pPr>
              <w:jc w:val="center"/>
              <w:rPr>
                <w:rFonts w:asciiTheme="minorHAnsi" w:hAnsiTheme="minorHAnsi" w:cs="Arial"/>
                <w:sz w:val="20"/>
                <w:szCs w:val="20"/>
                <w:lang w:eastAsia="en-US"/>
              </w:rPr>
            </w:pPr>
            <w:r w:rsidRPr="00681A5B">
              <w:rPr>
                <w:rFonts w:asciiTheme="minorHAnsi" w:hAnsiTheme="minorHAnsi" w:cs="Arial"/>
                <w:sz w:val="20"/>
                <w:szCs w:val="20"/>
                <w:lang w:eastAsia="en-US"/>
              </w:rPr>
              <w:t>5</w:t>
            </w:r>
            <w:r w:rsidR="00D75C33">
              <w:rPr>
                <w:rFonts w:asciiTheme="minorHAnsi" w:hAnsiTheme="minorHAnsi" w:cs="Arial"/>
                <w:sz w:val="20"/>
                <w:szCs w:val="20"/>
                <w:lang w:eastAsia="en-US"/>
              </w:rPr>
              <w:t>–</w:t>
            </w:r>
            <w:r w:rsidR="00F12572" w:rsidRPr="00681A5B">
              <w:rPr>
                <w:rFonts w:asciiTheme="minorHAnsi" w:hAnsiTheme="minorHAnsi" w:cs="Arial"/>
                <w:sz w:val="20"/>
                <w:szCs w:val="20"/>
                <w:lang w:eastAsia="en-US"/>
              </w:rPr>
              <w:t>6</w:t>
            </w:r>
          </w:p>
        </w:tc>
        <w:tc>
          <w:tcPr>
            <w:tcW w:w="8334" w:type="dxa"/>
            <w:gridSpan w:val="2"/>
            <w:tcBorders>
              <w:right w:val="single" w:sz="4" w:space="0" w:color="D7C5E2" w:themeColor="accent4" w:themeTint="99"/>
            </w:tcBorders>
          </w:tcPr>
          <w:p w:rsidR="006A13C0" w:rsidRPr="00681A5B" w:rsidRDefault="0051001C" w:rsidP="00AB41B2">
            <w:pPr>
              <w:rPr>
                <w:rFonts w:asciiTheme="minorHAnsi" w:hAnsiTheme="minorHAnsi" w:cs="Arial"/>
                <w:b/>
                <w:sz w:val="20"/>
                <w:szCs w:val="20"/>
                <w:lang w:eastAsia="en-US"/>
              </w:rPr>
            </w:pPr>
            <w:r w:rsidRPr="00681A5B">
              <w:rPr>
                <w:rFonts w:asciiTheme="minorHAnsi" w:hAnsiTheme="minorHAnsi" w:cs="Arial"/>
                <w:b/>
                <w:sz w:val="20"/>
                <w:szCs w:val="20"/>
                <w:lang w:eastAsia="en-US"/>
              </w:rPr>
              <w:t xml:space="preserve">Economic Knowledge and Understanding: </w:t>
            </w:r>
            <w:r w:rsidR="00616C99" w:rsidRPr="00681A5B">
              <w:rPr>
                <w:rFonts w:asciiTheme="minorHAnsi" w:hAnsiTheme="minorHAnsi" w:cs="Arial"/>
                <w:b/>
                <w:sz w:val="20"/>
                <w:szCs w:val="20"/>
                <w:lang w:eastAsia="en-US"/>
              </w:rPr>
              <w:t>Inflation</w:t>
            </w:r>
          </w:p>
          <w:p w:rsidR="00616C99" w:rsidRPr="00681A5B" w:rsidRDefault="00616C99" w:rsidP="006612EA">
            <w:pPr>
              <w:pStyle w:val="ListParagraph"/>
              <w:numPr>
                <w:ilvl w:val="0"/>
                <w:numId w:val="3"/>
              </w:numPr>
              <w:rPr>
                <w:rFonts w:asciiTheme="minorHAnsi" w:hAnsiTheme="minorHAnsi" w:cs="Arial"/>
                <w:sz w:val="20"/>
                <w:szCs w:val="20"/>
                <w:lang w:eastAsia="en-US"/>
              </w:rPr>
            </w:pPr>
            <w:r w:rsidRPr="00681A5B">
              <w:rPr>
                <w:rFonts w:asciiTheme="minorHAnsi" w:hAnsiTheme="minorHAnsi" w:cs="Arial"/>
                <w:sz w:val="20"/>
                <w:szCs w:val="20"/>
                <w:lang w:eastAsia="en-US"/>
              </w:rPr>
              <w:t>the concept, and measurement, of inflation</w:t>
            </w:r>
          </w:p>
          <w:p w:rsidR="00616C99" w:rsidRPr="00681A5B" w:rsidRDefault="00616C99" w:rsidP="006612EA">
            <w:pPr>
              <w:pStyle w:val="ListParagraph"/>
              <w:numPr>
                <w:ilvl w:val="0"/>
                <w:numId w:val="3"/>
              </w:numPr>
              <w:rPr>
                <w:rFonts w:asciiTheme="minorHAnsi" w:hAnsiTheme="minorHAnsi" w:cs="Arial"/>
                <w:sz w:val="20"/>
                <w:szCs w:val="20"/>
                <w:lang w:eastAsia="en-US"/>
              </w:rPr>
            </w:pPr>
            <w:r w:rsidRPr="00681A5B">
              <w:rPr>
                <w:rFonts w:asciiTheme="minorHAnsi" w:hAnsiTheme="minorHAnsi" w:cs="Arial"/>
                <w:sz w:val="20"/>
                <w:szCs w:val="20"/>
                <w:lang w:eastAsia="en-US"/>
              </w:rPr>
              <w:t>the distinction between headline and underlying inflation</w:t>
            </w:r>
          </w:p>
          <w:p w:rsidR="00616C99" w:rsidRPr="00681A5B" w:rsidRDefault="00616C99" w:rsidP="006612EA">
            <w:pPr>
              <w:pStyle w:val="ListParagraph"/>
              <w:numPr>
                <w:ilvl w:val="0"/>
                <w:numId w:val="3"/>
              </w:numPr>
              <w:rPr>
                <w:rFonts w:asciiTheme="minorHAnsi" w:hAnsiTheme="minorHAnsi" w:cs="Arial"/>
                <w:sz w:val="20"/>
                <w:szCs w:val="20"/>
                <w:lang w:eastAsia="en-US"/>
              </w:rPr>
            </w:pPr>
            <w:r w:rsidRPr="00681A5B">
              <w:rPr>
                <w:rFonts w:asciiTheme="minorHAnsi" w:hAnsiTheme="minorHAnsi" w:cs="Arial"/>
                <w:sz w:val="20"/>
                <w:szCs w:val="20"/>
                <w:lang w:eastAsia="en-US"/>
              </w:rPr>
              <w:t>the causes and types of inflation including demand pull and cost push</w:t>
            </w:r>
          </w:p>
          <w:p w:rsidR="00616C99" w:rsidRPr="00681A5B" w:rsidRDefault="00616C99" w:rsidP="006612EA">
            <w:pPr>
              <w:pStyle w:val="ListParagraph"/>
              <w:numPr>
                <w:ilvl w:val="0"/>
                <w:numId w:val="3"/>
              </w:numPr>
              <w:rPr>
                <w:rFonts w:asciiTheme="minorHAnsi" w:hAnsiTheme="minorHAnsi" w:cs="Arial"/>
                <w:sz w:val="20"/>
                <w:szCs w:val="20"/>
                <w:lang w:eastAsia="en-US"/>
              </w:rPr>
            </w:pPr>
            <w:r w:rsidRPr="00681A5B">
              <w:rPr>
                <w:rFonts w:asciiTheme="minorHAnsi" w:hAnsiTheme="minorHAnsi" w:cs="Arial"/>
                <w:sz w:val="20"/>
                <w:szCs w:val="20"/>
                <w:lang w:eastAsia="en-US"/>
              </w:rPr>
              <w:t>the effects of inflation</w:t>
            </w:r>
          </w:p>
          <w:p w:rsidR="006A13C0" w:rsidRPr="00681A5B" w:rsidRDefault="00616C99" w:rsidP="006612EA">
            <w:pPr>
              <w:pStyle w:val="ListParagraph"/>
              <w:numPr>
                <w:ilvl w:val="0"/>
                <w:numId w:val="3"/>
              </w:numPr>
              <w:rPr>
                <w:rFonts w:asciiTheme="minorHAnsi" w:hAnsiTheme="minorHAnsi" w:cs="Arial"/>
                <w:sz w:val="20"/>
                <w:szCs w:val="20"/>
                <w:lang w:eastAsia="en-US"/>
              </w:rPr>
            </w:pPr>
            <w:r w:rsidRPr="00681A5B">
              <w:rPr>
                <w:rFonts w:asciiTheme="minorHAnsi" w:hAnsiTheme="minorHAnsi" w:cs="Arial"/>
                <w:sz w:val="20"/>
                <w:szCs w:val="20"/>
                <w:lang w:eastAsia="en-US"/>
              </w:rPr>
              <w:t>the impact of events on the trends in inflation in Australia over the last five years</w:t>
            </w:r>
          </w:p>
          <w:p w:rsidR="00F12572" w:rsidRPr="00681A5B" w:rsidRDefault="00F12572" w:rsidP="00AB41B2">
            <w:pPr>
              <w:spacing w:before="120"/>
              <w:rPr>
                <w:rFonts w:asciiTheme="minorHAnsi" w:hAnsiTheme="minorHAnsi" w:cs="Arial"/>
                <w:b/>
                <w:sz w:val="20"/>
                <w:szCs w:val="20"/>
                <w:lang w:eastAsia="en-US"/>
              </w:rPr>
            </w:pPr>
            <w:r w:rsidRPr="00681A5B">
              <w:rPr>
                <w:rFonts w:asciiTheme="minorHAnsi" w:hAnsiTheme="minorHAnsi" w:cs="Arial"/>
                <w:b/>
                <w:sz w:val="20"/>
                <w:szCs w:val="20"/>
                <w:lang w:eastAsia="en-US"/>
              </w:rPr>
              <w:t>Economics Skills</w:t>
            </w:r>
          </w:p>
          <w:p w:rsidR="00F12572" w:rsidRPr="00681A5B" w:rsidRDefault="00F12572"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AA661E" w:rsidRPr="00681A5B" w:rsidRDefault="00F12572"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apply mathematical techniques relevant to macroeconomics including calculating the inflation rate using the Consumer Price Index (CPI)</w:t>
            </w:r>
          </w:p>
        </w:tc>
      </w:tr>
      <w:tr w:rsidR="00837498" w:rsidRPr="006D7561" w:rsidTr="004F592C">
        <w:trPr>
          <w:gridBefore w:val="1"/>
          <w:wBefore w:w="10" w:type="dxa"/>
        </w:trPr>
        <w:tc>
          <w:tcPr>
            <w:tcW w:w="978" w:type="dxa"/>
            <w:tcBorders>
              <w:top w:val="single" w:sz="4" w:space="0" w:color="E4D8EB"/>
              <w:bottom w:val="single" w:sz="4" w:space="0" w:color="FFFFFF" w:themeColor="background1"/>
            </w:tcBorders>
            <w:shd w:val="clear" w:color="auto" w:fill="E4D8EB" w:themeFill="accent4" w:themeFillTint="66"/>
            <w:vAlign w:val="center"/>
          </w:tcPr>
          <w:p w:rsidR="00837498" w:rsidRPr="00681A5B" w:rsidRDefault="00F12572" w:rsidP="00681A5B">
            <w:pPr>
              <w:keepNext/>
              <w:keepLines/>
              <w:jc w:val="center"/>
              <w:rPr>
                <w:rFonts w:asciiTheme="minorHAnsi" w:hAnsiTheme="minorHAnsi" w:cs="Arial"/>
                <w:sz w:val="20"/>
                <w:szCs w:val="20"/>
                <w:lang w:eastAsia="en-US"/>
              </w:rPr>
            </w:pPr>
            <w:r w:rsidRPr="00681A5B">
              <w:rPr>
                <w:rFonts w:asciiTheme="minorHAnsi" w:hAnsiTheme="minorHAnsi" w:cs="Arial"/>
                <w:sz w:val="20"/>
                <w:szCs w:val="20"/>
                <w:lang w:eastAsia="en-US"/>
              </w:rPr>
              <w:t>7</w:t>
            </w:r>
            <w:r w:rsidR="00681A5B">
              <w:rPr>
                <w:rFonts w:asciiTheme="minorHAnsi" w:hAnsiTheme="minorHAnsi" w:cs="Arial"/>
                <w:sz w:val="20"/>
                <w:szCs w:val="20"/>
                <w:lang w:eastAsia="en-US"/>
              </w:rPr>
              <w:t>–</w:t>
            </w:r>
            <w:r w:rsidRPr="00681A5B">
              <w:rPr>
                <w:rFonts w:asciiTheme="minorHAnsi" w:hAnsiTheme="minorHAnsi" w:cs="Arial"/>
                <w:sz w:val="20"/>
                <w:szCs w:val="20"/>
                <w:lang w:eastAsia="en-US"/>
              </w:rPr>
              <w:t>8</w:t>
            </w:r>
          </w:p>
        </w:tc>
        <w:tc>
          <w:tcPr>
            <w:tcW w:w="8334" w:type="dxa"/>
            <w:gridSpan w:val="2"/>
            <w:tcBorders>
              <w:right w:val="single" w:sz="4" w:space="0" w:color="D7C5E2" w:themeColor="accent4" w:themeTint="99"/>
            </w:tcBorders>
          </w:tcPr>
          <w:p w:rsidR="00837498" w:rsidRPr="00681A5B" w:rsidRDefault="00837498" w:rsidP="00681A5B">
            <w:pPr>
              <w:keepNext/>
              <w:keepLines/>
              <w:rPr>
                <w:rFonts w:asciiTheme="minorHAnsi" w:hAnsiTheme="minorHAnsi" w:cstheme="minorHAnsi"/>
                <w:sz w:val="20"/>
                <w:szCs w:val="20"/>
                <w:lang w:eastAsia="en-US"/>
              </w:rPr>
            </w:pPr>
            <w:r w:rsidRPr="00681A5B">
              <w:rPr>
                <w:rFonts w:asciiTheme="minorHAnsi" w:hAnsiTheme="minorHAnsi" w:cstheme="minorHAnsi"/>
                <w:b/>
                <w:sz w:val="20"/>
                <w:szCs w:val="20"/>
                <w:lang w:eastAsia="en-US"/>
              </w:rPr>
              <w:t xml:space="preserve">Economic Knowledge and Understanding: </w:t>
            </w:r>
            <w:r w:rsidR="00616C99" w:rsidRPr="00681A5B">
              <w:rPr>
                <w:rFonts w:asciiTheme="minorHAnsi" w:hAnsiTheme="minorHAnsi" w:cstheme="minorHAnsi"/>
                <w:b/>
                <w:sz w:val="20"/>
                <w:szCs w:val="20"/>
                <w:lang w:eastAsia="en-US"/>
              </w:rPr>
              <w:t>Unemployment</w:t>
            </w:r>
          </w:p>
          <w:p w:rsidR="00616C99" w:rsidRPr="00681A5B" w:rsidRDefault="00616C99" w:rsidP="00681A5B">
            <w:pPr>
              <w:pStyle w:val="ListParagraph"/>
              <w:keepNext/>
              <w:keepLines/>
              <w:numPr>
                <w:ilvl w:val="0"/>
                <w:numId w:val="13"/>
              </w:numPr>
              <w:ind w:left="360"/>
              <w:rPr>
                <w:rFonts w:asciiTheme="minorHAnsi" w:hAnsiTheme="minorHAnsi" w:cstheme="minorHAnsi"/>
                <w:sz w:val="20"/>
                <w:szCs w:val="20"/>
                <w:lang w:eastAsia="en-US"/>
              </w:rPr>
            </w:pPr>
            <w:r w:rsidRPr="00681A5B">
              <w:rPr>
                <w:rFonts w:asciiTheme="minorHAnsi" w:hAnsiTheme="minorHAnsi" w:cstheme="minorHAnsi"/>
                <w:sz w:val="20"/>
                <w:szCs w:val="20"/>
                <w:lang w:eastAsia="en-US"/>
              </w:rPr>
              <w:t>the concepts of unemployment, full employment, the non-accelerating inflation rate of unemployment (NAIRU), the participation rate, underemployment</w:t>
            </w:r>
          </w:p>
          <w:p w:rsidR="00616C99" w:rsidRPr="00681A5B" w:rsidRDefault="00616C99" w:rsidP="00681A5B">
            <w:pPr>
              <w:pStyle w:val="ListParagraph"/>
              <w:keepNext/>
              <w:keepLines/>
              <w:numPr>
                <w:ilvl w:val="0"/>
                <w:numId w:val="13"/>
              </w:numPr>
              <w:ind w:left="360"/>
              <w:rPr>
                <w:rFonts w:asciiTheme="minorHAnsi" w:hAnsiTheme="minorHAnsi" w:cstheme="minorHAnsi"/>
                <w:sz w:val="20"/>
                <w:szCs w:val="20"/>
                <w:lang w:eastAsia="en-US"/>
              </w:rPr>
            </w:pPr>
            <w:r w:rsidRPr="00681A5B">
              <w:rPr>
                <w:rFonts w:asciiTheme="minorHAnsi" w:hAnsiTheme="minorHAnsi" w:cstheme="minorHAnsi"/>
                <w:sz w:val="20"/>
                <w:szCs w:val="20"/>
                <w:lang w:eastAsia="en-US"/>
              </w:rPr>
              <w:t>the measurement of unemployment</w:t>
            </w:r>
          </w:p>
          <w:p w:rsidR="00616C99" w:rsidRPr="00681A5B" w:rsidRDefault="00616C99" w:rsidP="00681A5B">
            <w:pPr>
              <w:pStyle w:val="ListParagraph"/>
              <w:keepNext/>
              <w:keepLines/>
              <w:numPr>
                <w:ilvl w:val="0"/>
                <w:numId w:val="13"/>
              </w:numPr>
              <w:ind w:left="360"/>
              <w:rPr>
                <w:rFonts w:asciiTheme="minorHAnsi" w:hAnsiTheme="minorHAnsi" w:cstheme="minorHAnsi"/>
                <w:sz w:val="20"/>
                <w:szCs w:val="20"/>
                <w:lang w:eastAsia="en-US"/>
              </w:rPr>
            </w:pPr>
            <w:r w:rsidRPr="00681A5B">
              <w:rPr>
                <w:rFonts w:asciiTheme="minorHAnsi" w:hAnsiTheme="minorHAnsi" w:cstheme="minorHAnsi"/>
                <w:sz w:val="20"/>
                <w:szCs w:val="20"/>
                <w:lang w:eastAsia="en-US"/>
              </w:rPr>
              <w:t>the causes and types of unemployment, including cyclical, structural and frictional</w:t>
            </w:r>
          </w:p>
          <w:p w:rsidR="00616C99" w:rsidRPr="00681A5B" w:rsidRDefault="00616C99" w:rsidP="00681A5B">
            <w:pPr>
              <w:pStyle w:val="ListParagraph"/>
              <w:keepNext/>
              <w:keepLines/>
              <w:numPr>
                <w:ilvl w:val="0"/>
                <w:numId w:val="13"/>
              </w:numPr>
              <w:ind w:left="360"/>
              <w:rPr>
                <w:rFonts w:asciiTheme="minorHAnsi" w:hAnsiTheme="minorHAnsi" w:cstheme="minorHAnsi"/>
                <w:sz w:val="20"/>
                <w:szCs w:val="20"/>
                <w:lang w:eastAsia="en-US"/>
              </w:rPr>
            </w:pPr>
            <w:r w:rsidRPr="00681A5B">
              <w:rPr>
                <w:rFonts w:asciiTheme="minorHAnsi" w:hAnsiTheme="minorHAnsi" w:cstheme="minorHAnsi"/>
                <w:sz w:val="20"/>
                <w:szCs w:val="20"/>
                <w:lang w:eastAsia="en-US"/>
              </w:rPr>
              <w:t>the effects of unemployment including the GDP Gap</w:t>
            </w:r>
          </w:p>
          <w:p w:rsidR="00616C99" w:rsidRPr="00681A5B" w:rsidRDefault="00616C99" w:rsidP="00681A5B">
            <w:pPr>
              <w:pStyle w:val="ListParagraph"/>
              <w:keepNext/>
              <w:keepLines/>
              <w:numPr>
                <w:ilvl w:val="0"/>
                <w:numId w:val="13"/>
              </w:numPr>
              <w:ind w:left="360"/>
              <w:rPr>
                <w:rFonts w:asciiTheme="minorHAnsi" w:hAnsiTheme="minorHAnsi" w:cstheme="minorHAnsi"/>
                <w:sz w:val="20"/>
                <w:szCs w:val="20"/>
                <w:lang w:eastAsia="en-US"/>
              </w:rPr>
            </w:pPr>
            <w:r w:rsidRPr="00681A5B">
              <w:rPr>
                <w:rFonts w:asciiTheme="minorHAnsi" w:hAnsiTheme="minorHAnsi" w:cstheme="minorHAnsi"/>
                <w:sz w:val="20"/>
                <w:szCs w:val="20"/>
                <w:lang w:eastAsia="en-US"/>
              </w:rPr>
              <w:t>the relationship between unemployment and inflation, i.e. the Phillips Curve</w:t>
            </w:r>
          </w:p>
          <w:p w:rsidR="00616C99" w:rsidRPr="00681A5B" w:rsidRDefault="00616C99" w:rsidP="00681A5B">
            <w:pPr>
              <w:pStyle w:val="ListParagraph"/>
              <w:keepNext/>
              <w:keepLines/>
              <w:numPr>
                <w:ilvl w:val="0"/>
                <w:numId w:val="13"/>
              </w:numPr>
              <w:spacing w:after="120"/>
              <w:ind w:left="360"/>
              <w:rPr>
                <w:rFonts w:asciiTheme="minorHAnsi" w:hAnsiTheme="minorHAnsi" w:cstheme="minorHAnsi"/>
                <w:sz w:val="20"/>
                <w:szCs w:val="20"/>
                <w:lang w:eastAsia="en-US"/>
              </w:rPr>
            </w:pPr>
            <w:r w:rsidRPr="00681A5B">
              <w:rPr>
                <w:rFonts w:asciiTheme="minorHAnsi" w:hAnsiTheme="minorHAnsi" w:cstheme="minorHAnsi"/>
                <w:sz w:val="20"/>
                <w:szCs w:val="20"/>
                <w:lang w:eastAsia="en-US"/>
              </w:rPr>
              <w:t>the impact of events on the trends in unemployment in Australia over the last five years</w:t>
            </w:r>
          </w:p>
          <w:p w:rsidR="00F12572" w:rsidRPr="00681A5B" w:rsidRDefault="00F12572" w:rsidP="00681A5B">
            <w:pPr>
              <w:keepNext/>
              <w:keepLines/>
              <w:rPr>
                <w:rFonts w:asciiTheme="minorHAnsi" w:hAnsiTheme="minorHAnsi" w:cs="Arial"/>
                <w:b/>
                <w:sz w:val="20"/>
                <w:szCs w:val="20"/>
                <w:lang w:eastAsia="en-US"/>
              </w:rPr>
            </w:pPr>
            <w:r w:rsidRPr="00681A5B">
              <w:rPr>
                <w:rFonts w:asciiTheme="minorHAnsi" w:hAnsiTheme="minorHAnsi" w:cs="Arial"/>
                <w:b/>
                <w:sz w:val="20"/>
                <w:szCs w:val="20"/>
                <w:lang w:eastAsia="en-US"/>
              </w:rPr>
              <w:t>Economics Skills</w:t>
            </w:r>
          </w:p>
          <w:p w:rsidR="00F12572" w:rsidRPr="00681A5B" w:rsidRDefault="00F12572" w:rsidP="00681A5B">
            <w:pPr>
              <w:pStyle w:val="ListParagraph"/>
              <w:keepNext/>
              <w:keepLines/>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0D738D" w:rsidRPr="00681A5B" w:rsidRDefault="00F12572" w:rsidP="00681A5B">
            <w:pPr>
              <w:pStyle w:val="ListParagraph"/>
              <w:keepNext/>
              <w:keepLines/>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apply mathematical techniques relevant to macroeconomics including calculating the unemployment rate and the participation rate from labour force data</w:t>
            </w:r>
          </w:p>
          <w:p w:rsidR="000D738D" w:rsidRPr="00681A5B" w:rsidRDefault="000D738D" w:rsidP="00681A5B">
            <w:pPr>
              <w:pStyle w:val="ListParagraph"/>
              <w:keepNext/>
              <w:keepLines/>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and/or use economic information and data to identify trends and relationships in the macroeconomy</w:t>
            </w:r>
          </w:p>
          <w:p w:rsidR="00616C99" w:rsidRPr="00681A5B" w:rsidRDefault="00F12572" w:rsidP="00681A5B">
            <w:pPr>
              <w:pStyle w:val="ListParagraph"/>
              <w:keepNext/>
              <w:keepLines/>
              <w:numPr>
                <w:ilvl w:val="0"/>
                <w:numId w:val="12"/>
              </w:numPr>
              <w:spacing w:after="120"/>
              <w:ind w:left="360"/>
              <w:rPr>
                <w:rFonts w:asciiTheme="minorHAnsi" w:hAnsiTheme="minorHAnsi" w:cs="Arial"/>
                <w:sz w:val="20"/>
                <w:szCs w:val="20"/>
                <w:lang w:eastAsia="en-US"/>
              </w:rPr>
            </w:pPr>
            <w:r w:rsidRPr="00681A5B">
              <w:rPr>
                <w:rFonts w:asciiTheme="minorHAnsi" w:hAnsiTheme="minorHAnsi" w:cs="Arial"/>
                <w:sz w:val="20"/>
                <w:szCs w:val="20"/>
                <w:lang w:eastAsia="en-US"/>
              </w:rPr>
              <w:t>use economic models to analyse and convey economic theory and reasoning related to macroeconomic events and issues, including the production possibility frontier and the Phillips curve</w:t>
            </w:r>
          </w:p>
          <w:p w:rsidR="00837498" w:rsidRPr="00681A5B" w:rsidRDefault="00616C99" w:rsidP="00681A5B">
            <w:pPr>
              <w:keepNext/>
              <w:keepLines/>
              <w:rPr>
                <w:rFonts w:asciiTheme="minorHAnsi" w:hAnsiTheme="minorHAnsi" w:cstheme="minorHAnsi"/>
                <w:b/>
                <w:sz w:val="20"/>
                <w:szCs w:val="20"/>
                <w:lang w:eastAsia="en-US"/>
              </w:rPr>
            </w:pPr>
            <w:r w:rsidRPr="00681A5B">
              <w:rPr>
                <w:rFonts w:asciiTheme="minorHAnsi" w:hAnsiTheme="minorHAnsi" w:cstheme="minorHAnsi"/>
                <w:b/>
                <w:sz w:val="20"/>
                <w:szCs w:val="20"/>
              </w:rPr>
              <w:t>T</w:t>
            </w:r>
            <w:r w:rsidR="00AB41B2" w:rsidRPr="00681A5B">
              <w:rPr>
                <w:rFonts w:asciiTheme="minorHAnsi" w:hAnsiTheme="minorHAnsi" w:cstheme="minorHAnsi"/>
                <w:b/>
                <w:sz w:val="20"/>
                <w:szCs w:val="20"/>
              </w:rPr>
              <w:t>ask</w:t>
            </w:r>
            <w:r w:rsidRPr="00681A5B">
              <w:rPr>
                <w:rFonts w:asciiTheme="minorHAnsi" w:hAnsiTheme="minorHAnsi" w:cstheme="minorHAnsi"/>
                <w:b/>
                <w:sz w:val="20"/>
                <w:szCs w:val="20"/>
              </w:rPr>
              <w:t xml:space="preserve"> </w:t>
            </w:r>
            <w:r w:rsidR="00DE6D00" w:rsidRPr="00681A5B">
              <w:rPr>
                <w:rFonts w:asciiTheme="minorHAnsi" w:hAnsiTheme="minorHAnsi" w:cstheme="minorHAnsi"/>
                <w:b/>
                <w:sz w:val="20"/>
                <w:szCs w:val="20"/>
              </w:rPr>
              <w:t>5</w:t>
            </w:r>
            <w:r w:rsidR="000A4EB3" w:rsidRPr="00681A5B">
              <w:rPr>
                <w:rFonts w:asciiTheme="minorHAnsi" w:hAnsiTheme="minorHAnsi" w:cstheme="minorHAnsi"/>
                <w:b/>
                <w:sz w:val="20"/>
                <w:szCs w:val="20"/>
              </w:rPr>
              <w:t>: Data interpretation/Short a</w:t>
            </w:r>
            <w:r w:rsidRPr="00681A5B">
              <w:rPr>
                <w:rFonts w:asciiTheme="minorHAnsi" w:hAnsiTheme="minorHAnsi" w:cstheme="minorHAnsi"/>
                <w:b/>
                <w:sz w:val="20"/>
                <w:szCs w:val="20"/>
              </w:rPr>
              <w:t>nswer</w:t>
            </w:r>
          </w:p>
        </w:tc>
      </w:tr>
      <w:tr w:rsidR="00837498" w:rsidRPr="006D7561" w:rsidTr="004F592C">
        <w:trPr>
          <w:gridBefore w:val="1"/>
          <w:wBefore w:w="10" w:type="dxa"/>
        </w:trPr>
        <w:tc>
          <w:tcPr>
            <w:tcW w:w="978" w:type="dxa"/>
            <w:tcBorders>
              <w:top w:val="single" w:sz="4" w:space="0" w:color="FFFFFF" w:themeColor="background1"/>
              <w:bottom w:val="single" w:sz="4" w:space="0" w:color="FFFFFF" w:themeColor="background1"/>
            </w:tcBorders>
            <w:shd w:val="clear" w:color="auto" w:fill="E4D8EB" w:themeFill="accent4" w:themeFillTint="66"/>
            <w:vAlign w:val="center"/>
          </w:tcPr>
          <w:p w:rsidR="00837498" w:rsidRPr="00681A5B" w:rsidRDefault="00AB1B17" w:rsidP="00681A5B">
            <w:pPr>
              <w:jc w:val="center"/>
              <w:rPr>
                <w:rFonts w:asciiTheme="minorHAnsi" w:hAnsiTheme="minorHAnsi" w:cs="Arial"/>
                <w:sz w:val="20"/>
                <w:szCs w:val="20"/>
                <w:lang w:eastAsia="en-US"/>
              </w:rPr>
            </w:pPr>
            <w:r w:rsidRPr="00681A5B">
              <w:rPr>
                <w:rFonts w:asciiTheme="minorHAnsi" w:hAnsiTheme="minorHAnsi" w:cs="Arial"/>
                <w:sz w:val="20"/>
                <w:szCs w:val="20"/>
                <w:lang w:eastAsia="en-US"/>
              </w:rPr>
              <w:t>9</w:t>
            </w:r>
            <w:r w:rsidR="00681A5B">
              <w:rPr>
                <w:rFonts w:asciiTheme="minorHAnsi" w:hAnsiTheme="minorHAnsi" w:cs="Arial"/>
                <w:sz w:val="20"/>
                <w:szCs w:val="20"/>
                <w:lang w:eastAsia="en-US"/>
              </w:rPr>
              <w:t>–</w:t>
            </w:r>
            <w:r w:rsidR="00616C99" w:rsidRPr="00681A5B">
              <w:rPr>
                <w:rFonts w:asciiTheme="minorHAnsi" w:hAnsiTheme="minorHAnsi" w:cs="Arial"/>
                <w:sz w:val="20"/>
                <w:szCs w:val="20"/>
                <w:lang w:eastAsia="en-US"/>
              </w:rPr>
              <w:t>10</w:t>
            </w:r>
          </w:p>
        </w:tc>
        <w:tc>
          <w:tcPr>
            <w:tcW w:w="8334" w:type="dxa"/>
            <w:gridSpan w:val="2"/>
            <w:tcBorders>
              <w:right w:val="single" w:sz="4" w:space="0" w:color="D7C5E2" w:themeColor="accent4" w:themeTint="99"/>
            </w:tcBorders>
          </w:tcPr>
          <w:p w:rsidR="00837498" w:rsidRPr="00681A5B" w:rsidRDefault="00837498" w:rsidP="00AB41B2">
            <w:pPr>
              <w:rPr>
                <w:rFonts w:asciiTheme="minorHAnsi" w:hAnsiTheme="minorHAnsi" w:cs="Arial"/>
                <w:b/>
                <w:sz w:val="20"/>
                <w:szCs w:val="20"/>
                <w:lang w:eastAsia="en-US"/>
              </w:rPr>
            </w:pPr>
            <w:r w:rsidRPr="00681A5B">
              <w:rPr>
                <w:rFonts w:asciiTheme="minorHAnsi" w:hAnsiTheme="minorHAnsi" w:cs="Arial"/>
                <w:b/>
                <w:sz w:val="20"/>
                <w:szCs w:val="20"/>
                <w:lang w:eastAsia="en-US"/>
              </w:rPr>
              <w:t xml:space="preserve">Economic Knowledge and Understanding: </w:t>
            </w:r>
            <w:r w:rsidR="00616C99" w:rsidRPr="00681A5B">
              <w:rPr>
                <w:rFonts w:asciiTheme="minorHAnsi" w:hAnsiTheme="minorHAnsi" w:cs="Arial"/>
                <w:b/>
                <w:sz w:val="20"/>
                <w:szCs w:val="20"/>
                <w:lang w:eastAsia="en-US"/>
              </w:rPr>
              <w:t>The business cycle</w:t>
            </w:r>
          </w:p>
          <w:p w:rsidR="00616C99" w:rsidRPr="00681A5B" w:rsidRDefault="00616C99" w:rsidP="006612EA">
            <w:pPr>
              <w:pStyle w:val="ListParagraph"/>
              <w:numPr>
                <w:ilvl w:val="0"/>
                <w:numId w:val="14"/>
              </w:numPr>
              <w:rPr>
                <w:rFonts w:asciiTheme="minorHAnsi" w:hAnsiTheme="minorHAnsi" w:cs="Arial"/>
                <w:sz w:val="20"/>
                <w:szCs w:val="20"/>
                <w:lang w:eastAsia="en-US"/>
              </w:rPr>
            </w:pPr>
            <w:r w:rsidRPr="00681A5B">
              <w:rPr>
                <w:rFonts w:asciiTheme="minorHAnsi" w:hAnsiTheme="minorHAnsi" w:cs="Arial"/>
                <w:sz w:val="20"/>
                <w:szCs w:val="20"/>
                <w:lang w:eastAsia="en-US"/>
              </w:rPr>
              <w:t>the concept of the business cycle</w:t>
            </w:r>
          </w:p>
          <w:p w:rsidR="00616C99" w:rsidRPr="00681A5B" w:rsidRDefault="00616C99" w:rsidP="006612EA">
            <w:pPr>
              <w:pStyle w:val="ListParagraph"/>
              <w:numPr>
                <w:ilvl w:val="0"/>
                <w:numId w:val="14"/>
              </w:numPr>
              <w:rPr>
                <w:rFonts w:asciiTheme="minorHAnsi" w:hAnsiTheme="minorHAnsi" w:cs="Arial"/>
                <w:sz w:val="20"/>
                <w:szCs w:val="20"/>
                <w:lang w:eastAsia="en-US"/>
              </w:rPr>
            </w:pPr>
            <w:r w:rsidRPr="00681A5B">
              <w:rPr>
                <w:rFonts w:asciiTheme="minorHAnsi" w:hAnsiTheme="minorHAnsi" w:cs="Arial"/>
                <w:sz w:val="20"/>
                <w:szCs w:val="20"/>
                <w:lang w:eastAsia="en-US"/>
              </w:rPr>
              <w:t>the characteristics of each phase of the business cycle</w:t>
            </w:r>
          </w:p>
          <w:p w:rsidR="00616C99" w:rsidRPr="00681A5B" w:rsidRDefault="00616C99" w:rsidP="006612EA">
            <w:pPr>
              <w:pStyle w:val="ListParagraph"/>
              <w:numPr>
                <w:ilvl w:val="0"/>
                <w:numId w:val="14"/>
              </w:numPr>
              <w:rPr>
                <w:rFonts w:asciiTheme="minorHAnsi" w:hAnsiTheme="minorHAnsi" w:cs="Arial"/>
                <w:sz w:val="20"/>
                <w:szCs w:val="20"/>
                <w:lang w:eastAsia="en-US"/>
              </w:rPr>
            </w:pPr>
            <w:r w:rsidRPr="00681A5B">
              <w:rPr>
                <w:rFonts w:asciiTheme="minorHAnsi" w:hAnsiTheme="minorHAnsi" w:cs="Arial"/>
                <w:sz w:val="20"/>
                <w:szCs w:val="20"/>
                <w:lang w:eastAsia="en-US"/>
              </w:rPr>
              <w:t xml:space="preserve">indicators of macroeconomic activity </w:t>
            </w:r>
          </w:p>
          <w:p w:rsidR="00616C99" w:rsidRPr="00681A5B" w:rsidRDefault="00616C99" w:rsidP="006612EA">
            <w:pPr>
              <w:pStyle w:val="ListParagraph"/>
              <w:numPr>
                <w:ilvl w:val="0"/>
                <w:numId w:val="14"/>
              </w:numPr>
              <w:rPr>
                <w:rFonts w:asciiTheme="minorHAnsi" w:hAnsiTheme="minorHAnsi" w:cs="Arial"/>
                <w:sz w:val="20"/>
                <w:szCs w:val="20"/>
                <w:lang w:eastAsia="en-US"/>
              </w:rPr>
            </w:pPr>
            <w:r w:rsidRPr="00681A5B">
              <w:rPr>
                <w:rFonts w:asciiTheme="minorHAnsi" w:hAnsiTheme="minorHAnsi" w:cs="Arial"/>
                <w:sz w:val="20"/>
                <w:szCs w:val="20"/>
                <w:lang w:eastAsia="en-US"/>
              </w:rPr>
              <w:t>the impact of events on the business cycle in Australia over the last five years</w:t>
            </w:r>
          </w:p>
          <w:p w:rsidR="00503C61" w:rsidRPr="00681A5B" w:rsidRDefault="00503C61" w:rsidP="00AB41B2">
            <w:pPr>
              <w:spacing w:before="120"/>
              <w:rPr>
                <w:rFonts w:asciiTheme="minorHAnsi" w:hAnsiTheme="minorHAnsi" w:cs="Arial"/>
                <w:b/>
                <w:sz w:val="20"/>
                <w:szCs w:val="20"/>
                <w:lang w:eastAsia="en-US"/>
              </w:rPr>
            </w:pPr>
            <w:r w:rsidRPr="00681A5B">
              <w:rPr>
                <w:rFonts w:asciiTheme="minorHAnsi" w:hAnsiTheme="minorHAnsi" w:cs="Arial"/>
                <w:b/>
                <w:sz w:val="20"/>
                <w:szCs w:val="20"/>
                <w:lang w:eastAsia="en-US"/>
              </w:rPr>
              <w:t>Economics Skills</w:t>
            </w:r>
          </w:p>
          <w:p w:rsidR="00503C61" w:rsidRPr="00681A5B" w:rsidRDefault="00503C61"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503C61" w:rsidRPr="00681A5B" w:rsidRDefault="00503C61"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theme="minorHAnsi"/>
                <w:sz w:val="20"/>
                <w:szCs w:val="20"/>
              </w:rPr>
              <w:t>use economic models to analyse and convey economic theory and reasoning related to macroeconomic events and issues, including the business cycle</w:t>
            </w:r>
          </w:p>
          <w:p w:rsidR="00503C61" w:rsidRPr="00681A5B" w:rsidRDefault="00503C61" w:rsidP="00AB41B2">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theme="minorHAnsi"/>
                <w:sz w:val="20"/>
                <w:szCs w:val="20"/>
              </w:rPr>
              <w:t>select and/or use economic information and data to:</w:t>
            </w:r>
          </w:p>
          <w:p w:rsidR="00503C61" w:rsidRPr="00681A5B" w:rsidRDefault="00503C61" w:rsidP="00AB41B2">
            <w:pPr>
              <w:numPr>
                <w:ilvl w:val="0"/>
                <w:numId w:val="23"/>
              </w:numPr>
              <w:rPr>
                <w:rFonts w:asciiTheme="minorHAnsi" w:hAnsiTheme="minorHAnsi" w:cstheme="minorHAnsi"/>
                <w:sz w:val="20"/>
                <w:szCs w:val="20"/>
              </w:rPr>
            </w:pPr>
            <w:r w:rsidRPr="00681A5B">
              <w:rPr>
                <w:rFonts w:asciiTheme="minorHAnsi" w:hAnsiTheme="minorHAnsi" w:cstheme="minorHAnsi"/>
                <w:sz w:val="20"/>
                <w:szCs w:val="20"/>
              </w:rPr>
              <w:t>identify trends and relationships in the macroeconomy</w:t>
            </w:r>
          </w:p>
          <w:p w:rsidR="00503C61" w:rsidRPr="00681A5B" w:rsidRDefault="00503C61" w:rsidP="00AB41B2">
            <w:pPr>
              <w:numPr>
                <w:ilvl w:val="0"/>
                <w:numId w:val="23"/>
              </w:numPr>
              <w:rPr>
                <w:rFonts w:asciiTheme="minorHAnsi" w:hAnsiTheme="minorHAnsi" w:cstheme="minorHAnsi"/>
                <w:sz w:val="20"/>
                <w:szCs w:val="20"/>
              </w:rPr>
            </w:pPr>
            <w:r w:rsidRPr="00681A5B">
              <w:rPr>
                <w:rFonts w:asciiTheme="minorHAnsi" w:hAnsiTheme="minorHAnsi" w:cstheme="minorHAnsi"/>
                <w:sz w:val="20"/>
                <w:szCs w:val="20"/>
              </w:rPr>
              <w:t xml:space="preserve">analyse macroeconomic issues and events </w:t>
            </w:r>
          </w:p>
          <w:p w:rsidR="00503C61" w:rsidRPr="00681A5B" w:rsidRDefault="00503C61" w:rsidP="00AB41B2">
            <w:pPr>
              <w:numPr>
                <w:ilvl w:val="0"/>
                <w:numId w:val="23"/>
              </w:numPr>
              <w:rPr>
                <w:rFonts w:asciiTheme="minorHAnsi" w:hAnsiTheme="minorHAnsi" w:cstheme="minorHAnsi"/>
                <w:sz w:val="20"/>
                <w:szCs w:val="20"/>
              </w:rPr>
            </w:pPr>
            <w:r w:rsidRPr="00681A5B">
              <w:rPr>
                <w:rFonts w:asciiTheme="minorHAnsi" w:hAnsiTheme="minorHAnsi" w:cstheme="minorHAnsi"/>
                <w:sz w:val="20"/>
                <w:szCs w:val="20"/>
              </w:rPr>
              <w:t>predict movements in macroeconomic trends using indicators</w:t>
            </w:r>
          </w:p>
          <w:p w:rsidR="00503C61" w:rsidRPr="00681A5B" w:rsidRDefault="00503C61" w:rsidP="00AB41B2">
            <w:pPr>
              <w:numPr>
                <w:ilvl w:val="0"/>
                <w:numId w:val="23"/>
              </w:numPr>
              <w:rPr>
                <w:rFonts w:asciiTheme="minorHAnsi" w:hAnsiTheme="minorHAnsi" w:cstheme="minorHAnsi"/>
                <w:sz w:val="20"/>
                <w:szCs w:val="20"/>
              </w:rPr>
            </w:pPr>
            <w:r w:rsidRPr="00681A5B">
              <w:rPr>
                <w:rFonts w:asciiTheme="minorHAnsi" w:hAnsiTheme="minorHAnsi" w:cstheme="minorHAnsi"/>
                <w:sz w:val="20"/>
                <w:szCs w:val="20"/>
              </w:rPr>
              <w:t>link economic theory to contemporary macroeconomic events and issues</w:t>
            </w:r>
          </w:p>
          <w:p w:rsidR="00DE6D00" w:rsidRPr="00681A5B" w:rsidRDefault="00DE6D00" w:rsidP="00434339">
            <w:pPr>
              <w:spacing w:before="120"/>
              <w:rPr>
                <w:rFonts w:asciiTheme="minorHAnsi" w:hAnsiTheme="minorHAnsi" w:cstheme="minorHAnsi"/>
                <w:b/>
                <w:sz w:val="20"/>
                <w:szCs w:val="20"/>
                <w:lang w:eastAsia="en-US"/>
              </w:rPr>
            </w:pPr>
            <w:r w:rsidRPr="00681A5B">
              <w:rPr>
                <w:rFonts w:asciiTheme="minorHAnsi" w:hAnsiTheme="minorHAnsi" w:cstheme="minorHAnsi"/>
                <w:b/>
                <w:sz w:val="20"/>
                <w:szCs w:val="20"/>
              </w:rPr>
              <w:t>T</w:t>
            </w:r>
            <w:r w:rsidR="00434339" w:rsidRPr="00681A5B">
              <w:rPr>
                <w:rFonts w:asciiTheme="minorHAnsi" w:hAnsiTheme="minorHAnsi" w:cstheme="minorHAnsi"/>
                <w:b/>
                <w:sz w:val="20"/>
                <w:szCs w:val="20"/>
              </w:rPr>
              <w:t>ask</w:t>
            </w:r>
            <w:r w:rsidRPr="00681A5B">
              <w:rPr>
                <w:rFonts w:asciiTheme="minorHAnsi" w:hAnsiTheme="minorHAnsi" w:cstheme="minorHAnsi"/>
                <w:b/>
                <w:sz w:val="20"/>
                <w:szCs w:val="20"/>
              </w:rPr>
              <w:t xml:space="preserve"> 6: Extended</w:t>
            </w:r>
            <w:r w:rsidR="000A4EB3" w:rsidRPr="00681A5B">
              <w:rPr>
                <w:rFonts w:asciiTheme="minorHAnsi" w:hAnsiTheme="minorHAnsi" w:cstheme="minorHAnsi"/>
                <w:b/>
                <w:sz w:val="20"/>
                <w:szCs w:val="20"/>
              </w:rPr>
              <w:t xml:space="preserve"> a</w:t>
            </w:r>
            <w:r w:rsidRPr="00681A5B">
              <w:rPr>
                <w:rFonts w:asciiTheme="minorHAnsi" w:hAnsiTheme="minorHAnsi" w:cstheme="minorHAnsi"/>
                <w:b/>
                <w:sz w:val="20"/>
                <w:szCs w:val="20"/>
              </w:rPr>
              <w:t>nswer</w:t>
            </w:r>
          </w:p>
        </w:tc>
      </w:tr>
      <w:tr w:rsidR="006A13C0" w:rsidRPr="006D7561" w:rsidTr="004F592C">
        <w:trPr>
          <w:gridBefore w:val="1"/>
          <w:wBefore w:w="10" w:type="dxa"/>
        </w:trPr>
        <w:tc>
          <w:tcPr>
            <w:tcW w:w="978" w:type="dxa"/>
            <w:tcBorders>
              <w:top w:val="single" w:sz="4" w:space="0" w:color="FFFFFF" w:themeColor="background1"/>
              <w:bottom w:val="single" w:sz="4" w:space="0" w:color="E4D8EB"/>
            </w:tcBorders>
            <w:shd w:val="clear" w:color="auto" w:fill="E4D8EB"/>
            <w:vAlign w:val="center"/>
            <w:hideMark/>
          </w:tcPr>
          <w:p w:rsidR="006A13C0" w:rsidRPr="00681A5B" w:rsidRDefault="00616C99" w:rsidP="005E3BBF">
            <w:pPr>
              <w:jc w:val="center"/>
              <w:rPr>
                <w:rFonts w:asciiTheme="minorHAnsi" w:hAnsiTheme="minorHAnsi" w:cs="Arial"/>
                <w:sz w:val="20"/>
                <w:szCs w:val="20"/>
                <w:lang w:eastAsia="en-US"/>
              </w:rPr>
            </w:pPr>
            <w:r w:rsidRPr="00681A5B">
              <w:rPr>
                <w:rFonts w:asciiTheme="minorHAnsi" w:hAnsiTheme="minorHAnsi" w:cs="Arial"/>
                <w:sz w:val="20"/>
                <w:szCs w:val="20"/>
                <w:lang w:eastAsia="en-US"/>
              </w:rPr>
              <w:t>11</w:t>
            </w:r>
          </w:p>
        </w:tc>
        <w:tc>
          <w:tcPr>
            <w:tcW w:w="8334" w:type="dxa"/>
            <w:gridSpan w:val="2"/>
            <w:tcBorders>
              <w:right w:val="single" w:sz="4" w:space="0" w:color="D7C5E2" w:themeColor="accent4" w:themeTint="99"/>
            </w:tcBorders>
          </w:tcPr>
          <w:p w:rsidR="00837498" w:rsidRPr="00681A5B" w:rsidRDefault="00837498" w:rsidP="00434339">
            <w:pPr>
              <w:rPr>
                <w:rFonts w:asciiTheme="minorHAnsi" w:hAnsiTheme="minorHAnsi" w:cs="Arial"/>
                <w:b/>
                <w:sz w:val="20"/>
                <w:szCs w:val="20"/>
                <w:lang w:eastAsia="en-US"/>
              </w:rPr>
            </w:pPr>
            <w:r w:rsidRPr="00681A5B">
              <w:rPr>
                <w:rFonts w:asciiTheme="minorHAnsi" w:hAnsiTheme="minorHAnsi" w:cs="Arial"/>
                <w:b/>
                <w:sz w:val="20"/>
                <w:szCs w:val="20"/>
                <w:lang w:eastAsia="en-US"/>
              </w:rPr>
              <w:t xml:space="preserve">Economic Knowledge and Understanding: </w:t>
            </w:r>
            <w:r w:rsidR="00616C99" w:rsidRPr="00681A5B">
              <w:rPr>
                <w:rFonts w:asciiTheme="minorHAnsi" w:hAnsiTheme="minorHAnsi" w:cs="Arial"/>
                <w:b/>
                <w:sz w:val="20"/>
                <w:szCs w:val="20"/>
                <w:lang w:eastAsia="en-US"/>
              </w:rPr>
              <w:t>Income distribution</w:t>
            </w:r>
          </w:p>
          <w:p w:rsidR="00616C99" w:rsidRPr="00681A5B" w:rsidRDefault="00616C99" w:rsidP="006612EA">
            <w:pPr>
              <w:pStyle w:val="ListParagraph"/>
              <w:numPr>
                <w:ilvl w:val="0"/>
                <w:numId w:val="14"/>
              </w:numPr>
              <w:rPr>
                <w:rFonts w:asciiTheme="minorHAnsi" w:hAnsiTheme="minorHAnsi" w:cs="Arial"/>
                <w:sz w:val="20"/>
                <w:szCs w:val="20"/>
                <w:lang w:eastAsia="en-US"/>
              </w:rPr>
            </w:pPr>
            <w:r w:rsidRPr="00681A5B">
              <w:rPr>
                <w:rFonts w:asciiTheme="minorHAnsi" w:hAnsiTheme="minorHAnsi" w:cs="Arial"/>
                <w:sz w:val="20"/>
                <w:szCs w:val="20"/>
                <w:lang w:eastAsia="en-US"/>
              </w:rPr>
              <w:t>the concepts of income and wealth</w:t>
            </w:r>
          </w:p>
          <w:p w:rsidR="00616C99" w:rsidRPr="00681A5B" w:rsidRDefault="00616C99" w:rsidP="006612EA">
            <w:pPr>
              <w:pStyle w:val="ListParagraph"/>
              <w:numPr>
                <w:ilvl w:val="0"/>
                <w:numId w:val="14"/>
              </w:numPr>
              <w:rPr>
                <w:rFonts w:asciiTheme="minorHAnsi" w:hAnsiTheme="minorHAnsi" w:cs="Arial"/>
                <w:sz w:val="20"/>
                <w:szCs w:val="20"/>
                <w:lang w:eastAsia="en-US"/>
              </w:rPr>
            </w:pPr>
            <w:r w:rsidRPr="00681A5B">
              <w:rPr>
                <w:rFonts w:asciiTheme="minorHAnsi" w:hAnsiTheme="minorHAnsi" w:cs="Arial"/>
                <w:sz w:val="20"/>
                <w:szCs w:val="20"/>
                <w:lang w:eastAsia="en-US"/>
              </w:rPr>
              <w:t>the measurement of the income and wealth distribution, i.e. the Lorenz curve and the Gini coefficient</w:t>
            </w:r>
          </w:p>
          <w:p w:rsidR="0051058C" w:rsidRPr="00681A5B" w:rsidRDefault="0051058C" w:rsidP="00434339">
            <w:pPr>
              <w:spacing w:before="120"/>
              <w:rPr>
                <w:rFonts w:asciiTheme="minorHAnsi" w:hAnsiTheme="minorHAnsi" w:cs="Arial"/>
                <w:b/>
                <w:sz w:val="20"/>
                <w:szCs w:val="20"/>
                <w:lang w:eastAsia="en-US"/>
              </w:rPr>
            </w:pPr>
            <w:r w:rsidRPr="00681A5B">
              <w:rPr>
                <w:rFonts w:asciiTheme="minorHAnsi" w:hAnsiTheme="minorHAnsi" w:cs="Arial"/>
                <w:b/>
                <w:sz w:val="20"/>
                <w:szCs w:val="20"/>
                <w:lang w:eastAsia="en-US"/>
              </w:rPr>
              <w:t>Economics Skills</w:t>
            </w:r>
          </w:p>
          <w:p w:rsidR="0051058C" w:rsidRPr="00681A5B" w:rsidRDefault="0051058C" w:rsidP="00434339">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D5550C" w:rsidRPr="00681A5B" w:rsidRDefault="0051058C" w:rsidP="00434339">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theme="minorHAnsi"/>
                <w:sz w:val="20"/>
                <w:szCs w:val="20"/>
              </w:rPr>
              <w:t>use economic models to analyse and convey economic theory and reasoning related to macroeconomic events and issues, including the Lorenz curve</w:t>
            </w:r>
          </w:p>
          <w:p w:rsidR="00D5550C" w:rsidRPr="00681A5B" w:rsidRDefault="00D5550C" w:rsidP="00434339">
            <w:pPr>
              <w:pStyle w:val="ListParagraph"/>
              <w:numPr>
                <w:ilvl w:val="0"/>
                <w:numId w:val="12"/>
              </w:numPr>
              <w:ind w:left="360"/>
              <w:rPr>
                <w:rFonts w:asciiTheme="minorHAnsi" w:hAnsiTheme="minorHAnsi" w:cs="Arial"/>
                <w:sz w:val="20"/>
                <w:szCs w:val="20"/>
                <w:lang w:eastAsia="en-US"/>
              </w:rPr>
            </w:pPr>
            <w:r w:rsidRPr="00681A5B">
              <w:rPr>
                <w:rFonts w:asciiTheme="minorHAnsi" w:hAnsiTheme="minorHAnsi" w:cs="Arial"/>
                <w:sz w:val="20"/>
                <w:szCs w:val="20"/>
                <w:lang w:eastAsia="en-US"/>
              </w:rPr>
              <w:t>apply mathematical techniques relevant to macroeconomics including interpreting Lorenz curves</w:t>
            </w:r>
          </w:p>
          <w:p w:rsidR="00DE6D00" w:rsidRPr="00681A5B" w:rsidRDefault="00DE6D00" w:rsidP="00434339">
            <w:pPr>
              <w:spacing w:before="120"/>
              <w:rPr>
                <w:rFonts w:asciiTheme="minorHAnsi" w:hAnsiTheme="minorHAnsi" w:cs="Arial"/>
                <w:b/>
                <w:sz w:val="20"/>
                <w:szCs w:val="20"/>
                <w:lang w:eastAsia="en-US"/>
              </w:rPr>
            </w:pPr>
            <w:r w:rsidRPr="00681A5B">
              <w:rPr>
                <w:rFonts w:asciiTheme="minorHAnsi" w:hAnsiTheme="minorHAnsi" w:cs="Arial"/>
                <w:b/>
                <w:sz w:val="20"/>
                <w:szCs w:val="20"/>
                <w:lang w:eastAsia="en-US"/>
              </w:rPr>
              <w:t>T</w:t>
            </w:r>
            <w:r w:rsidR="00434339" w:rsidRPr="00681A5B">
              <w:rPr>
                <w:rFonts w:asciiTheme="minorHAnsi" w:hAnsiTheme="minorHAnsi" w:cs="Arial"/>
                <w:b/>
                <w:sz w:val="20"/>
                <w:szCs w:val="20"/>
                <w:lang w:eastAsia="en-US"/>
              </w:rPr>
              <w:t>ask</w:t>
            </w:r>
            <w:r w:rsidRPr="00681A5B">
              <w:rPr>
                <w:rFonts w:asciiTheme="minorHAnsi" w:hAnsiTheme="minorHAnsi" w:cs="Arial"/>
                <w:b/>
                <w:sz w:val="20"/>
                <w:szCs w:val="20"/>
                <w:lang w:eastAsia="en-US"/>
              </w:rPr>
              <w:t xml:space="preserve"> 7: Investigation (Issue)</w:t>
            </w:r>
          </w:p>
        </w:tc>
      </w:tr>
      <w:tr w:rsidR="006A13C0" w:rsidRPr="006D7561" w:rsidTr="004F592C">
        <w:trPr>
          <w:gridBefore w:val="1"/>
          <w:wBefore w:w="10" w:type="dxa"/>
        </w:trPr>
        <w:tc>
          <w:tcPr>
            <w:tcW w:w="978" w:type="dxa"/>
            <w:tcBorders>
              <w:top w:val="single" w:sz="4" w:space="0" w:color="E4D8EB"/>
              <w:bottom w:val="single" w:sz="4" w:space="0" w:color="FFFFFF" w:themeColor="background1"/>
            </w:tcBorders>
            <w:shd w:val="clear" w:color="auto" w:fill="E4D8EB" w:themeFill="accent4" w:themeFillTint="66"/>
            <w:vAlign w:val="center"/>
            <w:hideMark/>
          </w:tcPr>
          <w:p w:rsidR="006A13C0" w:rsidRPr="00681A5B" w:rsidRDefault="00616C99" w:rsidP="00681A5B">
            <w:pPr>
              <w:keepNext/>
              <w:keepLines/>
              <w:jc w:val="center"/>
              <w:rPr>
                <w:rFonts w:asciiTheme="minorHAnsi" w:hAnsiTheme="minorHAnsi" w:cs="Arial"/>
                <w:sz w:val="20"/>
                <w:szCs w:val="20"/>
                <w:lang w:eastAsia="en-US"/>
              </w:rPr>
            </w:pPr>
            <w:r w:rsidRPr="00681A5B">
              <w:rPr>
                <w:rFonts w:asciiTheme="minorHAnsi" w:hAnsiTheme="minorHAnsi" w:cs="Arial"/>
                <w:sz w:val="20"/>
                <w:szCs w:val="20"/>
                <w:lang w:eastAsia="en-US"/>
              </w:rPr>
              <w:t>12</w:t>
            </w:r>
            <w:r w:rsidR="00681A5B">
              <w:rPr>
                <w:rFonts w:asciiTheme="minorHAnsi" w:hAnsiTheme="minorHAnsi" w:cs="Arial"/>
                <w:sz w:val="20"/>
                <w:szCs w:val="20"/>
                <w:lang w:eastAsia="en-US"/>
              </w:rPr>
              <w:t>–</w:t>
            </w:r>
            <w:r w:rsidRPr="00681A5B">
              <w:rPr>
                <w:rFonts w:asciiTheme="minorHAnsi" w:hAnsiTheme="minorHAnsi" w:cs="Arial"/>
                <w:sz w:val="20"/>
                <w:szCs w:val="20"/>
                <w:lang w:eastAsia="en-US"/>
              </w:rPr>
              <w:t>13</w:t>
            </w:r>
          </w:p>
        </w:tc>
        <w:tc>
          <w:tcPr>
            <w:tcW w:w="8334" w:type="dxa"/>
            <w:gridSpan w:val="2"/>
            <w:tcBorders>
              <w:right w:val="single" w:sz="4" w:space="0" w:color="D7C5E2" w:themeColor="accent4" w:themeTint="99"/>
            </w:tcBorders>
          </w:tcPr>
          <w:p w:rsidR="006A13C0" w:rsidRPr="00681A5B" w:rsidRDefault="00576295" w:rsidP="00681A5B">
            <w:pPr>
              <w:keepNext/>
              <w:keepLines/>
              <w:rPr>
                <w:rFonts w:asciiTheme="minorHAnsi" w:hAnsiTheme="minorHAnsi" w:cs="Arial"/>
                <w:b/>
                <w:sz w:val="20"/>
                <w:szCs w:val="20"/>
                <w:lang w:eastAsia="en-US"/>
              </w:rPr>
            </w:pPr>
            <w:r w:rsidRPr="00681A5B">
              <w:rPr>
                <w:rFonts w:asciiTheme="minorHAnsi" w:hAnsiTheme="minorHAnsi" w:cs="Arial"/>
                <w:b/>
                <w:sz w:val="20"/>
                <w:szCs w:val="20"/>
                <w:lang w:eastAsia="en-US"/>
              </w:rPr>
              <w:t xml:space="preserve">Economic Knowledge and Understanding: </w:t>
            </w:r>
            <w:r w:rsidR="00616C99" w:rsidRPr="00681A5B">
              <w:rPr>
                <w:rFonts w:asciiTheme="minorHAnsi" w:hAnsiTheme="minorHAnsi" w:cs="Arial"/>
                <w:b/>
                <w:sz w:val="20"/>
                <w:szCs w:val="20"/>
                <w:lang w:eastAsia="en-US"/>
              </w:rPr>
              <w:t>Government in the macroeconomy</w:t>
            </w:r>
          </w:p>
          <w:p w:rsidR="00616C99" w:rsidRPr="00681A5B" w:rsidRDefault="00616C99" w:rsidP="00681A5B">
            <w:pPr>
              <w:pStyle w:val="ListParagraph"/>
              <w:keepNext/>
              <w:keepLines/>
              <w:numPr>
                <w:ilvl w:val="0"/>
                <w:numId w:val="7"/>
              </w:numPr>
              <w:rPr>
                <w:rFonts w:asciiTheme="minorHAnsi" w:hAnsiTheme="minorHAnsi" w:cs="Arial"/>
                <w:sz w:val="20"/>
                <w:szCs w:val="20"/>
                <w:lang w:eastAsia="en-US"/>
              </w:rPr>
            </w:pPr>
            <w:r w:rsidRPr="00681A5B">
              <w:rPr>
                <w:rFonts w:asciiTheme="minorHAnsi" w:hAnsiTheme="minorHAnsi" w:cs="Arial"/>
                <w:sz w:val="20"/>
                <w:szCs w:val="20"/>
                <w:lang w:eastAsia="en-US"/>
              </w:rPr>
              <w:t>the size and composition of Commonwealth government revenue and spending in Australia</w:t>
            </w:r>
          </w:p>
          <w:p w:rsidR="00616C99" w:rsidRPr="00681A5B" w:rsidRDefault="00616C99" w:rsidP="00681A5B">
            <w:pPr>
              <w:pStyle w:val="ListParagraph"/>
              <w:keepNext/>
              <w:keepLines/>
              <w:numPr>
                <w:ilvl w:val="0"/>
                <w:numId w:val="7"/>
              </w:numPr>
              <w:rPr>
                <w:rFonts w:asciiTheme="minorHAnsi" w:hAnsiTheme="minorHAnsi" w:cs="Arial"/>
                <w:sz w:val="20"/>
                <w:szCs w:val="20"/>
                <w:lang w:eastAsia="en-US"/>
              </w:rPr>
            </w:pPr>
            <w:r w:rsidRPr="00681A5B">
              <w:rPr>
                <w:rFonts w:asciiTheme="minorHAnsi" w:hAnsiTheme="minorHAnsi" w:cs="Arial"/>
                <w:sz w:val="20"/>
                <w:szCs w:val="20"/>
                <w:lang w:eastAsia="en-US"/>
              </w:rPr>
              <w:t>the distinction between direct/indirect taxation, progressive/regressive/proportional taxation, taxes on income/expenditure</w:t>
            </w:r>
          </w:p>
          <w:p w:rsidR="000A4EB3" w:rsidRPr="00681A5B" w:rsidRDefault="00616C99" w:rsidP="00681A5B">
            <w:pPr>
              <w:pStyle w:val="ListParagraph"/>
              <w:keepNext/>
              <w:keepLines/>
              <w:numPr>
                <w:ilvl w:val="0"/>
                <w:numId w:val="7"/>
              </w:numPr>
              <w:rPr>
                <w:rFonts w:asciiTheme="minorHAnsi" w:hAnsiTheme="minorHAnsi" w:cs="Arial"/>
                <w:sz w:val="20"/>
                <w:szCs w:val="20"/>
                <w:lang w:eastAsia="en-US"/>
              </w:rPr>
            </w:pPr>
            <w:r w:rsidRPr="00681A5B">
              <w:rPr>
                <w:rFonts w:asciiTheme="minorHAnsi" w:hAnsiTheme="minorHAnsi" w:cs="Arial"/>
                <w:sz w:val="20"/>
                <w:szCs w:val="20"/>
                <w:lang w:eastAsia="en-US"/>
              </w:rPr>
              <w:t>types of Commonwealth taxes, including personal and income tax, goods and services tax, company tax and excise duty</w:t>
            </w:r>
          </w:p>
          <w:p w:rsidR="000A4EB3" w:rsidRPr="00681A5B" w:rsidRDefault="000A4EB3" w:rsidP="00681A5B">
            <w:pPr>
              <w:keepNext/>
              <w:keepLines/>
              <w:spacing w:before="120"/>
              <w:rPr>
                <w:rFonts w:asciiTheme="minorHAnsi" w:hAnsiTheme="minorHAnsi" w:cs="Arial"/>
                <w:sz w:val="20"/>
                <w:szCs w:val="20"/>
                <w:lang w:eastAsia="en-US"/>
              </w:rPr>
            </w:pPr>
            <w:r w:rsidRPr="00681A5B">
              <w:rPr>
                <w:rFonts w:asciiTheme="minorHAnsi" w:hAnsiTheme="minorHAnsi" w:cs="Arial"/>
                <w:b/>
                <w:sz w:val="20"/>
                <w:szCs w:val="20"/>
                <w:lang w:eastAsia="en-US"/>
              </w:rPr>
              <w:t>Economic Skills</w:t>
            </w:r>
          </w:p>
          <w:p w:rsidR="000A4EB3" w:rsidRPr="00681A5B" w:rsidRDefault="000A4EB3" w:rsidP="00681A5B">
            <w:pPr>
              <w:pStyle w:val="ListParagraph"/>
              <w:keepNext/>
              <w:keepLines/>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0A4EB3" w:rsidRPr="00681A5B" w:rsidRDefault="000A4EB3" w:rsidP="00681A5B">
            <w:pPr>
              <w:pStyle w:val="ListParagraph"/>
              <w:keepNext/>
              <w:keepLines/>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apply mathematical techniques relevant to macroeconomics including calculating marginal and average rates of taxation</w:t>
            </w:r>
          </w:p>
          <w:p w:rsidR="000A4EB3" w:rsidRPr="00681A5B" w:rsidRDefault="000A4EB3" w:rsidP="00681A5B">
            <w:pPr>
              <w:pStyle w:val="ListParagraph"/>
              <w:keepNext/>
              <w:keepLines/>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select and/or use economic information and data to:</w:t>
            </w:r>
          </w:p>
          <w:p w:rsidR="000A4EB3" w:rsidRPr="00681A5B" w:rsidRDefault="000A4EB3" w:rsidP="00681A5B">
            <w:pPr>
              <w:pStyle w:val="ListParagraph"/>
              <w:keepNext/>
              <w:keepLines/>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identify trends and relationships in the macroeconomy</w:t>
            </w:r>
          </w:p>
          <w:p w:rsidR="000A4EB3" w:rsidRPr="00681A5B" w:rsidRDefault="000A4EB3" w:rsidP="00681A5B">
            <w:pPr>
              <w:pStyle w:val="ListParagraph"/>
              <w:keepNext/>
              <w:keepLines/>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 xml:space="preserve">analyse macroeconomic issues and events </w:t>
            </w:r>
          </w:p>
          <w:p w:rsidR="000A4EB3" w:rsidRPr="00681A5B" w:rsidRDefault="000A4EB3" w:rsidP="00681A5B">
            <w:pPr>
              <w:pStyle w:val="ListParagraph"/>
              <w:keepNext/>
              <w:keepLines/>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 xml:space="preserve">link economic theory to contemporary macroeconomic events and issues </w:t>
            </w:r>
          </w:p>
          <w:p w:rsidR="006A13C0" w:rsidRPr="00681A5B" w:rsidRDefault="000A4EB3" w:rsidP="00681A5B">
            <w:pPr>
              <w:pStyle w:val="ListParagraph"/>
              <w:keepNext/>
              <w:keepLines/>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justify a conclusion</w:t>
            </w:r>
          </w:p>
        </w:tc>
      </w:tr>
      <w:tr w:rsidR="006A13C0" w:rsidRPr="00681A5B" w:rsidTr="004F592C">
        <w:trPr>
          <w:gridAfter w:val="1"/>
          <w:wAfter w:w="10" w:type="dxa"/>
          <w:cantSplit/>
        </w:trPr>
        <w:tc>
          <w:tcPr>
            <w:tcW w:w="988" w:type="dxa"/>
            <w:gridSpan w:val="2"/>
            <w:tcBorders>
              <w:top w:val="single" w:sz="4" w:space="0" w:color="FFFFFF" w:themeColor="background1"/>
              <w:bottom w:val="nil"/>
            </w:tcBorders>
            <w:shd w:val="clear" w:color="auto" w:fill="E4D8EB" w:themeFill="accent4" w:themeFillTint="66"/>
            <w:vAlign w:val="center"/>
          </w:tcPr>
          <w:p w:rsidR="006A13C0" w:rsidRPr="00681A5B" w:rsidRDefault="00616C99" w:rsidP="005E3BBF">
            <w:pPr>
              <w:jc w:val="center"/>
              <w:rPr>
                <w:rFonts w:asciiTheme="minorHAnsi" w:hAnsiTheme="minorHAnsi" w:cs="Arial"/>
                <w:sz w:val="20"/>
                <w:szCs w:val="20"/>
                <w:lang w:eastAsia="en-US"/>
              </w:rPr>
            </w:pPr>
            <w:r w:rsidRPr="00681A5B">
              <w:rPr>
                <w:rFonts w:asciiTheme="minorHAnsi" w:hAnsiTheme="minorHAnsi" w:cs="Arial"/>
                <w:sz w:val="20"/>
                <w:szCs w:val="20"/>
                <w:lang w:eastAsia="en-US"/>
              </w:rPr>
              <w:t>14</w:t>
            </w:r>
          </w:p>
        </w:tc>
        <w:tc>
          <w:tcPr>
            <w:tcW w:w="8324" w:type="dxa"/>
            <w:tcBorders>
              <w:right w:val="single" w:sz="4" w:space="0" w:color="D7C5E2" w:themeColor="accent4" w:themeTint="99"/>
            </w:tcBorders>
          </w:tcPr>
          <w:p w:rsidR="000A4EB3" w:rsidRPr="00681A5B" w:rsidRDefault="000A4EB3" w:rsidP="000A4EB3">
            <w:pPr>
              <w:rPr>
                <w:rFonts w:asciiTheme="minorHAnsi" w:hAnsiTheme="minorHAnsi" w:cs="Arial"/>
                <w:b/>
                <w:sz w:val="20"/>
                <w:szCs w:val="20"/>
                <w:lang w:eastAsia="en-US"/>
              </w:rPr>
            </w:pPr>
            <w:r w:rsidRPr="00681A5B">
              <w:rPr>
                <w:rFonts w:asciiTheme="minorHAnsi" w:hAnsiTheme="minorHAnsi" w:cs="Arial"/>
                <w:b/>
                <w:sz w:val="20"/>
                <w:szCs w:val="20"/>
                <w:lang w:eastAsia="en-US"/>
              </w:rPr>
              <w:t>Economic Knowledge and Understanding: Government in the macroeconomy</w:t>
            </w:r>
          </w:p>
          <w:p w:rsidR="000A4EB3" w:rsidRPr="00681A5B" w:rsidRDefault="000A4EB3" w:rsidP="00355107">
            <w:pPr>
              <w:pStyle w:val="ListParagraph"/>
              <w:numPr>
                <w:ilvl w:val="0"/>
                <w:numId w:val="7"/>
              </w:numPr>
              <w:rPr>
                <w:rFonts w:asciiTheme="minorHAnsi" w:hAnsiTheme="minorHAnsi" w:cs="Arial"/>
                <w:sz w:val="20"/>
                <w:szCs w:val="20"/>
                <w:lang w:eastAsia="en-US"/>
              </w:rPr>
            </w:pPr>
            <w:r w:rsidRPr="00681A5B">
              <w:rPr>
                <w:rFonts w:asciiTheme="minorHAnsi" w:hAnsiTheme="minorHAnsi" w:cs="Arial"/>
                <w:sz w:val="20"/>
                <w:szCs w:val="20"/>
                <w:lang w:eastAsia="en-US"/>
              </w:rPr>
              <w:t>the macroeconomic objectives of the Australian Government including: sustainable economic growth; price stability; full employment; and a more equitable distribution of income</w:t>
            </w:r>
          </w:p>
          <w:p w:rsidR="00355107" w:rsidRPr="00681A5B" w:rsidRDefault="00355107" w:rsidP="00434339">
            <w:pPr>
              <w:spacing w:before="120"/>
              <w:rPr>
                <w:rFonts w:asciiTheme="minorHAnsi" w:hAnsiTheme="minorHAnsi" w:cs="Arial"/>
                <w:sz w:val="20"/>
                <w:szCs w:val="20"/>
                <w:lang w:eastAsia="en-US"/>
              </w:rPr>
            </w:pPr>
            <w:r w:rsidRPr="00681A5B">
              <w:rPr>
                <w:rFonts w:asciiTheme="minorHAnsi" w:hAnsiTheme="minorHAnsi" w:cs="Arial"/>
                <w:b/>
                <w:sz w:val="20"/>
                <w:szCs w:val="20"/>
                <w:lang w:eastAsia="en-US"/>
              </w:rPr>
              <w:t>Economic Skills</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select and use appropriate terminology</w:t>
            </w:r>
          </w:p>
          <w:p w:rsidR="00D5550C" w:rsidRPr="00681A5B" w:rsidRDefault="00D5550C"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apply mathematical techniques relevant to macroeconomics including calculating marginal and average rates of taxation</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select and/or use economic information and data to:</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identify trends and relationships in the macroeconomy</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 xml:space="preserve">analyse macroeconomic issues and events </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predict movements in macroeconomic trends using indicators</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 xml:space="preserve">link economic theory to contemporary macroeconomic events and issues </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justify a conclusion</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select and use a clear structure when communicating economic understandings, including:</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using a relevant and accurate diagram/model</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reference to a diagram/model/data to support a written response</w:t>
            </w:r>
          </w:p>
          <w:p w:rsidR="00355107" w:rsidRPr="00681A5B" w:rsidRDefault="00355107" w:rsidP="00D5550C">
            <w:pPr>
              <w:pStyle w:val="ListParagraph"/>
              <w:numPr>
                <w:ilvl w:val="0"/>
                <w:numId w:val="2"/>
              </w:numPr>
              <w:rPr>
                <w:rFonts w:asciiTheme="minorHAnsi" w:hAnsiTheme="minorHAnsi" w:cs="Arial"/>
                <w:sz w:val="20"/>
                <w:szCs w:val="20"/>
                <w:lang w:eastAsia="en-US"/>
              </w:rPr>
            </w:pPr>
            <w:r w:rsidRPr="00681A5B">
              <w:rPr>
                <w:rFonts w:asciiTheme="minorHAnsi" w:hAnsiTheme="minorHAnsi" w:cs="Arial"/>
                <w:sz w:val="20"/>
                <w:szCs w:val="20"/>
                <w:lang w:eastAsia="en-US"/>
              </w:rPr>
              <w:t xml:space="preserve">applying problem-solving, critical thinking and decision-making strategies to predict a macroeconomic outcome </w:t>
            </w:r>
          </w:p>
          <w:p w:rsidR="00355107" w:rsidRPr="00681A5B" w:rsidRDefault="002A3E39" w:rsidP="00434339">
            <w:pPr>
              <w:pStyle w:val="ListParagraph"/>
              <w:numPr>
                <w:ilvl w:val="0"/>
                <w:numId w:val="2"/>
              </w:numPr>
              <w:spacing w:before="120"/>
              <w:rPr>
                <w:rFonts w:asciiTheme="minorHAnsi" w:hAnsiTheme="minorHAnsi" w:cs="Arial"/>
                <w:sz w:val="20"/>
                <w:szCs w:val="20"/>
                <w:lang w:eastAsia="en-US"/>
              </w:rPr>
            </w:pPr>
            <w:r w:rsidRPr="00681A5B">
              <w:rPr>
                <w:rFonts w:asciiTheme="minorHAnsi" w:hAnsiTheme="minorHAnsi" w:cs="Arial"/>
                <w:sz w:val="20"/>
                <w:szCs w:val="20"/>
                <w:lang w:eastAsia="en-US"/>
              </w:rPr>
              <w:t>recommending a range of demand management policies to achieve Australia’s macroeconomic objectives and mitigate demand and supply shocks</w:t>
            </w:r>
          </w:p>
          <w:p w:rsidR="006A13C0" w:rsidRPr="00681A5B" w:rsidRDefault="00911672" w:rsidP="00434339">
            <w:pPr>
              <w:spacing w:before="120"/>
              <w:rPr>
                <w:rFonts w:asciiTheme="minorHAnsi" w:hAnsiTheme="minorHAnsi" w:cs="Arial"/>
                <w:b/>
                <w:sz w:val="20"/>
                <w:szCs w:val="20"/>
                <w:lang w:eastAsia="en-US"/>
              </w:rPr>
            </w:pPr>
            <w:r w:rsidRPr="00681A5B">
              <w:rPr>
                <w:rFonts w:asciiTheme="minorHAnsi" w:hAnsiTheme="minorHAnsi" w:cs="Arial"/>
                <w:b/>
                <w:sz w:val="20"/>
                <w:szCs w:val="20"/>
                <w:lang w:eastAsia="en-US"/>
              </w:rPr>
              <w:t>T</w:t>
            </w:r>
            <w:r w:rsidR="00434339" w:rsidRPr="00681A5B">
              <w:rPr>
                <w:rFonts w:asciiTheme="minorHAnsi" w:hAnsiTheme="minorHAnsi" w:cs="Arial"/>
                <w:b/>
                <w:sz w:val="20"/>
                <w:szCs w:val="20"/>
                <w:lang w:eastAsia="en-US"/>
              </w:rPr>
              <w:t>ask</w:t>
            </w:r>
            <w:r w:rsidRPr="00681A5B">
              <w:rPr>
                <w:rFonts w:asciiTheme="minorHAnsi" w:hAnsiTheme="minorHAnsi" w:cs="Arial"/>
                <w:b/>
                <w:sz w:val="20"/>
                <w:szCs w:val="20"/>
                <w:lang w:eastAsia="en-US"/>
              </w:rPr>
              <w:t xml:space="preserve"> 7: Investigation (Submit)</w:t>
            </w:r>
          </w:p>
        </w:tc>
      </w:tr>
      <w:tr w:rsidR="006A13C0" w:rsidRPr="006D7561" w:rsidTr="004F592C">
        <w:trPr>
          <w:gridBefore w:val="1"/>
          <w:wBefore w:w="10" w:type="dxa"/>
        </w:trPr>
        <w:tc>
          <w:tcPr>
            <w:tcW w:w="978" w:type="dxa"/>
            <w:tcBorders>
              <w:top w:val="single" w:sz="4" w:space="0" w:color="FFFFFF" w:themeColor="background1"/>
              <w:bottom w:val="single" w:sz="4" w:space="0" w:color="FFFFFF" w:themeColor="background1"/>
            </w:tcBorders>
            <w:shd w:val="clear" w:color="auto" w:fill="E4D8EB" w:themeFill="accent4" w:themeFillTint="66"/>
            <w:vAlign w:val="center"/>
            <w:hideMark/>
          </w:tcPr>
          <w:p w:rsidR="006A13C0" w:rsidRPr="00681A5B" w:rsidRDefault="006A13C0" w:rsidP="005E3BBF">
            <w:pPr>
              <w:jc w:val="center"/>
              <w:rPr>
                <w:rFonts w:asciiTheme="minorHAnsi" w:hAnsiTheme="minorHAnsi" w:cs="Arial"/>
                <w:sz w:val="20"/>
                <w:szCs w:val="20"/>
                <w:lang w:eastAsia="en-US"/>
              </w:rPr>
            </w:pPr>
            <w:r w:rsidRPr="00681A5B">
              <w:rPr>
                <w:rFonts w:asciiTheme="minorHAnsi" w:hAnsiTheme="minorHAnsi" w:cs="Arial"/>
                <w:sz w:val="20"/>
                <w:szCs w:val="20"/>
                <w:lang w:eastAsia="en-US"/>
              </w:rPr>
              <w:t>15</w:t>
            </w:r>
          </w:p>
        </w:tc>
        <w:tc>
          <w:tcPr>
            <w:tcW w:w="8334" w:type="dxa"/>
            <w:gridSpan w:val="2"/>
            <w:tcBorders>
              <w:right w:val="single" w:sz="4" w:space="0" w:color="D7C5E2" w:themeColor="accent4" w:themeTint="99"/>
            </w:tcBorders>
          </w:tcPr>
          <w:p w:rsidR="006A13C0" w:rsidRPr="00681A5B" w:rsidRDefault="00911672" w:rsidP="00911672">
            <w:pPr>
              <w:rPr>
                <w:sz w:val="20"/>
                <w:szCs w:val="20"/>
                <w:lang w:eastAsia="en-US"/>
              </w:rPr>
            </w:pPr>
            <w:r w:rsidRPr="00681A5B">
              <w:rPr>
                <w:rFonts w:asciiTheme="minorHAnsi" w:hAnsiTheme="minorHAnsi" w:cs="Arial"/>
                <w:sz w:val="20"/>
                <w:szCs w:val="20"/>
                <w:lang w:eastAsia="en-US"/>
              </w:rPr>
              <w:t>Unit 2 Revision</w:t>
            </w:r>
          </w:p>
        </w:tc>
      </w:tr>
      <w:tr w:rsidR="006A13C0" w:rsidRPr="006D7561" w:rsidTr="004F592C">
        <w:trPr>
          <w:gridBefore w:val="1"/>
          <w:wBefore w:w="10" w:type="dxa"/>
        </w:trPr>
        <w:tc>
          <w:tcPr>
            <w:tcW w:w="978" w:type="dxa"/>
            <w:tcBorders>
              <w:top w:val="single" w:sz="4" w:space="0" w:color="FFFFFF" w:themeColor="background1"/>
              <w:bottom w:val="single" w:sz="4" w:space="0" w:color="D7C5E2" w:themeColor="accent4" w:themeTint="99"/>
            </w:tcBorders>
            <w:shd w:val="clear" w:color="auto" w:fill="E4D8EB" w:themeFill="accent4" w:themeFillTint="66"/>
            <w:vAlign w:val="center"/>
          </w:tcPr>
          <w:p w:rsidR="006A13C0" w:rsidRPr="00681A5B" w:rsidRDefault="006A13C0" w:rsidP="005E3BBF">
            <w:pPr>
              <w:jc w:val="center"/>
              <w:rPr>
                <w:rFonts w:asciiTheme="minorHAnsi" w:hAnsiTheme="minorHAnsi" w:cs="Arial"/>
                <w:sz w:val="20"/>
                <w:szCs w:val="20"/>
                <w:lang w:eastAsia="en-US"/>
              </w:rPr>
            </w:pPr>
            <w:r w:rsidRPr="00681A5B">
              <w:rPr>
                <w:rFonts w:asciiTheme="minorHAnsi" w:hAnsiTheme="minorHAnsi" w:cs="Arial"/>
                <w:sz w:val="20"/>
                <w:szCs w:val="20"/>
                <w:lang w:eastAsia="en-US"/>
              </w:rPr>
              <w:t>16</w:t>
            </w:r>
          </w:p>
        </w:tc>
        <w:tc>
          <w:tcPr>
            <w:tcW w:w="8334" w:type="dxa"/>
            <w:gridSpan w:val="2"/>
            <w:tcBorders>
              <w:bottom w:val="single" w:sz="4" w:space="0" w:color="D7C5E2" w:themeColor="accent4" w:themeTint="99"/>
              <w:right w:val="single" w:sz="4" w:space="0" w:color="D7C5E2" w:themeColor="accent4" w:themeTint="99"/>
            </w:tcBorders>
          </w:tcPr>
          <w:p w:rsidR="006A13C0" w:rsidRPr="00681A5B" w:rsidRDefault="00911672" w:rsidP="00434339">
            <w:pPr>
              <w:rPr>
                <w:rFonts w:asciiTheme="minorHAnsi" w:hAnsiTheme="minorHAnsi" w:cs="Arial"/>
                <w:b/>
                <w:sz w:val="20"/>
                <w:szCs w:val="20"/>
                <w:lang w:eastAsia="en-US"/>
              </w:rPr>
            </w:pPr>
            <w:r w:rsidRPr="00681A5B">
              <w:rPr>
                <w:rFonts w:asciiTheme="minorHAnsi" w:hAnsiTheme="minorHAnsi" w:cs="Arial"/>
                <w:b/>
                <w:sz w:val="20"/>
                <w:szCs w:val="20"/>
                <w:lang w:eastAsia="en-US"/>
              </w:rPr>
              <w:t>T</w:t>
            </w:r>
            <w:r w:rsidR="00434339" w:rsidRPr="00681A5B">
              <w:rPr>
                <w:rFonts w:asciiTheme="minorHAnsi" w:hAnsiTheme="minorHAnsi" w:cs="Arial"/>
                <w:b/>
                <w:sz w:val="20"/>
                <w:szCs w:val="20"/>
                <w:lang w:eastAsia="en-US"/>
              </w:rPr>
              <w:t>ask</w:t>
            </w:r>
            <w:r w:rsidRPr="00681A5B">
              <w:rPr>
                <w:rFonts w:asciiTheme="minorHAnsi" w:hAnsiTheme="minorHAnsi" w:cs="Arial"/>
                <w:b/>
                <w:sz w:val="20"/>
                <w:szCs w:val="20"/>
                <w:lang w:eastAsia="en-US"/>
              </w:rPr>
              <w:t xml:space="preserve"> 8</w:t>
            </w:r>
            <w:r w:rsidR="0017078C" w:rsidRPr="00681A5B">
              <w:rPr>
                <w:rFonts w:asciiTheme="minorHAnsi" w:hAnsiTheme="minorHAnsi" w:cs="Arial"/>
                <w:b/>
                <w:sz w:val="20"/>
                <w:szCs w:val="20"/>
                <w:lang w:eastAsia="en-US"/>
              </w:rPr>
              <w:t xml:space="preserve">: </w:t>
            </w:r>
            <w:r w:rsidR="004E6FF9" w:rsidRPr="00681A5B">
              <w:rPr>
                <w:rFonts w:asciiTheme="minorHAnsi" w:hAnsiTheme="minorHAnsi" w:cs="Arial"/>
                <w:b/>
                <w:sz w:val="20"/>
                <w:szCs w:val="20"/>
                <w:lang w:eastAsia="en-US"/>
              </w:rPr>
              <w:t xml:space="preserve">Semester 2 </w:t>
            </w:r>
            <w:r w:rsidR="000A4EB3" w:rsidRPr="00681A5B">
              <w:rPr>
                <w:rFonts w:asciiTheme="minorHAnsi" w:hAnsiTheme="minorHAnsi" w:cs="Arial"/>
                <w:b/>
                <w:sz w:val="20"/>
                <w:szCs w:val="20"/>
                <w:lang w:eastAsia="en-US"/>
              </w:rPr>
              <w:t>E</w:t>
            </w:r>
            <w:r w:rsidR="006A13C0" w:rsidRPr="00681A5B">
              <w:rPr>
                <w:rFonts w:asciiTheme="minorHAnsi" w:hAnsiTheme="minorHAnsi" w:cs="Arial"/>
                <w:b/>
                <w:sz w:val="20"/>
                <w:szCs w:val="20"/>
                <w:lang w:eastAsia="en-US"/>
              </w:rPr>
              <w:t>xamination</w:t>
            </w:r>
          </w:p>
        </w:tc>
      </w:tr>
    </w:tbl>
    <w:p w:rsidR="006A13C0" w:rsidRPr="0025174E" w:rsidRDefault="006A13C0" w:rsidP="006A13C0">
      <w:pPr>
        <w:rPr>
          <w:rFonts w:ascii="Arial" w:hAnsi="Arial"/>
          <w:sz w:val="20"/>
          <w:szCs w:val="20"/>
        </w:rPr>
      </w:pPr>
    </w:p>
    <w:sectPr w:rsidR="006A13C0" w:rsidRPr="0025174E" w:rsidSect="00A97C2E">
      <w:headerReference w:type="even" r:id="rId14"/>
      <w:footerReference w:type="even" r:id="rId15"/>
      <w:footerReference w:type="default" r:id="rId16"/>
      <w:headerReference w:type="first" r:id="rId17"/>
      <w:footerReference w:type="first" r:id="rId18"/>
      <w:pgSz w:w="11906" w:h="16838" w:code="9"/>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DA" w:rsidRDefault="00B04FDA" w:rsidP="00DB14C9">
      <w:r>
        <w:separator/>
      </w:r>
    </w:p>
  </w:endnote>
  <w:endnote w:type="continuationSeparator" w:id="0">
    <w:p w:rsidR="00B04FDA" w:rsidRDefault="00B04FD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A1" w:rsidRPr="00DE34C4" w:rsidRDefault="009325A1" w:rsidP="00451EA5">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2022/</w:t>
    </w:r>
    <w:r w:rsidR="00FA64F9">
      <w:rPr>
        <w:rFonts w:ascii="Franklin Gothic Book" w:hAnsi="Franklin Gothic Book"/>
        <w:noProof/>
        <w:color w:val="342568"/>
        <w:sz w:val="16"/>
        <w:szCs w:val="16"/>
      </w:rPr>
      <w:t>20378</w:t>
    </w:r>
    <w:r w:rsidR="009B6B44">
      <w:rPr>
        <w:rFonts w:ascii="Franklin Gothic Book" w:hAnsi="Franklin Gothic Book"/>
        <w:noProof/>
        <w:color w:val="342568"/>
        <w:sz w:val="16"/>
        <w:szCs w:val="16"/>
      </w:rPr>
      <w:t>v2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A1" w:rsidRPr="00DE34C4" w:rsidRDefault="009325A1" w:rsidP="00D4002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A1" w:rsidRPr="003508E5" w:rsidRDefault="003508E5" w:rsidP="003508E5">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w:t>
    </w:r>
    <w:r w:rsidR="00C14F01">
      <w:rPr>
        <w:rFonts w:ascii="Franklin Gothic Book" w:hAnsi="Franklin Gothic Book"/>
        <w:b/>
        <w:noProof/>
        <w:color w:val="342568"/>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A1" w:rsidRPr="003508E5" w:rsidRDefault="003508E5" w:rsidP="003508E5">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w:t>
    </w:r>
    <w:r w:rsidR="00C14F01">
      <w:rPr>
        <w:rFonts w:ascii="Franklin Gothic Book" w:hAnsi="Franklin Gothic Book"/>
        <w:b/>
        <w:noProof/>
        <w:color w:val="342568"/>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B4" w:rsidRPr="005C3034" w:rsidRDefault="005C3034" w:rsidP="005C3034">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sidR="00C14F01">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DA" w:rsidRDefault="00B04FDA" w:rsidP="00DB14C9">
      <w:r>
        <w:separator/>
      </w:r>
    </w:p>
  </w:footnote>
  <w:footnote w:type="continuationSeparator" w:id="0">
    <w:p w:rsidR="00B04FDA" w:rsidRDefault="00B04FD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E5" w:rsidRPr="001B3981" w:rsidRDefault="003508E5" w:rsidP="003508E5">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0829">
      <w:rPr>
        <w:rFonts w:ascii="Franklin Gothic Book" w:hAnsi="Franklin Gothic Book"/>
        <w:b/>
        <w:noProof/>
        <w:color w:val="46328C"/>
        <w:sz w:val="32"/>
      </w:rPr>
      <w:t>5</w:t>
    </w:r>
    <w:r w:rsidRPr="001B3981">
      <w:rPr>
        <w:rFonts w:ascii="Franklin Gothic Book" w:hAnsi="Franklin Gothic Book"/>
        <w:b/>
        <w:noProof/>
        <w:color w:val="46328C"/>
        <w:sz w:val="32"/>
      </w:rPr>
      <w:fldChar w:fldCharType="end"/>
    </w:r>
  </w:p>
  <w:p w:rsidR="003508E5" w:rsidRDefault="00350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A1" w:rsidRDefault="009325A1" w:rsidP="006F6002">
    <w:pPr>
      <w:pStyle w:val="Header"/>
      <w:ind w:left="-709"/>
    </w:pPr>
    <w:r>
      <w:rPr>
        <w:noProof/>
      </w:rPr>
      <w:drawing>
        <wp:inline distT="0" distB="0" distL="0" distR="0" wp14:anchorId="4DEA1A52" wp14:editId="2900A19E">
          <wp:extent cx="453390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9325A1" w:rsidRDefault="00932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A1" w:rsidRPr="005012A1" w:rsidRDefault="003508E5" w:rsidP="003508E5">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0829">
      <w:rPr>
        <w:rFonts w:ascii="Franklin Gothic Book" w:hAnsi="Franklin Gothic Book"/>
        <w:b/>
        <w:noProof/>
        <w:color w:val="46328C"/>
        <w:sz w:val="32"/>
      </w:rPr>
      <w:t>6</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E5" w:rsidRPr="001B3981" w:rsidRDefault="003508E5" w:rsidP="003508E5">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0829">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0944F4" w:rsidRPr="003508E5" w:rsidRDefault="000944F4" w:rsidP="0035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3B8"/>
    <w:multiLevelType w:val="multilevel"/>
    <w:tmpl w:val="771A8532"/>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
      <w:lvlJc w:val="left"/>
      <w:pPr>
        <w:tabs>
          <w:tab w:val="num" w:pos="907"/>
        </w:tabs>
        <w:ind w:left="907" w:hanging="397"/>
      </w:pPr>
      <w:rPr>
        <w:rFonts w:ascii="Wingdings" w:hAnsi="Wingdings"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 w15:restartNumberingAfterBreak="0">
    <w:nsid w:val="08427B8F"/>
    <w:multiLevelType w:val="multilevel"/>
    <w:tmpl w:val="FF0C00A4"/>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09F641A4"/>
    <w:multiLevelType w:val="hybridMultilevel"/>
    <w:tmpl w:val="F402A19A"/>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30E3B"/>
    <w:multiLevelType w:val="hybridMultilevel"/>
    <w:tmpl w:val="F10CF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93082B"/>
    <w:multiLevelType w:val="multilevel"/>
    <w:tmpl w:val="014035D6"/>
    <w:lvl w:ilvl="0">
      <w:start w:val="1"/>
      <w:numFmt w:val="bullet"/>
      <w:lvlText w:val=""/>
      <w:lvlJc w:val="left"/>
      <w:pPr>
        <w:tabs>
          <w:tab w:val="num" w:pos="757"/>
        </w:tabs>
        <w:ind w:left="757" w:hanging="397"/>
      </w:pPr>
      <w:rPr>
        <w:rFonts w:ascii="Wingdings" w:hAnsi="Wingdings" w:hint="default"/>
        <w:sz w:val="20"/>
        <w:szCs w:val="20"/>
      </w:rPr>
    </w:lvl>
    <w:lvl w:ilvl="1">
      <w:start w:val="1"/>
      <w:numFmt w:val="bullet"/>
      <w:lvlText w:val=""/>
      <w:lvlJc w:val="left"/>
      <w:pPr>
        <w:tabs>
          <w:tab w:val="num" w:pos="1267"/>
        </w:tabs>
        <w:ind w:left="1267" w:hanging="397"/>
      </w:pPr>
      <w:rPr>
        <w:rFonts w:ascii="Wingdings" w:hAnsi="Wingdings" w:hint="default"/>
      </w:rPr>
    </w:lvl>
    <w:lvl w:ilvl="2">
      <w:start w:val="1"/>
      <w:numFmt w:val="bullet"/>
      <w:lvlText w:val=""/>
      <w:lvlJc w:val="left"/>
      <w:pPr>
        <w:tabs>
          <w:tab w:val="num" w:pos="1778"/>
        </w:tabs>
        <w:ind w:left="1777" w:hanging="397"/>
      </w:pPr>
      <w:rPr>
        <w:rFonts w:ascii="Wingdings" w:hAnsi="Wingdings" w:hint="default"/>
      </w:rPr>
    </w:lvl>
    <w:lvl w:ilvl="3">
      <w:start w:val="1"/>
      <w:numFmt w:val="bullet"/>
      <w:lvlText w:val=""/>
      <w:lvlJc w:val="left"/>
      <w:pPr>
        <w:tabs>
          <w:tab w:val="num" w:pos="2288"/>
        </w:tabs>
        <w:ind w:left="2287" w:hanging="397"/>
      </w:pPr>
      <w:rPr>
        <w:rFonts w:ascii="Symbol" w:hAnsi="Symbol" w:hint="default"/>
      </w:rPr>
    </w:lvl>
    <w:lvl w:ilvl="4">
      <w:start w:val="1"/>
      <w:numFmt w:val="bullet"/>
      <w:lvlText w:val="o"/>
      <w:lvlJc w:val="left"/>
      <w:pPr>
        <w:tabs>
          <w:tab w:val="num" w:pos="2798"/>
        </w:tabs>
        <w:ind w:left="2797" w:hanging="397"/>
      </w:pPr>
      <w:rPr>
        <w:rFonts w:ascii="Courier New" w:hAnsi="Courier New" w:hint="default"/>
      </w:rPr>
    </w:lvl>
    <w:lvl w:ilvl="5">
      <w:start w:val="1"/>
      <w:numFmt w:val="bullet"/>
      <w:lvlText w:val=""/>
      <w:lvlJc w:val="left"/>
      <w:pPr>
        <w:tabs>
          <w:tab w:val="num" w:pos="3270"/>
        </w:tabs>
        <w:ind w:left="3307" w:hanging="397"/>
      </w:pPr>
      <w:rPr>
        <w:rFonts w:ascii="Wingdings" w:hAnsi="Wingdings" w:hint="default"/>
      </w:rPr>
    </w:lvl>
    <w:lvl w:ilvl="6">
      <w:start w:val="1"/>
      <w:numFmt w:val="bullet"/>
      <w:lvlText w:val=""/>
      <w:lvlJc w:val="left"/>
      <w:pPr>
        <w:tabs>
          <w:tab w:val="num" w:pos="3780"/>
        </w:tabs>
        <w:ind w:left="3817" w:hanging="397"/>
      </w:pPr>
      <w:rPr>
        <w:rFonts w:ascii="Symbol" w:hAnsi="Symbol" w:hint="default"/>
      </w:rPr>
    </w:lvl>
    <w:lvl w:ilvl="7">
      <w:start w:val="1"/>
      <w:numFmt w:val="bullet"/>
      <w:lvlText w:val="o"/>
      <w:lvlJc w:val="left"/>
      <w:pPr>
        <w:tabs>
          <w:tab w:val="num" w:pos="4290"/>
        </w:tabs>
        <w:ind w:left="4327" w:hanging="397"/>
      </w:pPr>
      <w:rPr>
        <w:rFonts w:ascii="Courier New" w:hAnsi="Courier New" w:cs="Courier New" w:hint="default"/>
      </w:rPr>
    </w:lvl>
    <w:lvl w:ilvl="8">
      <w:start w:val="1"/>
      <w:numFmt w:val="bullet"/>
      <w:lvlText w:val=""/>
      <w:lvlJc w:val="left"/>
      <w:pPr>
        <w:tabs>
          <w:tab w:val="num" w:pos="4800"/>
        </w:tabs>
        <w:ind w:left="4837" w:hanging="397"/>
      </w:pPr>
      <w:rPr>
        <w:rFonts w:ascii="Wingdings" w:hAnsi="Wingdings" w:hint="default"/>
      </w:rPr>
    </w:lvl>
  </w:abstractNum>
  <w:abstractNum w:abstractNumId="5" w15:restartNumberingAfterBreak="0">
    <w:nsid w:val="1AC6624B"/>
    <w:multiLevelType w:val="hybridMultilevel"/>
    <w:tmpl w:val="4F2EF1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97FEE"/>
    <w:multiLevelType w:val="hybridMultilevel"/>
    <w:tmpl w:val="4BF0A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743DD"/>
    <w:multiLevelType w:val="hybridMultilevel"/>
    <w:tmpl w:val="52224FC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E342FE"/>
    <w:multiLevelType w:val="hybridMultilevel"/>
    <w:tmpl w:val="8DD008C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0" w15:restartNumberingAfterBreak="0">
    <w:nsid w:val="352E5172"/>
    <w:multiLevelType w:val="hybridMultilevel"/>
    <w:tmpl w:val="A248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A5F6A"/>
    <w:multiLevelType w:val="hybridMultilevel"/>
    <w:tmpl w:val="5B2C1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502B19"/>
    <w:multiLevelType w:val="hybridMultilevel"/>
    <w:tmpl w:val="47F28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204B22"/>
    <w:multiLevelType w:val="hybridMultilevel"/>
    <w:tmpl w:val="4CB08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616D5230"/>
    <w:multiLevelType w:val="hybridMultilevel"/>
    <w:tmpl w:val="6E58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D507A7"/>
    <w:multiLevelType w:val="hybridMultilevel"/>
    <w:tmpl w:val="D0583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F41B67"/>
    <w:multiLevelType w:val="hybridMultilevel"/>
    <w:tmpl w:val="E0B4D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5C0A8E"/>
    <w:multiLevelType w:val="hybridMultilevel"/>
    <w:tmpl w:val="131A1468"/>
    <w:lvl w:ilvl="0" w:tplc="95BE1F24">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742EDF"/>
    <w:multiLevelType w:val="hybridMultilevel"/>
    <w:tmpl w:val="B4D6E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BB50CE"/>
    <w:multiLevelType w:val="hybridMultilevel"/>
    <w:tmpl w:val="446E9E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F91225"/>
    <w:multiLevelType w:val="hybridMultilevel"/>
    <w:tmpl w:val="777AE9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1"/>
  </w:num>
  <w:num w:numId="4">
    <w:abstractNumId w:val="20"/>
  </w:num>
  <w:num w:numId="5">
    <w:abstractNumId w:val="18"/>
  </w:num>
  <w:num w:numId="6">
    <w:abstractNumId w:val="3"/>
  </w:num>
  <w:num w:numId="7">
    <w:abstractNumId w:val="19"/>
  </w:num>
  <w:num w:numId="8">
    <w:abstractNumId w:val="9"/>
  </w:num>
  <w:num w:numId="9">
    <w:abstractNumId w:val="12"/>
  </w:num>
  <w:num w:numId="10">
    <w:abstractNumId w:val="16"/>
  </w:num>
  <w:num w:numId="11">
    <w:abstractNumId w:val="6"/>
  </w:num>
  <w:num w:numId="12">
    <w:abstractNumId w:val="15"/>
  </w:num>
  <w:num w:numId="13">
    <w:abstractNumId w:val="10"/>
  </w:num>
  <w:num w:numId="14">
    <w:abstractNumId w:val="17"/>
  </w:num>
  <w:num w:numId="15">
    <w:abstractNumId w:val="1"/>
  </w:num>
  <w:num w:numId="16">
    <w:abstractNumId w:val="13"/>
  </w:num>
  <w:num w:numId="17">
    <w:abstractNumId w:val="22"/>
  </w:num>
  <w:num w:numId="18">
    <w:abstractNumId w:val="2"/>
  </w:num>
  <w:num w:numId="19">
    <w:abstractNumId w:val="5"/>
  </w:num>
  <w:num w:numId="20">
    <w:abstractNumId w:val="7"/>
  </w:num>
  <w:num w:numId="21">
    <w:abstractNumId w:val="8"/>
  </w:num>
  <w:num w:numId="22">
    <w:abstractNumId w:val="0"/>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22"/>
    <w:rsid w:val="00033E21"/>
    <w:rsid w:val="00036B7D"/>
    <w:rsid w:val="00045D54"/>
    <w:rsid w:val="0004659D"/>
    <w:rsid w:val="00050829"/>
    <w:rsid w:val="000778E3"/>
    <w:rsid w:val="0009174F"/>
    <w:rsid w:val="000944F4"/>
    <w:rsid w:val="000A44B9"/>
    <w:rsid w:val="000A4EB3"/>
    <w:rsid w:val="000A6F78"/>
    <w:rsid w:val="000D0D6B"/>
    <w:rsid w:val="000D1D3A"/>
    <w:rsid w:val="000D738D"/>
    <w:rsid w:val="000F58AE"/>
    <w:rsid w:val="00116874"/>
    <w:rsid w:val="00116E19"/>
    <w:rsid w:val="00136523"/>
    <w:rsid w:val="0017078C"/>
    <w:rsid w:val="00185D8B"/>
    <w:rsid w:val="00186295"/>
    <w:rsid w:val="00193C45"/>
    <w:rsid w:val="001A065F"/>
    <w:rsid w:val="001F1666"/>
    <w:rsid w:val="002178E7"/>
    <w:rsid w:val="00237908"/>
    <w:rsid w:val="00240545"/>
    <w:rsid w:val="00240AA7"/>
    <w:rsid w:val="0025174E"/>
    <w:rsid w:val="0025433F"/>
    <w:rsid w:val="002561E9"/>
    <w:rsid w:val="00265713"/>
    <w:rsid w:val="002928CA"/>
    <w:rsid w:val="00295754"/>
    <w:rsid w:val="002A2D67"/>
    <w:rsid w:val="002A3E39"/>
    <w:rsid w:val="002E4059"/>
    <w:rsid w:val="002F035C"/>
    <w:rsid w:val="00324ACE"/>
    <w:rsid w:val="003508E5"/>
    <w:rsid w:val="00355107"/>
    <w:rsid w:val="00365700"/>
    <w:rsid w:val="0037415E"/>
    <w:rsid w:val="00390B23"/>
    <w:rsid w:val="003C5A53"/>
    <w:rsid w:val="003E02A9"/>
    <w:rsid w:val="003E18D3"/>
    <w:rsid w:val="003E2512"/>
    <w:rsid w:val="003E79A7"/>
    <w:rsid w:val="003F633B"/>
    <w:rsid w:val="00400647"/>
    <w:rsid w:val="00420790"/>
    <w:rsid w:val="00422042"/>
    <w:rsid w:val="004242F7"/>
    <w:rsid w:val="00434339"/>
    <w:rsid w:val="00466C3D"/>
    <w:rsid w:val="004814F0"/>
    <w:rsid w:val="004863E5"/>
    <w:rsid w:val="004C402F"/>
    <w:rsid w:val="004C4F39"/>
    <w:rsid w:val="004C6186"/>
    <w:rsid w:val="004D2CB4"/>
    <w:rsid w:val="004D37FF"/>
    <w:rsid w:val="004E1286"/>
    <w:rsid w:val="004E6FF9"/>
    <w:rsid w:val="004F592C"/>
    <w:rsid w:val="004F71C1"/>
    <w:rsid w:val="005012A1"/>
    <w:rsid w:val="00503C61"/>
    <w:rsid w:val="0051001C"/>
    <w:rsid w:val="0051058C"/>
    <w:rsid w:val="00512340"/>
    <w:rsid w:val="00542E44"/>
    <w:rsid w:val="0055067C"/>
    <w:rsid w:val="005720F7"/>
    <w:rsid w:val="00576295"/>
    <w:rsid w:val="005B350B"/>
    <w:rsid w:val="005B49C8"/>
    <w:rsid w:val="005C1C9C"/>
    <w:rsid w:val="005C3034"/>
    <w:rsid w:val="005E075B"/>
    <w:rsid w:val="00605B93"/>
    <w:rsid w:val="00616C99"/>
    <w:rsid w:val="00642B6A"/>
    <w:rsid w:val="006612EA"/>
    <w:rsid w:val="00681A5B"/>
    <w:rsid w:val="006A13C0"/>
    <w:rsid w:val="00742B1D"/>
    <w:rsid w:val="00752A9A"/>
    <w:rsid w:val="007D7C15"/>
    <w:rsid w:val="007E3CE0"/>
    <w:rsid w:val="007F3F7A"/>
    <w:rsid w:val="00802A1A"/>
    <w:rsid w:val="0080508C"/>
    <w:rsid w:val="00826034"/>
    <w:rsid w:val="00834A5D"/>
    <w:rsid w:val="00837498"/>
    <w:rsid w:val="00840722"/>
    <w:rsid w:val="00855E0F"/>
    <w:rsid w:val="00890564"/>
    <w:rsid w:val="008B157B"/>
    <w:rsid w:val="008B7802"/>
    <w:rsid w:val="008D48A8"/>
    <w:rsid w:val="008E449D"/>
    <w:rsid w:val="00911672"/>
    <w:rsid w:val="00914031"/>
    <w:rsid w:val="00930FD4"/>
    <w:rsid w:val="009325A1"/>
    <w:rsid w:val="00952D80"/>
    <w:rsid w:val="009B2D83"/>
    <w:rsid w:val="009B6B44"/>
    <w:rsid w:val="009D6236"/>
    <w:rsid w:val="009E59A9"/>
    <w:rsid w:val="009F6DC7"/>
    <w:rsid w:val="00A4649A"/>
    <w:rsid w:val="00A57719"/>
    <w:rsid w:val="00A71A69"/>
    <w:rsid w:val="00A850CE"/>
    <w:rsid w:val="00A86AAB"/>
    <w:rsid w:val="00A94109"/>
    <w:rsid w:val="00A97C2E"/>
    <w:rsid w:val="00AA5FB7"/>
    <w:rsid w:val="00AA661E"/>
    <w:rsid w:val="00AB1B17"/>
    <w:rsid w:val="00AB41B2"/>
    <w:rsid w:val="00AE5E03"/>
    <w:rsid w:val="00AF317D"/>
    <w:rsid w:val="00AF724F"/>
    <w:rsid w:val="00B04FDA"/>
    <w:rsid w:val="00B16BCC"/>
    <w:rsid w:val="00B201F1"/>
    <w:rsid w:val="00B4256E"/>
    <w:rsid w:val="00B8626A"/>
    <w:rsid w:val="00B95FD8"/>
    <w:rsid w:val="00BA653D"/>
    <w:rsid w:val="00BB1803"/>
    <w:rsid w:val="00BB58AC"/>
    <w:rsid w:val="00BD2420"/>
    <w:rsid w:val="00BD7C4A"/>
    <w:rsid w:val="00BF4B66"/>
    <w:rsid w:val="00C14F01"/>
    <w:rsid w:val="00C33426"/>
    <w:rsid w:val="00C4159B"/>
    <w:rsid w:val="00C65BB6"/>
    <w:rsid w:val="00C8335C"/>
    <w:rsid w:val="00CA08CF"/>
    <w:rsid w:val="00CA4158"/>
    <w:rsid w:val="00CB1773"/>
    <w:rsid w:val="00CC484E"/>
    <w:rsid w:val="00CD216D"/>
    <w:rsid w:val="00CE10C0"/>
    <w:rsid w:val="00CE173B"/>
    <w:rsid w:val="00CF3CB2"/>
    <w:rsid w:val="00D076BD"/>
    <w:rsid w:val="00D3715A"/>
    <w:rsid w:val="00D44CC8"/>
    <w:rsid w:val="00D47F40"/>
    <w:rsid w:val="00D5550C"/>
    <w:rsid w:val="00D64A89"/>
    <w:rsid w:val="00D75C33"/>
    <w:rsid w:val="00DA5E8E"/>
    <w:rsid w:val="00DB14C9"/>
    <w:rsid w:val="00DE6D00"/>
    <w:rsid w:val="00DF2C28"/>
    <w:rsid w:val="00DF4C0D"/>
    <w:rsid w:val="00E06D39"/>
    <w:rsid w:val="00E157F2"/>
    <w:rsid w:val="00E17243"/>
    <w:rsid w:val="00E26E78"/>
    <w:rsid w:val="00E635C2"/>
    <w:rsid w:val="00E70C99"/>
    <w:rsid w:val="00E83ABC"/>
    <w:rsid w:val="00E9158B"/>
    <w:rsid w:val="00F12572"/>
    <w:rsid w:val="00F13A9F"/>
    <w:rsid w:val="00F167AD"/>
    <w:rsid w:val="00F34115"/>
    <w:rsid w:val="00F53109"/>
    <w:rsid w:val="00F53533"/>
    <w:rsid w:val="00F56778"/>
    <w:rsid w:val="00F667AA"/>
    <w:rsid w:val="00F7346B"/>
    <w:rsid w:val="00F853E0"/>
    <w:rsid w:val="00F92481"/>
    <w:rsid w:val="00FA1552"/>
    <w:rsid w:val="00FA64F9"/>
    <w:rsid w:val="00FC4EFB"/>
    <w:rsid w:val="00FE764C"/>
    <w:rsid w:val="00FF3534"/>
    <w:rsid w:val="00FF3EB1"/>
    <w:rsid w:val="00FF424D"/>
    <w:rsid w:val="00FF59D1"/>
    <w:rsid w:val="00FF68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A372D78"/>
  <w15:docId w15:val="{5F8E4F40-E44E-4740-8EE1-FCA6D45A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0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136523"/>
    <w:pPr>
      <w:spacing w:before="0" w:after="80"/>
      <w:outlineLvl w:val="0"/>
    </w:pPr>
    <w:rPr>
      <w:b w:val="0"/>
      <w:color w:val="342568"/>
      <w:sz w:val="28"/>
      <w:szCs w:val="28"/>
    </w:rPr>
  </w:style>
  <w:style w:type="paragraph" w:styleId="Heading2">
    <w:name w:val="heading 2"/>
    <w:basedOn w:val="Normal"/>
    <w:next w:val="Normal"/>
    <w:link w:val="Heading2Char"/>
    <w:uiPriority w:val="9"/>
    <w:unhideWhenUsed/>
    <w:qFormat/>
    <w:rsid w:val="00A97C2E"/>
    <w:pPr>
      <w:spacing w:before="240" w:after="240" w:line="276" w:lineRule="auto"/>
      <w:outlineLvl w:val="1"/>
    </w:pPr>
    <w:rPr>
      <w:rFonts w:ascii="Franklin Gothic Book" w:eastAsia="MS Mincho" w:hAnsi="Franklin Gothic Book" w:cs="Calibri"/>
      <w:b/>
      <w:color w:val="404040"/>
      <w:sz w:val="22"/>
      <w:szCs w:val="22"/>
      <w:lang w:val="en-GB" w:eastAsia="ja-JP"/>
    </w:r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paragraph" w:styleId="Heading5">
    <w:name w:val="heading 5"/>
    <w:basedOn w:val="Normal"/>
    <w:next w:val="Normal"/>
    <w:link w:val="Heading5Char"/>
    <w:uiPriority w:val="9"/>
    <w:semiHidden/>
    <w:unhideWhenUsed/>
    <w:qFormat/>
    <w:rsid w:val="00BF4B66"/>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136523"/>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97C2E"/>
    <w:rPr>
      <w:rFonts w:ascii="Franklin Gothic Book" w:eastAsia="MS Mincho" w:hAnsi="Franklin Gothic Book" w:cs="Calibri"/>
      <w:b/>
      <w:color w:val="404040"/>
      <w:szCs w:val="22"/>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E06D39"/>
    <w:rPr>
      <w:sz w:val="16"/>
      <w:szCs w:val="16"/>
    </w:rPr>
  </w:style>
  <w:style w:type="paragraph" w:styleId="CommentText">
    <w:name w:val="annotation text"/>
    <w:basedOn w:val="Normal"/>
    <w:link w:val="CommentTextChar"/>
    <w:uiPriority w:val="99"/>
    <w:semiHidden/>
    <w:unhideWhenUsed/>
    <w:rsid w:val="00E06D39"/>
    <w:rPr>
      <w:sz w:val="20"/>
      <w:szCs w:val="20"/>
    </w:rPr>
  </w:style>
  <w:style w:type="character" w:customStyle="1" w:styleId="CommentTextChar">
    <w:name w:val="Comment Text Char"/>
    <w:basedOn w:val="DefaultParagraphFont"/>
    <w:link w:val="CommentText"/>
    <w:uiPriority w:val="99"/>
    <w:semiHidden/>
    <w:rsid w:val="00E06D3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6D39"/>
    <w:rPr>
      <w:b/>
      <w:bCs/>
    </w:rPr>
  </w:style>
  <w:style w:type="character" w:customStyle="1" w:styleId="CommentSubjectChar">
    <w:name w:val="Comment Subject Char"/>
    <w:basedOn w:val="CommentTextChar"/>
    <w:link w:val="CommentSubject"/>
    <w:uiPriority w:val="99"/>
    <w:semiHidden/>
    <w:rsid w:val="00E06D39"/>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semiHidden/>
    <w:rsid w:val="00BF4B66"/>
    <w:rPr>
      <w:rFonts w:asciiTheme="majorHAnsi" w:eastAsiaTheme="majorEastAsia" w:hAnsiTheme="majorHAnsi" w:cstheme="majorBidi"/>
      <w:color w:val="1E1226" w:themeColor="accent1" w:themeShade="BF"/>
      <w:sz w:val="24"/>
      <w:lang w:val="en-AU" w:eastAsia="en-AU"/>
    </w:rPr>
  </w:style>
  <w:style w:type="paragraph" w:styleId="ListBullet">
    <w:name w:val="List Bullet"/>
    <w:basedOn w:val="Normal"/>
    <w:uiPriority w:val="99"/>
    <w:unhideWhenUsed/>
    <w:qFormat/>
    <w:rsid w:val="00BF4B66"/>
    <w:pPr>
      <w:numPr>
        <w:numId w:val="8"/>
      </w:numPr>
      <w:spacing w:after="120" w:line="264" w:lineRule="auto"/>
      <w:contextualSpacing/>
    </w:pPr>
    <w:rPr>
      <w:rFonts w:ascii="Calibri" w:eastAsiaTheme="minorEastAsia" w:hAnsi="Calibri" w:cstheme="minorBidi"/>
      <w:sz w:val="22"/>
      <w:szCs w:val="22"/>
      <w:lang w:eastAsia="en-US"/>
    </w:rPr>
  </w:style>
  <w:style w:type="paragraph" w:styleId="ListBullet2">
    <w:name w:val="List Bullet 2"/>
    <w:basedOn w:val="Normal"/>
    <w:uiPriority w:val="99"/>
    <w:unhideWhenUsed/>
    <w:rsid w:val="00BF4B66"/>
    <w:pPr>
      <w:numPr>
        <w:ilvl w:val="1"/>
        <w:numId w:val="8"/>
      </w:numPr>
      <w:spacing w:after="120" w:line="264" w:lineRule="auto"/>
      <w:contextualSpacing/>
    </w:pPr>
    <w:rPr>
      <w:rFonts w:ascii="Calibri" w:eastAsiaTheme="minorEastAsia" w:hAnsi="Calibri" w:cstheme="minorBidi"/>
      <w:sz w:val="22"/>
      <w:szCs w:val="22"/>
      <w:lang w:eastAsia="en-US"/>
    </w:rPr>
  </w:style>
  <w:style w:type="numbering" w:customStyle="1" w:styleId="ListBullets">
    <w:name w:val="ListBullets"/>
    <w:uiPriority w:val="99"/>
    <w:rsid w:val="00BF4B66"/>
    <w:pPr>
      <w:numPr>
        <w:numId w:val="8"/>
      </w:numPr>
    </w:pPr>
  </w:style>
  <w:style w:type="paragraph" w:styleId="ListBullet3">
    <w:name w:val="List Bullet 3"/>
    <w:basedOn w:val="Normal"/>
    <w:uiPriority w:val="99"/>
    <w:semiHidden/>
    <w:unhideWhenUsed/>
    <w:rsid w:val="00BF4B66"/>
    <w:pPr>
      <w:numPr>
        <w:ilvl w:val="2"/>
        <w:numId w:val="8"/>
      </w:numPr>
      <w:spacing w:after="120" w:line="264" w:lineRule="auto"/>
      <w:contextualSpacing/>
    </w:pPr>
    <w:rPr>
      <w:rFonts w:ascii="Calibri" w:eastAsiaTheme="minorEastAsia" w:hAnsi="Calibri" w:cstheme="minorBidi"/>
      <w:sz w:val="22"/>
      <w:szCs w:val="22"/>
      <w:lang w:eastAsia="en-US"/>
    </w:rPr>
  </w:style>
  <w:style w:type="paragraph" w:styleId="List4">
    <w:name w:val="List 4"/>
    <w:basedOn w:val="Normal"/>
    <w:uiPriority w:val="99"/>
    <w:semiHidden/>
    <w:unhideWhenUsed/>
    <w:rsid w:val="00BF4B66"/>
    <w:pPr>
      <w:numPr>
        <w:ilvl w:val="3"/>
        <w:numId w:val="8"/>
      </w:numPr>
      <w:spacing w:after="120" w:line="264" w:lineRule="auto"/>
      <w:contextualSpacing/>
    </w:pPr>
    <w:rPr>
      <w:rFonts w:ascii="Calibri" w:eastAsiaTheme="minorEastAsia" w:hAnsi="Calibri" w:cstheme="minorBidi"/>
      <w:sz w:val="22"/>
      <w:szCs w:val="22"/>
      <w:lang w:eastAsia="en-US"/>
    </w:rPr>
  </w:style>
  <w:style w:type="paragraph" w:styleId="ListBullet5">
    <w:name w:val="List Bullet 5"/>
    <w:basedOn w:val="Normal"/>
    <w:uiPriority w:val="99"/>
    <w:semiHidden/>
    <w:unhideWhenUsed/>
    <w:rsid w:val="00BF4B66"/>
    <w:pPr>
      <w:numPr>
        <w:ilvl w:val="4"/>
        <w:numId w:val="8"/>
      </w:numPr>
      <w:spacing w:after="120" w:line="264" w:lineRule="auto"/>
      <w:contextualSpacing/>
    </w:pPr>
    <w:rPr>
      <w:rFonts w:ascii="Calibri" w:eastAsiaTheme="minorEastAsia" w:hAnsi="Calibri" w:cstheme="minorBidi"/>
      <w:sz w:val="22"/>
      <w:szCs w:val="22"/>
      <w:lang w:eastAsia="en-US"/>
    </w:rPr>
  </w:style>
  <w:style w:type="numbering" w:customStyle="1" w:styleId="ListBullets1">
    <w:name w:val="ListBullets1"/>
    <w:uiPriority w:val="99"/>
    <w:rsid w:val="00AF724F"/>
  </w:style>
  <w:style w:type="paragraph" w:customStyle="1" w:styleId="ListItem">
    <w:name w:val="List Item"/>
    <w:basedOn w:val="Normal"/>
    <w:link w:val="ListItemChar"/>
    <w:qFormat/>
    <w:rsid w:val="00CD216D"/>
    <w:pPr>
      <w:numPr>
        <w:numId w:val="10"/>
      </w:numPr>
      <w:spacing w:before="120" w:after="120" w:line="276" w:lineRule="auto"/>
    </w:pPr>
    <w:rPr>
      <w:rFonts w:ascii="Arial" w:eastAsiaTheme="minorHAnsi" w:hAnsi="Arial" w:cs="Arial"/>
      <w:iCs/>
      <w:color w:val="595959" w:themeColor="text1" w:themeTint="A6"/>
      <w:sz w:val="22"/>
      <w:szCs w:val="22"/>
    </w:rPr>
  </w:style>
  <w:style w:type="character" w:customStyle="1" w:styleId="ListItemChar">
    <w:name w:val="List Item Char"/>
    <w:basedOn w:val="DefaultParagraphFont"/>
    <w:link w:val="ListItem"/>
    <w:rsid w:val="00CD216D"/>
    <w:rPr>
      <w:iCs/>
      <w:color w:val="595959" w:themeColor="text1" w:themeTint="A6"/>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0E55-97FA-4623-A50E-642A240B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Nick.Ognenis@scsa.wa.edu.au</dc:creator>
  <cp:lastModifiedBy>Nick Ognenis</cp:lastModifiedBy>
  <cp:revision>17</cp:revision>
  <cp:lastPrinted>2022-07-21T04:25:00Z</cp:lastPrinted>
  <dcterms:created xsi:type="dcterms:W3CDTF">2022-07-21T04:25:00Z</dcterms:created>
  <dcterms:modified xsi:type="dcterms:W3CDTF">2022-08-15T01:25:00Z</dcterms:modified>
</cp:coreProperties>
</file>