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920" w:rsidRPr="00143920" w:rsidRDefault="00143920" w:rsidP="00143920">
      <w:pPr>
        <w:spacing w:after="120" w:line="264" w:lineRule="auto"/>
        <w:rPr>
          <w:rFonts w:ascii="Calibri" w:eastAsia="Times New Roman" w:hAnsi="Calibri" w:cs="Times New Roman"/>
        </w:rPr>
      </w:pPr>
      <w:bookmarkStart w:id="0" w:name="_Toc381795718"/>
    </w:p>
    <w:p w:rsidR="00143920" w:rsidRPr="00143920" w:rsidRDefault="00143920" w:rsidP="00143920">
      <w:pPr>
        <w:spacing w:after="120" w:line="264" w:lineRule="auto"/>
        <w:jc w:val="center"/>
        <w:rPr>
          <w:rFonts w:ascii="Calibri" w:eastAsia="Times New Roman" w:hAnsi="Calibri" w:cs="Times New Roman"/>
          <w:b/>
          <w:bCs/>
          <w:sz w:val="44"/>
          <w:szCs w:val="44"/>
        </w:rPr>
      </w:pPr>
    </w:p>
    <w:p w:rsidR="00143920" w:rsidRPr="00143920" w:rsidRDefault="00143920" w:rsidP="00143920">
      <w:pPr>
        <w:tabs>
          <w:tab w:val="left" w:pos="3552"/>
        </w:tabs>
        <w:spacing w:after="120" w:line="264" w:lineRule="auto"/>
        <w:jc w:val="center"/>
        <w:rPr>
          <w:rFonts w:ascii="Calibri" w:eastAsia="Times New Roman" w:hAnsi="Calibri" w:cs="Times New Roman"/>
          <w:b/>
          <w:bCs/>
          <w:sz w:val="44"/>
          <w:szCs w:val="44"/>
        </w:rPr>
      </w:pPr>
    </w:p>
    <w:p w:rsidR="00143920" w:rsidRPr="00143920" w:rsidRDefault="00143920" w:rsidP="00143920">
      <w:pPr>
        <w:spacing w:after="120" w:line="264" w:lineRule="auto"/>
        <w:jc w:val="center"/>
        <w:rPr>
          <w:rFonts w:ascii="Calibri" w:eastAsia="Times New Roman" w:hAnsi="Calibri" w:cs="Times New Roman"/>
          <w:b/>
          <w:bCs/>
          <w:sz w:val="44"/>
          <w:szCs w:val="44"/>
        </w:rPr>
      </w:pPr>
    </w:p>
    <w:p w:rsidR="00143920" w:rsidRPr="00143920" w:rsidRDefault="00143920" w:rsidP="00143920">
      <w:pPr>
        <w:spacing w:after="120" w:line="264" w:lineRule="auto"/>
        <w:jc w:val="center"/>
        <w:rPr>
          <w:rFonts w:ascii="Calibri" w:eastAsia="Times New Roman" w:hAnsi="Calibri" w:cs="Times New Roman"/>
          <w:b/>
          <w:bCs/>
          <w:sz w:val="40"/>
          <w:szCs w:val="40"/>
        </w:rPr>
      </w:pPr>
    </w:p>
    <w:p w:rsidR="00143920" w:rsidRPr="00143920" w:rsidRDefault="00143920" w:rsidP="00143920">
      <w:pPr>
        <w:spacing w:after="120" w:line="264" w:lineRule="auto"/>
        <w:jc w:val="center"/>
        <w:rPr>
          <w:rFonts w:ascii="Calibri" w:eastAsia="Times New Roman" w:hAnsi="Calibri" w:cs="Times New Roman"/>
          <w:b/>
          <w:bCs/>
          <w:szCs w:val="40"/>
        </w:rPr>
      </w:pPr>
    </w:p>
    <w:p w:rsidR="00143920" w:rsidRPr="00143920" w:rsidRDefault="00143920" w:rsidP="00143920">
      <w:pPr>
        <w:spacing w:after="120" w:line="264" w:lineRule="auto"/>
        <w:jc w:val="center"/>
        <w:rPr>
          <w:rFonts w:ascii="Calibri" w:eastAsia="Times New Roman" w:hAnsi="Calibri" w:cs="Times New Roman"/>
          <w:b/>
          <w:bCs/>
          <w:sz w:val="40"/>
          <w:szCs w:val="40"/>
        </w:rPr>
      </w:pPr>
      <w:r>
        <w:rPr>
          <w:rFonts w:ascii="Calibri" w:eastAsia="Times New Roman" w:hAnsi="Calibri" w:cs="Times New Roman"/>
          <w:b/>
          <w:bCs/>
          <w:sz w:val="40"/>
          <w:szCs w:val="40"/>
        </w:rPr>
        <w:t>English</w:t>
      </w:r>
      <w:r w:rsidRPr="00143920">
        <w:rPr>
          <w:rFonts w:ascii="Calibri" w:eastAsia="Times New Roman" w:hAnsi="Calibri" w:cs="Times New Roman"/>
          <w:b/>
          <w:bCs/>
          <w:sz w:val="40"/>
          <w:szCs w:val="40"/>
        </w:rPr>
        <w:t xml:space="preserve"> General Course Year 12</w:t>
      </w:r>
    </w:p>
    <w:p w:rsidR="00143920" w:rsidRPr="00143920" w:rsidRDefault="00143920" w:rsidP="00143920">
      <w:pPr>
        <w:spacing w:after="120" w:line="264" w:lineRule="auto"/>
        <w:jc w:val="center"/>
        <w:rPr>
          <w:rFonts w:ascii="Calibri" w:eastAsia="Times New Roman" w:hAnsi="Calibri" w:cs="Times New Roman"/>
          <w:b/>
          <w:bCs/>
        </w:rPr>
      </w:pPr>
    </w:p>
    <w:p w:rsidR="00143920" w:rsidRPr="00143920" w:rsidRDefault="00143920" w:rsidP="00143920">
      <w:pPr>
        <w:spacing w:after="120" w:line="264" w:lineRule="auto"/>
        <w:jc w:val="center"/>
        <w:rPr>
          <w:rFonts w:ascii="Calibri" w:eastAsia="Times New Roman" w:hAnsi="Calibri" w:cs="Times New Roman"/>
          <w:b/>
          <w:bCs/>
          <w:sz w:val="40"/>
          <w:szCs w:val="40"/>
        </w:rPr>
      </w:pPr>
      <w:r w:rsidRPr="00143920">
        <w:rPr>
          <w:rFonts w:ascii="Calibri" w:eastAsia="Times New Roman" w:hAnsi="Calibri" w:cs="Times New Roman"/>
          <w:b/>
          <w:bCs/>
          <w:sz w:val="40"/>
          <w:szCs w:val="40"/>
        </w:rPr>
        <w:t xml:space="preserve">Selected Unit 3 syllabus content for the </w:t>
      </w:r>
    </w:p>
    <w:p w:rsidR="00143920" w:rsidRPr="00143920" w:rsidRDefault="00143920" w:rsidP="00143920">
      <w:pPr>
        <w:spacing w:after="120" w:line="264" w:lineRule="auto"/>
        <w:jc w:val="center"/>
        <w:rPr>
          <w:rFonts w:ascii="Calibri" w:eastAsia="Times New Roman" w:hAnsi="Calibri" w:cs="Times New Roman"/>
          <w:b/>
          <w:bCs/>
        </w:rPr>
      </w:pPr>
    </w:p>
    <w:p w:rsidR="00143920" w:rsidRPr="00143920" w:rsidRDefault="00143920" w:rsidP="00143920">
      <w:pPr>
        <w:spacing w:after="120" w:line="264" w:lineRule="auto"/>
        <w:jc w:val="center"/>
        <w:rPr>
          <w:rFonts w:ascii="Calibri" w:eastAsia="Times New Roman" w:hAnsi="Calibri" w:cs="Times New Roman"/>
          <w:b/>
          <w:bCs/>
          <w:sz w:val="40"/>
          <w:szCs w:val="40"/>
        </w:rPr>
      </w:pPr>
      <w:r w:rsidRPr="00143920">
        <w:rPr>
          <w:rFonts w:ascii="Calibri" w:eastAsia="Times New Roman" w:hAnsi="Calibri" w:cs="Times New Roman"/>
          <w:b/>
          <w:bCs/>
          <w:sz w:val="40"/>
          <w:szCs w:val="40"/>
        </w:rPr>
        <w:t>Externally set task 2017</w:t>
      </w:r>
    </w:p>
    <w:p w:rsidR="00143920" w:rsidRPr="00143920" w:rsidRDefault="00143920" w:rsidP="00143920">
      <w:pPr>
        <w:spacing w:after="120" w:line="264" w:lineRule="auto"/>
        <w:rPr>
          <w:rFonts w:ascii="Calibri" w:eastAsia="Times New Roman" w:hAnsi="Calibri" w:cs="Times New Roman"/>
          <w:b/>
          <w:bCs/>
          <w:sz w:val="44"/>
          <w:szCs w:val="44"/>
        </w:rPr>
      </w:pPr>
    </w:p>
    <w:p w:rsidR="00143920" w:rsidRPr="00143920" w:rsidRDefault="00143920" w:rsidP="00143920">
      <w:pPr>
        <w:spacing w:after="120" w:line="264" w:lineRule="auto"/>
        <w:rPr>
          <w:rFonts w:ascii="Calibri" w:eastAsia="Times New Roman" w:hAnsi="Calibri" w:cs="Times New Roman"/>
          <w:b/>
          <w:bCs/>
          <w:sz w:val="44"/>
          <w:szCs w:val="44"/>
        </w:rPr>
      </w:pPr>
    </w:p>
    <w:p w:rsidR="00143920" w:rsidRPr="00143920" w:rsidRDefault="00143920" w:rsidP="00143920">
      <w:pPr>
        <w:spacing w:after="120" w:line="264" w:lineRule="auto"/>
        <w:rPr>
          <w:rFonts w:ascii="Calibri" w:eastAsia="Times New Roman" w:hAnsi="Calibri" w:cs="Times New Roman"/>
          <w:b/>
          <w:bCs/>
          <w:sz w:val="44"/>
          <w:szCs w:val="44"/>
        </w:rPr>
      </w:pPr>
    </w:p>
    <w:p w:rsidR="00143920" w:rsidRPr="00143920" w:rsidRDefault="00143920" w:rsidP="00143920">
      <w:pPr>
        <w:spacing w:after="120" w:line="264" w:lineRule="auto"/>
        <w:rPr>
          <w:rFonts w:ascii="Calibri" w:eastAsia="Times New Roman" w:hAnsi="Calibri" w:cs="Times New Roman"/>
          <w:b/>
          <w:bCs/>
          <w:sz w:val="44"/>
          <w:szCs w:val="44"/>
        </w:rPr>
      </w:pPr>
    </w:p>
    <w:p w:rsidR="00143920" w:rsidRPr="00143920" w:rsidRDefault="00143920" w:rsidP="00143920">
      <w:pPr>
        <w:spacing w:after="120" w:line="264" w:lineRule="auto"/>
        <w:rPr>
          <w:rFonts w:ascii="Calibri" w:eastAsia="Times New Roman" w:hAnsi="Calibri" w:cs="Times New Roman"/>
          <w:b/>
          <w:bCs/>
          <w:sz w:val="44"/>
          <w:szCs w:val="44"/>
        </w:rPr>
      </w:pPr>
      <w:r w:rsidRPr="00143920">
        <w:rPr>
          <w:rFonts w:ascii="Calibri" w:eastAsia="Times New Roman" w:hAnsi="Calibri" w:cs="Times New Roman"/>
          <w:noProof/>
          <w:lang w:eastAsia="zh-CN"/>
        </w:rPr>
        <mc:AlternateContent>
          <mc:Choice Requires="wps">
            <w:drawing>
              <wp:anchor distT="0" distB="0" distL="114300" distR="114300" simplePos="0" relativeHeight="251659264" behindDoc="0" locked="0" layoutInCell="1" allowOverlap="1" wp14:anchorId="3C6DE1E0" wp14:editId="5E7F1927">
                <wp:simplePos x="0" y="0"/>
                <wp:positionH relativeFrom="column">
                  <wp:posOffset>346166</wp:posOffset>
                </wp:positionH>
                <wp:positionV relativeFrom="paragraph">
                  <wp:posOffset>144780</wp:posOffset>
                </wp:positionV>
                <wp:extent cx="5693410" cy="2351314"/>
                <wp:effectExtent l="0" t="0" r="21590"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2351314"/>
                        </a:xfrm>
                        <a:prstGeom prst="rect">
                          <a:avLst/>
                        </a:prstGeom>
                        <a:solidFill>
                          <a:srgbClr val="FFFFFF"/>
                        </a:solidFill>
                        <a:ln w="9525">
                          <a:solidFill>
                            <a:srgbClr val="000000"/>
                          </a:solidFill>
                          <a:miter lim="800000"/>
                          <a:headEnd/>
                          <a:tailEnd/>
                        </a:ln>
                      </wps:spPr>
                      <wps:txbx>
                        <w:txbxContent>
                          <w:p w:rsidR="00143920" w:rsidRPr="002A6754" w:rsidRDefault="00143920" w:rsidP="00143920">
                            <w:pPr>
                              <w:spacing w:after="0"/>
                            </w:pPr>
                            <w:r w:rsidRPr="002A6754">
                              <w:t xml:space="preserve">This document is an extract from the </w:t>
                            </w:r>
                            <w:r>
                              <w:rPr>
                                <w:i/>
                              </w:rPr>
                              <w:t>English</w:t>
                            </w:r>
                            <w:r w:rsidRPr="002A6754">
                              <w:rPr>
                                <w:i/>
                              </w:rPr>
                              <w:t xml:space="preserve"> General Course Year 12 syllabus</w:t>
                            </w:r>
                            <w:r w:rsidRPr="002A6754">
                              <w:t xml:space="preserve">, featuring all of the content for Unit 3. The content that has been highlighted in the document is the content on which the </w:t>
                            </w:r>
                            <w:proofErr w:type="gramStart"/>
                            <w:r w:rsidRPr="002A6754">
                              <w:t>Externally</w:t>
                            </w:r>
                            <w:proofErr w:type="gramEnd"/>
                            <w:r w:rsidRPr="002A6754">
                              <w:t xml:space="preserve"> set task (EST) for 2017 will be based.</w:t>
                            </w:r>
                          </w:p>
                          <w:p w:rsidR="00143920" w:rsidRPr="002A6754" w:rsidRDefault="00143920" w:rsidP="00143920">
                            <w:pPr>
                              <w:spacing w:after="0"/>
                            </w:pPr>
                          </w:p>
                          <w:p w:rsidR="00143920" w:rsidRPr="002A6754" w:rsidRDefault="00143920" w:rsidP="00143920">
                            <w:pPr>
                              <w:spacing w:after="0"/>
                            </w:pPr>
                            <w:r w:rsidRPr="002A6754">
                              <w:t xml:space="preserve">All students enrolled in the course are required to complete an EST. The EST is an assessment task which is set by the Authority and distributed to schools for administering to students. The EST will be administered in schools during Term 2, 2017 under standard test conditions. The EST will take 50 minutes. </w:t>
                            </w:r>
                          </w:p>
                          <w:p w:rsidR="00143920" w:rsidRPr="002A6754" w:rsidRDefault="00143920" w:rsidP="00143920">
                            <w:pPr>
                              <w:spacing w:after="0"/>
                            </w:pPr>
                          </w:p>
                          <w:p w:rsidR="00143920" w:rsidRPr="002A6754" w:rsidRDefault="00143920" w:rsidP="00143920">
                            <w:pPr>
                              <w:pStyle w:val="Default"/>
                              <w:rPr>
                                <w:sz w:val="22"/>
                                <w:szCs w:val="22"/>
                              </w:rPr>
                            </w:pPr>
                            <w:r w:rsidRPr="002A6754">
                              <w:rPr>
                                <w:sz w:val="22"/>
                                <w:szCs w:val="22"/>
                              </w:rPr>
                              <w:t xml:space="preserve">The EST will be marked by teachers in each school using a marking key provided by the Authority. The EST is included in the assessment table in the syllabus as a separate assessment type with a weighting of 15% for the pair of units.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DE1E0" id="_x0000_t202" coordsize="21600,21600" o:spt="202" path="m,l,21600r21600,l21600,xe">
                <v:stroke joinstyle="miter"/>
                <v:path gradientshapeok="t" o:connecttype="rect"/>
              </v:shapetype>
              <v:shape id="Text Box 5" o:spid="_x0000_s1026" type="#_x0000_t202" style="position:absolute;margin-left:27.25pt;margin-top:11.4pt;width:448.3pt;height:18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">
                <v:textbox>
                  <w:txbxContent>
                    <w:p w:rsidR="00143920" w:rsidRPr="002A6754" w:rsidRDefault="00143920" w:rsidP="00143920">
                      <w:pPr>
                        <w:spacing w:after="0"/>
                      </w:pPr>
                      <w:r w:rsidRPr="002A6754">
                        <w:t xml:space="preserve">This document is an extract from the </w:t>
                      </w:r>
                      <w:r>
                        <w:rPr>
                          <w:i/>
                        </w:rPr>
                        <w:t>English</w:t>
                      </w:r>
                      <w:r w:rsidRPr="002A6754">
                        <w:rPr>
                          <w:i/>
                        </w:rPr>
                        <w:t xml:space="preserve"> General Course Year 12 syllabus</w:t>
                      </w:r>
                      <w:r w:rsidRPr="002A6754">
                        <w:t xml:space="preserve">, featuring all of the content for Unit 3. The content that has been highlighted in the document is the content on which the </w:t>
                      </w:r>
                      <w:proofErr w:type="gramStart"/>
                      <w:r w:rsidRPr="002A6754">
                        <w:t>Externally</w:t>
                      </w:r>
                      <w:proofErr w:type="gramEnd"/>
                      <w:r w:rsidRPr="002A6754">
                        <w:t xml:space="preserve"> set task (EST) for 2017 will be based.</w:t>
                      </w:r>
                    </w:p>
                    <w:p w:rsidR="00143920" w:rsidRPr="002A6754" w:rsidRDefault="00143920" w:rsidP="00143920">
                      <w:pPr>
                        <w:spacing w:after="0"/>
                      </w:pPr>
                    </w:p>
                    <w:p w:rsidR="00143920" w:rsidRPr="002A6754" w:rsidRDefault="00143920" w:rsidP="00143920">
                      <w:pPr>
                        <w:spacing w:after="0"/>
                      </w:pPr>
                      <w:r w:rsidRPr="002A6754">
                        <w:t xml:space="preserve">All students enrolled in the course are required to complete an EST. The EST is an assessment task which is set by the Authority and distributed to schools for administering to students. The EST will be administered in schools during Term 2, 2017 under standard test conditions. The EST will take 50 minutes. </w:t>
                      </w:r>
                    </w:p>
                    <w:p w:rsidR="00143920" w:rsidRPr="002A6754" w:rsidRDefault="00143920" w:rsidP="00143920">
                      <w:pPr>
                        <w:spacing w:after="0"/>
                      </w:pPr>
                    </w:p>
                    <w:p w:rsidR="00143920" w:rsidRPr="002A6754" w:rsidRDefault="00143920" w:rsidP="00143920">
                      <w:pPr>
                        <w:pStyle w:val="Default"/>
                        <w:rPr>
                          <w:sz w:val="22"/>
                          <w:szCs w:val="22"/>
                        </w:rPr>
                      </w:pPr>
                      <w:r w:rsidRPr="002A6754">
                        <w:rPr>
                          <w:sz w:val="22"/>
                          <w:szCs w:val="22"/>
                        </w:rPr>
                        <w:t xml:space="preserve">The EST will be marked by teachers in each school using a marking key provided by the Authority. The EST is included in the assessment table in the syllabus as a separate assessment type with a weighting of 15% for the pair of units. </w:t>
                      </w:r>
                    </w:p>
                  </w:txbxContent>
                </v:textbox>
              </v:shape>
            </w:pict>
          </mc:Fallback>
        </mc:AlternateContent>
      </w:r>
    </w:p>
    <w:p w:rsidR="00143920" w:rsidRDefault="00143920" w:rsidP="00143920">
      <w:pPr>
        <w:pStyle w:val="Heading1"/>
        <w:spacing w:before="120"/>
        <w:rPr>
          <w:rFonts w:ascii="Franklin Gothic Medium" w:hAnsi="Franklin Gothic Medium"/>
          <w:color w:val="auto"/>
        </w:rPr>
        <w:sectPr w:rsidR="00143920" w:rsidSect="0038672D">
          <w:headerReference w:type="even" r:id="rId7"/>
          <w:headerReference w:type="default" r:id="rId8"/>
          <w:footerReference w:type="even" r:id="rId9"/>
          <w:footerReference w:type="default" r:id="rId10"/>
          <w:pgSz w:w="11906" w:h="16838"/>
          <w:pgMar w:top="1440" w:right="1080" w:bottom="1440" w:left="1080" w:header="708" w:footer="708" w:gutter="0"/>
          <w:pgNumType w:start="1"/>
          <w:cols w:space="709"/>
          <w:docGrid w:linePitch="360"/>
        </w:sectPr>
      </w:pPr>
    </w:p>
    <w:p w:rsidR="0038672D" w:rsidRPr="00143920" w:rsidRDefault="0038672D" w:rsidP="00143920">
      <w:pPr>
        <w:pStyle w:val="Heading1"/>
        <w:spacing w:before="120"/>
        <w:rPr>
          <w:rFonts w:ascii="Franklin Gothic Medium" w:hAnsi="Franklin Gothic Medium"/>
          <w:color w:val="auto"/>
        </w:rPr>
      </w:pPr>
      <w:r w:rsidRPr="00143920">
        <w:rPr>
          <w:rFonts w:ascii="Franklin Gothic Medium" w:hAnsi="Franklin Gothic Medium"/>
          <w:color w:val="auto"/>
        </w:rPr>
        <w:lastRenderedPageBreak/>
        <w:t>Unit 3</w:t>
      </w:r>
      <w:bookmarkEnd w:id="0"/>
      <w:r w:rsidRPr="00143920">
        <w:rPr>
          <w:rFonts w:ascii="Franklin Gothic Medium" w:hAnsi="Franklin Gothic Medium"/>
          <w:color w:val="auto"/>
        </w:rPr>
        <w:t xml:space="preserve"> </w:t>
      </w:r>
    </w:p>
    <w:p w:rsidR="0038672D" w:rsidRPr="00B0728E" w:rsidRDefault="0038672D" w:rsidP="0038672D">
      <w:pPr>
        <w:pStyle w:val="Heading2"/>
      </w:pPr>
      <w:bookmarkStart w:id="1" w:name="_Toc381795719"/>
      <w:r w:rsidRPr="00B0728E">
        <w:t>Unit description</w:t>
      </w:r>
      <w:bookmarkEnd w:id="1"/>
    </w:p>
    <w:p w:rsidR="0038672D" w:rsidRPr="00F71203" w:rsidRDefault="0038672D" w:rsidP="0038672D">
      <w:pPr>
        <w:pStyle w:val="Paragraph"/>
      </w:pPr>
      <w:bookmarkStart w:id="2" w:name="_Toc360700414"/>
      <w:r w:rsidRPr="00F71203">
        <w:t xml:space="preserve">Unit 3 focuses on exploring different perspectives presented in a range of texts and contexts. </w:t>
      </w:r>
    </w:p>
    <w:p w:rsidR="0038672D" w:rsidRPr="00F71203" w:rsidRDefault="0038672D" w:rsidP="0038672D">
      <w:pPr>
        <w:pStyle w:val="Paragraph"/>
      </w:pPr>
      <w:r w:rsidRPr="00F71203">
        <w:t>Students:</w:t>
      </w:r>
    </w:p>
    <w:p w:rsidR="0038672D" w:rsidRPr="00F71203" w:rsidRDefault="0038672D" w:rsidP="0038672D">
      <w:pPr>
        <w:pStyle w:val="ListItem"/>
      </w:pPr>
      <w:r w:rsidRPr="00F71203">
        <w:t>explore attitudes, text structures and language features to understand a text’s meaning and purpose</w:t>
      </w:r>
    </w:p>
    <w:p w:rsidR="0038672D" w:rsidRPr="00F71203" w:rsidRDefault="0038672D" w:rsidP="0038672D">
      <w:pPr>
        <w:pStyle w:val="ListItem"/>
      </w:pPr>
      <w:r w:rsidRPr="00F71203">
        <w:t xml:space="preserve">examine relationships between context, purpose and audience in different language modes and types of texts, and their impact on meaning </w:t>
      </w:r>
    </w:p>
    <w:p w:rsidR="0038672D" w:rsidRPr="00F71203" w:rsidRDefault="0038672D" w:rsidP="0038672D">
      <w:pPr>
        <w:pStyle w:val="ListItem"/>
      </w:pPr>
      <w:r w:rsidRPr="00F71203">
        <w:t>consider how perspectives and values are presented in texts to influence specific audiences</w:t>
      </w:r>
    </w:p>
    <w:p w:rsidR="0038672D" w:rsidRPr="00F71203" w:rsidRDefault="0038672D" w:rsidP="0038672D">
      <w:pPr>
        <w:pStyle w:val="ListItem"/>
      </w:pPr>
      <w:r w:rsidRPr="00F71203">
        <w:t>develop and justify their own interpretations when responding to texts</w:t>
      </w:r>
    </w:p>
    <w:p w:rsidR="0038672D" w:rsidRPr="00F71203" w:rsidRDefault="0038672D" w:rsidP="0038672D">
      <w:pPr>
        <w:pStyle w:val="ListItem"/>
      </w:pPr>
      <w:proofErr w:type="gramStart"/>
      <w:r w:rsidRPr="00F71203">
        <w:t>learn</w:t>
      </w:r>
      <w:proofErr w:type="gramEnd"/>
      <w:r w:rsidRPr="00F71203">
        <w:t xml:space="preserve"> how to communicate logically, persuasively and imaginatively in different contexts, for different purposes, using a variety of types of texts.</w:t>
      </w:r>
    </w:p>
    <w:p w:rsidR="0038672D" w:rsidRPr="00F71203" w:rsidRDefault="0038672D" w:rsidP="0038672D">
      <w:pPr>
        <w:pStyle w:val="Paragraph"/>
        <w:rPr>
          <w:b/>
        </w:rPr>
      </w:pPr>
      <w:r w:rsidRPr="00F71203">
        <w:rPr>
          <w:b/>
        </w:rPr>
        <w:t xml:space="preserve">Learning outcomes </w:t>
      </w:r>
    </w:p>
    <w:p w:rsidR="0038672D" w:rsidRPr="00F71203" w:rsidRDefault="0038672D" w:rsidP="0038672D">
      <w:pPr>
        <w:pStyle w:val="Paragraph"/>
      </w:pPr>
      <w:r w:rsidRPr="00F71203">
        <w:t>By the end of this unit, students:</w:t>
      </w:r>
    </w:p>
    <w:p w:rsidR="0038672D" w:rsidRPr="00F71203" w:rsidRDefault="0038672D" w:rsidP="0038672D">
      <w:pPr>
        <w:pStyle w:val="ListItem"/>
      </w:pPr>
      <w:r w:rsidRPr="00F71203">
        <w:t xml:space="preserve">examine the ways that perspectives are presented in literary, </w:t>
      </w:r>
      <w:proofErr w:type="spellStart"/>
      <w:r w:rsidRPr="00F71203">
        <w:t>everyday</w:t>
      </w:r>
      <w:proofErr w:type="spellEnd"/>
      <w:r w:rsidRPr="00F71203">
        <w:t xml:space="preserve"> and workplace texts </w:t>
      </w:r>
    </w:p>
    <w:p w:rsidR="0038672D" w:rsidRPr="00F71203" w:rsidRDefault="0038672D" w:rsidP="0038672D">
      <w:pPr>
        <w:pStyle w:val="ListItem"/>
      </w:pPr>
      <w:r w:rsidRPr="00F71203">
        <w:t>understand how language choices influence specific audiences</w:t>
      </w:r>
    </w:p>
    <w:p w:rsidR="0038672D" w:rsidRPr="00F71203" w:rsidRDefault="0038672D" w:rsidP="0038672D">
      <w:pPr>
        <w:pStyle w:val="ListItem"/>
      </w:pPr>
      <w:proofErr w:type="gramStart"/>
      <w:r w:rsidRPr="00F71203">
        <w:t>create</w:t>
      </w:r>
      <w:proofErr w:type="gramEnd"/>
      <w:r w:rsidRPr="00F71203">
        <w:t xml:space="preserve"> oral, written and multimodal texts that convey a perspective.</w:t>
      </w:r>
    </w:p>
    <w:p w:rsidR="0038672D" w:rsidRPr="00B0728E" w:rsidRDefault="0038672D" w:rsidP="0038672D">
      <w:pPr>
        <w:pStyle w:val="Heading2"/>
      </w:pPr>
      <w:bookmarkStart w:id="3" w:name="_Toc381795720"/>
      <w:bookmarkEnd w:id="2"/>
      <w:r w:rsidRPr="00B0728E">
        <w:t>Unit content</w:t>
      </w:r>
      <w:bookmarkEnd w:id="3"/>
    </w:p>
    <w:p w:rsidR="0038672D" w:rsidRDefault="0038672D" w:rsidP="0038672D">
      <w:pPr>
        <w:spacing w:before="120" w:line="276" w:lineRule="auto"/>
      </w:pPr>
      <w:r>
        <w:t>An understanding of the English General Year 11 course is assumed knowledge for students in Year 12. It is recommended that students studying Unit 3 and Unit 4 have completed Unit 1 and Unit 2.</w:t>
      </w:r>
    </w:p>
    <w:p w:rsidR="0038672D" w:rsidRPr="003566C9" w:rsidRDefault="0038672D" w:rsidP="0038672D">
      <w:pPr>
        <w:spacing w:before="120" w:line="276" w:lineRule="auto"/>
      </w:pPr>
      <w:r w:rsidRPr="003566C9">
        <w:t>This unit includes the knowledge, understandings and skills described below.</w:t>
      </w:r>
    </w:p>
    <w:p w:rsidR="0038672D" w:rsidRPr="00B0728E" w:rsidRDefault="0038672D" w:rsidP="003657D5">
      <w:pPr>
        <w:pStyle w:val="Heading3"/>
        <w:shd w:val="clear" w:color="auto" w:fill="FFFFFF" w:themeFill="background1"/>
      </w:pPr>
      <w:r w:rsidRPr="001C13F8">
        <w:t>Use strategies and skills for comprehending texts, including:</w:t>
      </w:r>
    </w:p>
    <w:p w:rsidR="0038672D" w:rsidRPr="005E471B" w:rsidRDefault="0038672D" w:rsidP="0038672D">
      <w:pPr>
        <w:pStyle w:val="ListItem"/>
      </w:pPr>
      <w:r w:rsidRPr="005E471B">
        <w:t>applying different reading strategies</w:t>
      </w:r>
      <w:r>
        <w:t xml:space="preserve"> (</w:t>
      </w:r>
      <w:r w:rsidRPr="005E471B">
        <w:t>such as re</w:t>
      </w:r>
      <w:r>
        <w:t>viewing, skimming, and scanning)</w:t>
      </w:r>
      <w:r w:rsidRPr="005E471B">
        <w:t xml:space="preserve"> accord</w:t>
      </w:r>
      <w:r>
        <w:t xml:space="preserve">ing to the nature of the task, </w:t>
      </w:r>
      <w:r w:rsidRPr="00E47314">
        <w:t xml:space="preserve">gaining a broad overview, reading for specific details, identifying </w:t>
      </w:r>
      <w:r>
        <w:t>what the reader already knows about the topic</w:t>
      </w:r>
    </w:p>
    <w:p w:rsidR="0038672D" w:rsidRPr="001C13F8" w:rsidRDefault="0038672D" w:rsidP="001C13F8">
      <w:pPr>
        <w:pStyle w:val="ListItem"/>
        <w:shd w:val="clear" w:color="auto" w:fill="D9D9D9" w:themeFill="background1" w:themeFillShade="D9"/>
      </w:pPr>
      <w:r w:rsidRPr="001C13F8">
        <w:t xml:space="preserve">distinguishing different perspectives about the main ideas in texts </w:t>
      </w:r>
    </w:p>
    <w:p w:rsidR="0038672D" w:rsidRPr="001C13F8" w:rsidRDefault="0038672D" w:rsidP="001C13F8">
      <w:pPr>
        <w:pStyle w:val="ListItem"/>
        <w:shd w:val="clear" w:color="auto" w:fill="D9D9D9" w:themeFill="background1" w:themeFillShade="D9"/>
      </w:pPr>
      <w:r w:rsidRPr="001C13F8">
        <w:t xml:space="preserve">identifying facts, opinions, supporting evidence and bias </w:t>
      </w:r>
    </w:p>
    <w:p w:rsidR="0038672D" w:rsidRPr="001C13F8" w:rsidRDefault="0038672D" w:rsidP="001C13F8">
      <w:pPr>
        <w:pStyle w:val="ListItem"/>
        <w:shd w:val="clear" w:color="auto" w:fill="D9D9D9" w:themeFill="background1" w:themeFillShade="D9"/>
      </w:pPr>
      <w:r w:rsidRPr="001C13F8">
        <w:t>understanding the way attitudes and values are presented</w:t>
      </w:r>
    </w:p>
    <w:p w:rsidR="0038672D" w:rsidRPr="005E471B" w:rsidRDefault="0038672D" w:rsidP="0038672D">
      <w:pPr>
        <w:pStyle w:val="ListItem"/>
      </w:pPr>
      <w:proofErr w:type="gramStart"/>
      <w:r w:rsidRPr="005E471B">
        <w:t>explaining</w:t>
      </w:r>
      <w:proofErr w:type="gramEnd"/>
      <w:r w:rsidRPr="005E471B">
        <w:t xml:space="preserve"> shifts in tone and perspectives</w:t>
      </w:r>
      <w:r>
        <w:t xml:space="preserve"> and</w:t>
      </w:r>
      <w:r w:rsidRPr="005E471B">
        <w:t xml:space="preserve"> identifying the effect of language choices on an audience. </w:t>
      </w:r>
    </w:p>
    <w:p w:rsidR="0038672D" w:rsidRDefault="0038672D" w:rsidP="0038672D">
      <w:pPr>
        <w:spacing w:line="276" w:lineRule="auto"/>
        <w:rPr>
          <w:b/>
          <w:bCs/>
          <w:color w:val="595959" w:themeColor="text1" w:themeTint="A6"/>
          <w:sz w:val="26"/>
          <w:szCs w:val="26"/>
        </w:rPr>
      </w:pPr>
      <w:r>
        <w:br w:type="page"/>
      </w:r>
      <w:bookmarkStart w:id="4" w:name="_GoBack"/>
      <w:bookmarkEnd w:id="4"/>
    </w:p>
    <w:p w:rsidR="0038672D" w:rsidRPr="00B0728E" w:rsidRDefault="0038672D" w:rsidP="0038672D">
      <w:pPr>
        <w:pStyle w:val="Heading3"/>
      </w:pPr>
      <w:r w:rsidRPr="00B0728E">
        <w:lastRenderedPageBreak/>
        <w:t>Consider how different perspectives and values are presented in texts</w:t>
      </w:r>
      <w:r>
        <w:t>,</w:t>
      </w:r>
      <w:r w:rsidRPr="00B0728E">
        <w:t xml:space="preserve"> including:</w:t>
      </w:r>
    </w:p>
    <w:p w:rsidR="0038672D" w:rsidRPr="005E471B" w:rsidRDefault="0038672D" w:rsidP="0038672D">
      <w:pPr>
        <w:pStyle w:val="ListItem"/>
      </w:pPr>
      <w:r w:rsidRPr="005E471B">
        <w:t xml:space="preserve">the relationships between context, purpose, and audience in literary, </w:t>
      </w:r>
      <w:proofErr w:type="spellStart"/>
      <w:r w:rsidRPr="005E471B">
        <w:t>everyday</w:t>
      </w:r>
      <w:proofErr w:type="spellEnd"/>
      <w:r w:rsidRPr="005E471B">
        <w:t xml:space="preserve"> and workplace texts</w:t>
      </w:r>
    </w:p>
    <w:p w:rsidR="0038672D" w:rsidRPr="005E471B" w:rsidRDefault="0038672D" w:rsidP="0038672D">
      <w:pPr>
        <w:pStyle w:val="ListItem"/>
      </w:pPr>
      <w:r>
        <w:t>the use of media</w:t>
      </w:r>
      <w:r w:rsidRPr="005E471B">
        <w:t>, types of texts, text s</w:t>
      </w:r>
      <w:r>
        <w:t xml:space="preserve">tructures and language features, </w:t>
      </w:r>
      <w:r w:rsidRPr="005E471B">
        <w:t xml:space="preserve">for example, the selective use of fact, evidence and opinion in newspaper reports, the use of statistics and graphs in advertisements, choice of colour and font style in websites and use of questioning strategies </w:t>
      </w:r>
      <w:r>
        <w:t>and tone of voice in interviews</w:t>
      </w:r>
    </w:p>
    <w:p w:rsidR="0038672D" w:rsidRPr="005E471B" w:rsidRDefault="0038672D" w:rsidP="0038672D">
      <w:pPr>
        <w:pStyle w:val="ListItem"/>
      </w:pPr>
      <w:proofErr w:type="gramStart"/>
      <w:r>
        <w:t>the</w:t>
      </w:r>
      <w:proofErr w:type="gramEnd"/>
      <w:r>
        <w:t xml:space="preserve"> use of narrative techniques, </w:t>
      </w:r>
      <w:r w:rsidRPr="005E471B">
        <w:t>for example, characterisation and narrative point of view</w:t>
      </w:r>
      <w:r>
        <w:t xml:space="preserve">. </w:t>
      </w:r>
    </w:p>
    <w:p w:rsidR="0038672D" w:rsidRPr="00B0728E" w:rsidRDefault="0038672D" w:rsidP="0038672D">
      <w:pPr>
        <w:pStyle w:val="Heading3"/>
      </w:pPr>
      <w:r w:rsidRPr="00B0728E">
        <w:t>Use information for specific purposes and contexts by:</w:t>
      </w:r>
    </w:p>
    <w:p w:rsidR="0038672D" w:rsidRPr="005E471B" w:rsidRDefault="0038672D" w:rsidP="0038672D">
      <w:pPr>
        <w:pStyle w:val="ListItem"/>
      </w:pPr>
      <w:r>
        <w:t xml:space="preserve">gathering </w:t>
      </w:r>
      <w:r w:rsidRPr="005E471B">
        <w:t xml:space="preserve">different </w:t>
      </w:r>
      <w:r>
        <w:t>viewpoints, for example, through interviews, surveys, questionnaires, library and/or internet resources</w:t>
      </w:r>
    </w:p>
    <w:p w:rsidR="0038672D" w:rsidRPr="005E471B" w:rsidRDefault="0038672D" w:rsidP="0038672D">
      <w:pPr>
        <w:pStyle w:val="ListItem"/>
      </w:pPr>
      <w:r w:rsidRPr="005E471B">
        <w:t xml:space="preserve">categorising and integrating ideas and evidence about specific issues </w:t>
      </w:r>
    </w:p>
    <w:p w:rsidR="0038672D" w:rsidRPr="005E471B" w:rsidRDefault="0038672D" w:rsidP="0038672D">
      <w:pPr>
        <w:pStyle w:val="ListItem"/>
      </w:pPr>
      <w:proofErr w:type="gramStart"/>
      <w:r w:rsidRPr="005E471B">
        <w:t>employing</w:t>
      </w:r>
      <w:proofErr w:type="gramEnd"/>
      <w:r w:rsidRPr="005E471B">
        <w:t xml:space="preserve"> ethical research practices such as acknowledging sources, and avoiding plagiarism and collusion. </w:t>
      </w:r>
    </w:p>
    <w:p w:rsidR="0038672D" w:rsidRPr="003566C9" w:rsidRDefault="0038672D" w:rsidP="0038672D">
      <w:pPr>
        <w:pStyle w:val="Heading3"/>
      </w:pPr>
      <w:r w:rsidRPr="00F71203">
        <w:t>Create a range of texts</w:t>
      </w:r>
      <w:r>
        <w:t xml:space="preserve"> by</w:t>
      </w:r>
      <w:r w:rsidRPr="00F71203">
        <w:t>:</w:t>
      </w:r>
    </w:p>
    <w:p w:rsidR="0038672D" w:rsidRPr="001C13F8" w:rsidRDefault="0038672D" w:rsidP="001C13F8">
      <w:pPr>
        <w:pStyle w:val="ListItem"/>
        <w:shd w:val="clear" w:color="auto" w:fill="D9D9D9" w:themeFill="background1" w:themeFillShade="D9"/>
      </w:pPr>
      <w:r w:rsidRPr="001C13F8">
        <w:t xml:space="preserve">using appropriate vocabulary, spelling and sentence structures </w:t>
      </w:r>
    </w:p>
    <w:p w:rsidR="0038672D" w:rsidRPr="005E471B" w:rsidRDefault="0038672D" w:rsidP="0038672D">
      <w:pPr>
        <w:pStyle w:val="ListItem"/>
      </w:pPr>
      <w:r w:rsidRPr="005E471B">
        <w:t>using personal voice and</w:t>
      </w:r>
      <w:r>
        <w:t xml:space="preserve"> adopting </w:t>
      </w:r>
      <w:r w:rsidRPr="005E471B">
        <w:t>different points of view and/or perspectives</w:t>
      </w:r>
      <w:r>
        <w:t xml:space="preserve"> </w:t>
      </w:r>
      <w:r w:rsidRPr="005E471B">
        <w:t>to influence</w:t>
      </w:r>
      <w:r>
        <w:t xml:space="preserve"> audiences in a range of media</w:t>
      </w:r>
    </w:p>
    <w:p w:rsidR="0038672D" w:rsidRPr="005E471B" w:rsidRDefault="0038672D" w:rsidP="0038672D">
      <w:pPr>
        <w:pStyle w:val="ListItem"/>
      </w:pPr>
      <w:r w:rsidRPr="005E471B">
        <w:t>selecting text structures, language features, and visual techniques to communicate and present ideas and information for different contexts and purposes</w:t>
      </w:r>
    </w:p>
    <w:p w:rsidR="0038672D" w:rsidRPr="005E471B" w:rsidRDefault="0038672D" w:rsidP="0038672D">
      <w:pPr>
        <w:pStyle w:val="ListItem"/>
      </w:pPr>
      <w:proofErr w:type="gramStart"/>
      <w:r w:rsidRPr="005E471B">
        <w:rPr>
          <w:rFonts w:eastAsia="Calibri"/>
        </w:rPr>
        <w:t>using</w:t>
      </w:r>
      <w:proofErr w:type="gramEnd"/>
      <w:r w:rsidRPr="005E471B">
        <w:rPr>
          <w:rFonts w:eastAsia="Calibri"/>
        </w:rPr>
        <w:t xml:space="preserve"> strategies for planning, drafting, revising, editing and proofreading, and appropriate referencing.</w:t>
      </w:r>
    </w:p>
    <w:p w:rsidR="0038672D" w:rsidRDefault="0038672D" w:rsidP="0038672D">
      <w:pPr>
        <w:pStyle w:val="Heading3"/>
      </w:pPr>
      <w:r>
        <w:t>Communicating and interacting with others:</w:t>
      </w:r>
    </w:p>
    <w:p w:rsidR="0038672D" w:rsidRDefault="0038672D" w:rsidP="0038672D">
      <w:pPr>
        <w:pStyle w:val="ListItem"/>
      </w:pPr>
      <w:r>
        <w:t>speaking clearly and coherently about ideas, opinions and personal experiences in a range of oral contexts</w:t>
      </w:r>
    </w:p>
    <w:p w:rsidR="0038672D" w:rsidRDefault="0038672D" w:rsidP="0038672D">
      <w:pPr>
        <w:pStyle w:val="ListItem"/>
      </w:pPr>
      <w:r>
        <w:t>planning and carrying out projects in small groups, sharing tasks and responsibilities, for example, collaborating using email and discussion forums</w:t>
      </w:r>
    </w:p>
    <w:p w:rsidR="0038672D" w:rsidRDefault="0038672D" w:rsidP="0038672D">
      <w:pPr>
        <w:pStyle w:val="ListItem"/>
      </w:pPr>
      <w:r>
        <w:t>listening actively; being prepared to assert personal views</w:t>
      </w:r>
    </w:p>
    <w:p w:rsidR="0038672D" w:rsidRDefault="0038672D" w:rsidP="005A435C">
      <w:pPr>
        <w:pStyle w:val="ListItem"/>
        <w:widowControl w:val="0"/>
        <w:autoSpaceDE w:val="0"/>
        <w:autoSpaceDN w:val="0"/>
        <w:adjustRightInd w:val="0"/>
      </w:pPr>
      <w:proofErr w:type="gramStart"/>
      <w:r>
        <w:t>applying</w:t>
      </w:r>
      <w:proofErr w:type="gramEnd"/>
      <w:r>
        <w:t xml:space="preserve"> critical thinking an</w:t>
      </w:r>
      <w:r w:rsidR="00802A2E">
        <w:t xml:space="preserve">d problem solving </w:t>
      </w:r>
      <w:r w:rsidR="00143920">
        <w:t>cooperatively.</w:t>
      </w:r>
    </w:p>
    <w:p w:rsidR="0038672D" w:rsidRDefault="0038672D"/>
    <w:sectPr w:rsidR="0038672D" w:rsidSect="00143920">
      <w:headerReference w:type="default" r:id="rId11"/>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CA5" w:rsidRDefault="00242CA5" w:rsidP="00E41A4C">
      <w:pPr>
        <w:spacing w:after="0" w:line="240" w:lineRule="auto"/>
      </w:pPr>
      <w:r>
        <w:separator/>
      </w:r>
    </w:p>
  </w:endnote>
  <w:endnote w:type="continuationSeparator" w:id="0">
    <w:p w:rsidR="00242CA5" w:rsidRDefault="00242CA5" w:rsidP="00E4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00000287" w:usb1="00000000" w:usb2="00000000" w:usb3="00000000" w:csb0="0000009F" w:csb1="00000000"/>
  </w:font>
  <w:font w:name="Times New Roman">
    <w:panose1 w:val="020206030504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309" w:rsidRPr="00143920" w:rsidRDefault="00E41A4C" w:rsidP="00143920">
    <w:pPr>
      <w:pStyle w:val="Footer"/>
      <w:pBdr>
        <w:top w:val="single" w:sz="8" w:space="4" w:color="5C815C"/>
      </w:pBdr>
      <w:tabs>
        <w:tab w:val="clear" w:pos="4513"/>
        <w:tab w:val="clear" w:pos="9026"/>
      </w:tabs>
      <w:rPr>
        <w:rFonts w:ascii="Franklin Gothic Book" w:hAnsi="Franklin Gothic Book"/>
        <w:color w:val="342568"/>
        <w:sz w:val="18"/>
      </w:rPr>
    </w:pPr>
    <w:r w:rsidRPr="00143920">
      <w:rPr>
        <w:rFonts w:ascii="Franklin Gothic Book" w:hAnsi="Franklin Gothic Book"/>
        <w:b/>
        <w:noProof/>
        <w:color w:val="342568"/>
        <w:sz w:val="18"/>
      </w:rPr>
      <w:t>English | General</w:t>
    </w:r>
    <w:r w:rsidRPr="00630C74">
      <w:t xml:space="preserve"> </w:t>
    </w:r>
    <w:r w:rsidRPr="00143920">
      <w:rPr>
        <w:rFonts w:ascii="Franklin Gothic Book" w:hAnsi="Franklin Gothic Book"/>
        <w:b/>
        <w:noProof/>
        <w:color w:val="342568"/>
        <w:sz w:val="18"/>
      </w:rPr>
      <w:t>| Year 12 syllabus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920" w:rsidRPr="00143920" w:rsidRDefault="00143920" w:rsidP="00143920">
    <w:pPr>
      <w:tabs>
        <w:tab w:val="center" w:pos="4820"/>
        <w:tab w:val="right" w:pos="9639"/>
      </w:tabs>
      <w:spacing w:after="0" w:line="240" w:lineRule="auto"/>
      <w:rPr>
        <w:rFonts w:ascii="Calibri" w:eastAsia="Times New Roman" w:hAnsi="Calibri" w:cs="Times New Roman"/>
        <w:i/>
      </w:rPr>
    </w:pPr>
    <w:r w:rsidRPr="00143920">
      <w:rPr>
        <w:rFonts w:ascii="Calibri" w:eastAsia="Times New Roman" w:hAnsi="Calibri" w:cs="Times New Roman"/>
        <w:sz w:val="16"/>
      </w:rPr>
      <w:t>2016/19667</w:t>
    </w:r>
    <w:r w:rsidR="00D5561C">
      <w:rPr>
        <w:rFonts w:ascii="Calibri" w:eastAsia="Times New Roman" w:hAnsi="Calibri" w:cs="Times New Roman"/>
        <w:sz w:val="16"/>
      </w:rPr>
      <w:t>v2</w:t>
    </w:r>
    <w:r w:rsidRPr="00143920">
      <w:rPr>
        <w:rFonts w:ascii="Calibri" w:eastAsia="Times New Roman" w:hAnsi="Calibri" w:cs="Times New Roman"/>
      </w:rPr>
      <w:tab/>
    </w:r>
    <w:r>
      <w:rPr>
        <w:rFonts w:ascii="Calibri" w:eastAsia="Times New Roman" w:hAnsi="Calibri" w:cs="Times New Roman"/>
        <w:i/>
        <w:sz w:val="16"/>
      </w:rPr>
      <w:t xml:space="preserve">English </w:t>
    </w:r>
    <w:r w:rsidRPr="00143920">
      <w:rPr>
        <w:rFonts w:ascii="Calibri" w:eastAsia="Times New Roman" w:hAnsi="Calibri" w:cs="Times New Roman"/>
        <w:i/>
        <w:sz w:val="16"/>
      </w:rPr>
      <w:t>General Year 12: Externally set task content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920" w:rsidRPr="00143920" w:rsidRDefault="00143920" w:rsidP="00143920">
    <w:pPr>
      <w:tabs>
        <w:tab w:val="center" w:pos="4820"/>
        <w:tab w:val="right" w:pos="9639"/>
      </w:tabs>
      <w:spacing w:after="0" w:line="240" w:lineRule="auto"/>
      <w:rPr>
        <w:rFonts w:ascii="Calibri" w:eastAsia="Times New Roman" w:hAnsi="Calibri" w:cs="Times New Roman"/>
        <w:i/>
      </w:rPr>
    </w:pPr>
    <w:r w:rsidRPr="00143920">
      <w:rPr>
        <w:rFonts w:ascii="Calibri" w:eastAsia="Times New Roman" w:hAnsi="Calibri" w:cs="Times New Roman"/>
      </w:rPr>
      <w:tab/>
    </w:r>
    <w:r>
      <w:rPr>
        <w:rFonts w:ascii="Calibri" w:eastAsia="Times New Roman" w:hAnsi="Calibri" w:cs="Times New Roman"/>
        <w:i/>
        <w:sz w:val="16"/>
      </w:rPr>
      <w:t xml:space="preserve">English </w:t>
    </w:r>
    <w:r w:rsidRPr="00143920">
      <w:rPr>
        <w:rFonts w:ascii="Calibri" w:eastAsia="Times New Roman" w:hAnsi="Calibri" w:cs="Times New Roman"/>
        <w:i/>
        <w:sz w:val="16"/>
      </w:rPr>
      <w:t>General Year 12: Externally set task content 2017</w:t>
    </w:r>
    <w:r>
      <w:rPr>
        <w:rFonts w:ascii="Calibri" w:eastAsia="Times New Roman" w:hAnsi="Calibri" w:cs="Times New Roman"/>
        <w:i/>
        <w:sz w:val="16"/>
      </w:rPr>
      <w:tab/>
    </w:r>
    <w:r w:rsidRPr="00143920">
      <w:rPr>
        <w:rFonts w:ascii="Calibri" w:eastAsia="Times New Roman" w:hAnsi="Calibri" w:cs="Times New Roman"/>
        <w:sz w:val="16"/>
      </w:rPr>
      <w:fldChar w:fldCharType="begin"/>
    </w:r>
    <w:r w:rsidRPr="00143920">
      <w:rPr>
        <w:rFonts w:ascii="Calibri" w:eastAsia="Times New Roman" w:hAnsi="Calibri" w:cs="Times New Roman"/>
        <w:sz w:val="16"/>
      </w:rPr>
      <w:instrText xml:space="preserve"> PAGE   \* MERGEFORMAT </w:instrText>
    </w:r>
    <w:r w:rsidRPr="00143920">
      <w:rPr>
        <w:rFonts w:ascii="Calibri" w:eastAsia="Times New Roman" w:hAnsi="Calibri" w:cs="Times New Roman"/>
        <w:sz w:val="16"/>
      </w:rPr>
      <w:fldChar w:fldCharType="separate"/>
    </w:r>
    <w:r w:rsidR="003657D5">
      <w:rPr>
        <w:rFonts w:ascii="Calibri" w:eastAsia="Times New Roman" w:hAnsi="Calibri" w:cs="Times New Roman"/>
        <w:noProof/>
        <w:sz w:val="16"/>
      </w:rPr>
      <w:t>1</w:t>
    </w:r>
    <w:r w:rsidRPr="00143920">
      <w:rPr>
        <w:rFonts w:ascii="Calibri" w:eastAsia="Times New Roman" w:hAnsi="Calibri" w:cs="Times New Roman"/>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CA5" w:rsidRDefault="00242CA5" w:rsidP="00E41A4C">
      <w:pPr>
        <w:spacing w:after="0" w:line="240" w:lineRule="auto"/>
      </w:pPr>
      <w:r>
        <w:separator/>
      </w:r>
    </w:p>
  </w:footnote>
  <w:footnote w:type="continuationSeparator" w:id="0">
    <w:p w:rsidR="00242CA5" w:rsidRDefault="00242CA5" w:rsidP="00E41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309" w:rsidRPr="00143920" w:rsidRDefault="00E41A4C" w:rsidP="00143920">
    <w:pPr>
      <w:pStyle w:val="Header"/>
      <w:pBdr>
        <w:bottom w:val="single" w:sz="8" w:space="1" w:color="5C815C"/>
      </w:pBdr>
      <w:tabs>
        <w:tab w:val="clear" w:pos="4513"/>
        <w:tab w:val="clear" w:pos="9026"/>
      </w:tabs>
      <w:ind w:left="-1134" w:right="9356"/>
      <w:jc w:val="right"/>
      <w:rPr>
        <w:rFonts w:ascii="Franklin Gothic Book" w:hAnsi="Franklin Gothic Book"/>
        <w:b/>
        <w:color w:val="46328C"/>
        <w:sz w:val="32"/>
      </w:rPr>
    </w:pPr>
    <w:r w:rsidRPr="00143920">
      <w:rPr>
        <w:rFonts w:ascii="Franklin Gothic Book" w:hAnsi="Franklin Gothic Book"/>
        <w:b/>
        <w:color w:val="46328C"/>
        <w:sz w:val="32"/>
      </w:rPr>
      <w:fldChar w:fldCharType="begin"/>
    </w:r>
    <w:r w:rsidRPr="00143920">
      <w:rPr>
        <w:rFonts w:ascii="Franklin Gothic Book" w:hAnsi="Franklin Gothic Book"/>
        <w:b/>
        <w:color w:val="46328C"/>
        <w:sz w:val="32"/>
      </w:rPr>
      <w:instrText xml:space="preserve"> PAGE   \* MERGEFORMAT </w:instrText>
    </w:r>
    <w:r w:rsidRPr="00143920">
      <w:rPr>
        <w:rFonts w:ascii="Franklin Gothic Book" w:hAnsi="Franklin Gothic Book"/>
        <w:b/>
        <w:color w:val="46328C"/>
        <w:sz w:val="32"/>
      </w:rPr>
      <w:fldChar w:fldCharType="separate"/>
    </w:r>
    <w:r w:rsidRPr="00143920">
      <w:rPr>
        <w:rFonts w:ascii="Franklin Gothic Book" w:hAnsi="Franklin Gothic Book"/>
        <w:b/>
        <w:noProof/>
        <w:color w:val="46328C"/>
        <w:sz w:val="32"/>
      </w:rPr>
      <w:t>10</w:t>
    </w:r>
    <w:r w:rsidRPr="00143920">
      <w:rPr>
        <w:rFonts w:ascii="Franklin Gothic Book" w:hAnsi="Franklin Gothic Book"/>
        <w:b/>
        <w:noProof/>
        <w:color w:val="46328C"/>
        <w:sz w:val="3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920" w:rsidRDefault="00143920">
    <w:pPr>
      <w:pStyle w:val="Header"/>
    </w:pPr>
    <w:r>
      <w:rPr>
        <w:noProof/>
        <w:lang w:eastAsia="zh-CN"/>
      </w:rPr>
      <w:drawing>
        <wp:inline distT="0" distB="0" distL="0" distR="0">
          <wp:extent cx="6188710" cy="55245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SA and Government and tree letterhead (black).jpg"/>
                  <pic:cNvPicPr/>
                </pic:nvPicPr>
                <pic:blipFill>
                  <a:blip r:embed="rId1">
                    <a:extLst>
                      <a:ext uri="{28A0092B-C50C-407E-A947-70E740481C1C}">
                        <a14:useLocalDpi xmlns:a14="http://schemas.microsoft.com/office/drawing/2010/main" val="0"/>
                      </a:ext>
                    </a:extLst>
                  </a:blip>
                  <a:stretch>
                    <a:fillRect/>
                  </a:stretch>
                </pic:blipFill>
                <pic:spPr>
                  <a:xfrm>
                    <a:off x="0" y="0"/>
                    <a:ext cx="6188710" cy="55245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920" w:rsidRDefault="001439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52E0A"/>
    <w:multiLevelType w:val="hybridMultilevel"/>
    <w:tmpl w:val="8E42E05C"/>
    <w:lvl w:ilvl="0" w:tplc="762CEAD4">
      <w:start w:val="3"/>
      <w:numFmt w:val="bullet"/>
      <w:lvlText w:val=""/>
      <w:lvlJc w:val="left"/>
      <w:pPr>
        <w:ind w:left="720" w:hanging="360"/>
      </w:pPr>
      <w:rPr>
        <w:rFonts w:ascii="Symbol" w:eastAsia="MS Mincho"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8482478"/>
    <w:multiLevelType w:val="hybridMultilevel"/>
    <w:tmpl w:val="74F67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72D"/>
    <w:rsid w:val="00005C9C"/>
    <w:rsid w:val="000A3E25"/>
    <w:rsid w:val="00143920"/>
    <w:rsid w:val="001C13F8"/>
    <w:rsid w:val="00242CA5"/>
    <w:rsid w:val="003657D5"/>
    <w:rsid w:val="0038672D"/>
    <w:rsid w:val="006C3B38"/>
    <w:rsid w:val="00802A2E"/>
    <w:rsid w:val="00807E81"/>
    <w:rsid w:val="00824A2B"/>
    <w:rsid w:val="00BF6BF0"/>
    <w:rsid w:val="00C11056"/>
    <w:rsid w:val="00D5561C"/>
    <w:rsid w:val="00D91DAE"/>
    <w:rsid w:val="00E41A4C"/>
    <w:rsid w:val="00EF3D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9E85E66-78EB-4EF0-915D-1B8607E9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8672D"/>
    <w:pPr>
      <w:keepNext/>
      <w:keepLines/>
      <w:spacing w:before="480" w:after="120" w:line="264" w:lineRule="auto"/>
      <w:contextualSpacing/>
      <w:outlineLvl w:val="0"/>
    </w:pPr>
    <w:rPr>
      <w:rFonts w:asciiTheme="majorHAnsi" w:eastAsiaTheme="majorEastAsia" w:hAnsiTheme="majorHAnsi" w:cstheme="majorBidi"/>
      <w:b/>
      <w:bCs/>
      <w:color w:val="2E74B5" w:themeColor="accent1" w:themeShade="BF"/>
      <w:sz w:val="40"/>
      <w:szCs w:val="28"/>
    </w:rPr>
  </w:style>
  <w:style w:type="paragraph" w:styleId="Heading2">
    <w:name w:val="heading 2"/>
    <w:basedOn w:val="Normal"/>
    <w:next w:val="Normal"/>
    <w:link w:val="Heading2Char"/>
    <w:uiPriority w:val="9"/>
    <w:unhideWhenUsed/>
    <w:qFormat/>
    <w:rsid w:val="0038672D"/>
    <w:pPr>
      <w:keepNext/>
      <w:keepLines/>
      <w:spacing w:before="240" w:after="60" w:line="264" w:lineRule="auto"/>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38672D"/>
    <w:pPr>
      <w:spacing w:before="240" w:after="60" w:line="264" w:lineRule="auto"/>
      <w:outlineLvl w:val="2"/>
    </w:pPr>
    <w:rPr>
      <w:rFonts w:ascii="Calibri" w:eastAsiaTheme="minorEastAsia" w:hAnsi="Calibri"/>
      <w:b/>
      <w:bCs/>
      <w:color w:val="595959" w:themeColor="text1" w:themeTint="A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672D"/>
    <w:rPr>
      <w:rFonts w:asciiTheme="majorHAnsi" w:eastAsiaTheme="majorEastAsia" w:hAnsiTheme="majorHAnsi" w:cstheme="majorBidi"/>
      <w:b/>
      <w:bCs/>
      <w:color w:val="2E74B5" w:themeColor="accent1" w:themeShade="BF"/>
      <w:sz w:val="40"/>
      <w:szCs w:val="28"/>
    </w:rPr>
  </w:style>
  <w:style w:type="character" w:customStyle="1" w:styleId="Heading2Char">
    <w:name w:val="Heading 2 Char"/>
    <w:basedOn w:val="DefaultParagraphFont"/>
    <w:link w:val="Heading2"/>
    <w:uiPriority w:val="9"/>
    <w:rsid w:val="0038672D"/>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38672D"/>
    <w:rPr>
      <w:rFonts w:ascii="Calibri" w:eastAsiaTheme="minorEastAsia" w:hAnsi="Calibri"/>
      <w:b/>
      <w:bCs/>
      <w:color w:val="595959" w:themeColor="text1" w:themeTint="A6"/>
      <w:sz w:val="26"/>
      <w:szCs w:val="26"/>
    </w:rPr>
  </w:style>
  <w:style w:type="paragraph" w:styleId="Header">
    <w:name w:val="header"/>
    <w:basedOn w:val="Normal"/>
    <w:link w:val="HeaderChar"/>
    <w:uiPriority w:val="99"/>
    <w:unhideWhenUsed/>
    <w:rsid w:val="0038672D"/>
    <w:pPr>
      <w:tabs>
        <w:tab w:val="center" w:pos="4513"/>
        <w:tab w:val="right" w:pos="9026"/>
      </w:tabs>
      <w:spacing w:after="0" w:line="240" w:lineRule="auto"/>
    </w:pPr>
    <w:rPr>
      <w:rFonts w:ascii="Calibri" w:eastAsiaTheme="minorEastAsia" w:hAnsi="Calibri"/>
      <w:color w:val="525252" w:themeColor="accent3" w:themeShade="80"/>
    </w:rPr>
  </w:style>
  <w:style w:type="character" w:customStyle="1" w:styleId="HeaderChar">
    <w:name w:val="Header Char"/>
    <w:basedOn w:val="DefaultParagraphFont"/>
    <w:link w:val="Header"/>
    <w:uiPriority w:val="99"/>
    <w:rsid w:val="0038672D"/>
    <w:rPr>
      <w:rFonts w:ascii="Calibri" w:eastAsiaTheme="minorEastAsia" w:hAnsi="Calibri"/>
      <w:color w:val="525252" w:themeColor="accent3" w:themeShade="80"/>
    </w:rPr>
  </w:style>
  <w:style w:type="paragraph" w:styleId="Footer">
    <w:name w:val="footer"/>
    <w:basedOn w:val="Normal"/>
    <w:link w:val="FooterChar"/>
    <w:uiPriority w:val="99"/>
    <w:unhideWhenUsed/>
    <w:rsid w:val="0038672D"/>
    <w:pPr>
      <w:tabs>
        <w:tab w:val="center" w:pos="4513"/>
        <w:tab w:val="right" w:pos="9026"/>
      </w:tabs>
      <w:spacing w:after="0" w:line="240" w:lineRule="auto"/>
    </w:pPr>
    <w:rPr>
      <w:rFonts w:ascii="Calibri" w:eastAsiaTheme="minorEastAsia" w:hAnsi="Calibri"/>
    </w:rPr>
  </w:style>
  <w:style w:type="character" w:customStyle="1" w:styleId="FooterChar">
    <w:name w:val="Footer Char"/>
    <w:basedOn w:val="DefaultParagraphFont"/>
    <w:link w:val="Footer"/>
    <w:uiPriority w:val="99"/>
    <w:rsid w:val="0038672D"/>
    <w:rPr>
      <w:rFonts w:ascii="Calibri" w:eastAsiaTheme="minorEastAsia" w:hAnsi="Calibri"/>
    </w:rPr>
  </w:style>
  <w:style w:type="paragraph" w:customStyle="1" w:styleId="Paragraph">
    <w:name w:val="Paragraph"/>
    <w:basedOn w:val="Normal"/>
    <w:link w:val="ParagraphChar"/>
    <w:qFormat/>
    <w:rsid w:val="0038672D"/>
    <w:pPr>
      <w:spacing w:before="120" w:after="120" w:line="276" w:lineRule="auto"/>
    </w:pPr>
    <w:rPr>
      <w:rFonts w:ascii="Calibri" w:hAnsi="Calibri" w:cs="Calibri"/>
      <w:lang w:eastAsia="en-AU"/>
    </w:rPr>
  </w:style>
  <w:style w:type="character" w:customStyle="1" w:styleId="ParagraphChar">
    <w:name w:val="Paragraph Char"/>
    <w:basedOn w:val="DefaultParagraphFont"/>
    <w:link w:val="Paragraph"/>
    <w:locked/>
    <w:rsid w:val="0038672D"/>
    <w:rPr>
      <w:rFonts w:ascii="Calibri" w:hAnsi="Calibri" w:cs="Calibri"/>
      <w:lang w:eastAsia="en-AU"/>
    </w:rPr>
  </w:style>
  <w:style w:type="paragraph" w:customStyle="1" w:styleId="ListItem">
    <w:name w:val="List Item"/>
    <w:basedOn w:val="Paragraph"/>
    <w:link w:val="ListItemChar"/>
    <w:qFormat/>
    <w:rsid w:val="0038672D"/>
    <w:pPr>
      <w:numPr>
        <w:numId w:val="1"/>
      </w:numPr>
    </w:pPr>
    <w:rPr>
      <w:iCs/>
    </w:rPr>
  </w:style>
  <w:style w:type="character" w:customStyle="1" w:styleId="ListItemChar">
    <w:name w:val="List Item Char"/>
    <w:basedOn w:val="DefaultParagraphFont"/>
    <w:link w:val="ListItem"/>
    <w:rsid w:val="0038672D"/>
    <w:rPr>
      <w:rFonts w:ascii="Calibri" w:hAnsi="Calibri" w:cs="Calibri"/>
      <w:iCs/>
      <w:lang w:eastAsia="en-AU"/>
    </w:rPr>
  </w:style>
  <w:style w:type="paragraph" w:styleId="ListParagraph">
    <w:name w:val="List Paragraph"/>
    <w:basedOn w:val="Normal"/>
    <w:uiPriority w:val="34"/>
    <w:qFormat/>
    <w:rsid w:val="0038672D"/>
    <w:pPr>
      <w:spacing w:after="0" w:line="240" w:lineRule="auto"/>
      <w:ind w:left="720"/>
      <w:contextualSpacing/>
    </w:pPr>
  </w:style>
  <w:style w:type="paragraph" w:styleId="NoSpacing">
    <w:name w:val="No Spacing"/>
    <w:basedOn w:val="Normal"/>
    <w:uiPriority w:val="1"/>
    <w:qFormat/>
    <w:rsid w:val="00807E81"/>
    <w:pPr>
      <w:keepNext/>
      <w:spacing w:after="0" w:line="264" w:lineRule="auto"/>
    </w:pPr>
    <w:rPr>
      <w:rFonts w:ascii="Calibri" w:eastAsiaTheme="minorEastAsia" w:hAnsi="Calibri"/>
    </w:rPr>
  </w:style>
  <w:style w:type="paragraph" w:customStyle="1" w:styleId="Default">
    <w:name w:val="Default"/>
    <w:rsid w:val="0014392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55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6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Morris</dc:creator>
  <cp:keywords/>
  <dc:description/>
  <cp:lastModifiedBy>Kevin Sadler</cp:lastModifiedBy>
  <cp:revision>5</cp:revision>
  <cp:lastPrinted>2016-08-18T06:20:00Z</cp:lastPrinted>
  <dcterms:created xsi:type="dcterms:W3CDTF">2016-04-19T04:39:00Z</dcterms:created>
  <dcterms:modified xsi:type="dcterms:W3CDTF">2016-08-25T01:04:00Z</dcterms:modified>
</cp:coreProperties>
</file>