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6D81" w14:textId="77777777"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0C73FF2C" wp14:editId="5910ECF6">
            <wp:simplePos x="0" y="0"/>
            <wp:positionH relativeFrom="column">
              <wp:posOffset>-6105525</wp:posOffset>
            </wp:positionH>
            <wp:positionV relativeFrom="paragraph">
              <wp:posOffset>534035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14:paraId="7341C587" w14:textId="77777777" w:rsidR="003C0817" w:rsidRDefault="00FA3E34"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Applied Information Technology</w:t>
      </w:r>
    </w:p>
    <w:p w14:paraId="3D43B9D0" w14:textId="77777777" w:rsidR="00897899" w:rsidRPr="00891E0F" w:rsidRDefault="00FA3E34"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General</w:t>
      </w:r>
      <w:r w:rsidR="003C0817">
        <w:rPr>
          <w:rFonts w:ascii="Franklin Gothic Medium" w:hAnsi="Franklin Gothic Medium"/>
          <w:smallCaps/>
          <w:color w:val="5F497A"/>
          <w:sz w:val="28"/>
          <w:szCs w:val="28"/>
          <w:lang w:eastAsia="x-none"/>
        </w:rPr>
        <w:t xml:space="preserve"> </w:t>
      </w:r>
      <w:r>
        <w:rPr>
          <w:rFonts w:ascii="Franklin Gothic Medium" w:hAnsi="Franklin Gothic Medium"/>
          <w:smallCaps/>
          <w:color w:val="5F497A"/>
          <w:sz w:val="28"/>
          <w:szCs w:val="28"/>
          <w:lang w:eastAsia="x-none"/>
        </w:rPr>
        <w:t>Year 11</w:t>
      </w:r>
    </w:p>
    <w:p w14:paraId="2EB53AB4" w14:textId="77777777" w:rsidR="0017191C" w:rsidRPr="0017191C" w:rsidRDefault="0017191C" w:rsidP="0017191C">
      <w:pPr>
        <w:spacing w:line="264" w:lineRule="auto"/>
      </w:pPr>
      <w:r w:rsidRPr="0017191C">
        <w:br w:type="page"/>
      </w:r>
    </w:p>
    <w:p w14:paraId="7999E048" w14:textId="77777777" w:rsidR="0017191C" w:rsidRPr="0017191C" w:rsidRDefault="0017191C" w:rsidP="0017191C">
      <w:pPr>
        <w:spacing w:before="10000" w:after="80" w:line="264" w:lineRule="auto"/>
        <w:jc w:val="both"/>
        <w:rPr>
          <w:b/>
          <w:sz w:val="16"/>
        </w:rPr>
      </w:pPr>
    </w:p>
    <w:p w14:paraId="1F3E22A5" w14:textId="77777777"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14:paraId="2DC3CA6A" w14:textId="7777777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Curriculum and Standards Authority, 2014</w:t>
      </w:r>
    </w:p>
    <w:p w14:paraId="4B39205F" w14:textId="7777777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699BAA83" w14:textId="77777777"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14:paraId="13E940CE" w14:textId="77777777"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14:paraId="7667D0CF" w14:textId="77777777"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14:paraId="07C29B53" w14:textId="77777777"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4FCD7806" w14:textId="77777777" w:rsidR="0017191C" w:rsidRPr="0017191C" w:rsidRDefault="0017191C" w:rsidP="0017191C">
      <w:pPr>
        <w:spacing w:line="264" w:lineRule="auto"/>
        <w:ind w:right="68"/>
        <w:jc w:val="both"/>
        <w:rPr>
          <w:rFonts w:ascii="Calibri" w:hAnsi="Calibri"/>
          <w:sz w:val="16"/>
        </w:rPr>
        <w:sectPr w:rsidR="0017191C" w:rsidRPr="0017191C" w:rsidSect="0092422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pgNumType w:start="1"/>
          <w:cols w:space="708"/>
          <w:titlePg/>
          <w:docGrid w:linePitch="360"/>
        </w:sectPr>
      </w:pPr>
    </w:p>
    <w:p w14:paraId="188252DA" w14:textId="77777777" w:rsidR="007D70D1" w:rsidRDefault="007D70D1" w:rsidP="00F60A46">
      <w:pPr>
        <w:pStyle w:val="Heading1"/>
      </w:pPr>
      <w:r>
        <w:lastRenderedPageBreak/>
        <w:t>Sample assessment outline</w:t>
      </w:r>
    </w:p>
    <w:p w14:paraId="5AB13269" w14:textId="77777777" w:rsidR="00897899" w:rsidRPr="0017191C" w:rsidRDefault="00FA3E34" w:rsidP="00F60A46">
      <w:pPr>
        <w:pStyle w:val="Heading1"/>
      </w:pPr>
      <w:r>
        <w:t>Applied Information Technology</w:t>
      </w:r>
      <w:r w:rsidR="00897899">
        <w:t xml:space="preserve"> – General </w:t>
      </w:r>
      <w:r w:rsidR="00897899" w:rsidRPr="0017191C">
        <w:t>Year 11</w:t>
      </w:r>
    </w:p>
    <w:p w14:paraId="5AE7CF58" w14:textId="77777777" w:rsidR="009E38A1" w:rsidRDefault="009E38A1" w:rsidP="00905620">
      <w:pPr>
        <w:pStyle w:val="Heading2"/>
        <w:spacing w:after="0"/>
      </w:pPr>
      <w:r>
        <w:t>Unit 1 and Unit 2</w:t>
      </w:r>
    </w:p>
    <w:p w14:paraId="24A7FC65" w14:textId="77777777" w:rsidR="009E3B55" w:rsidRPr="009E3B55" w:rsidRDefault="009E3B55" w:rsidP="009E3B55">
      <w:pPr>
        <w:rPr>
          <w:lang w:val="en-GB" w:eastAsia="ja-JP"/>
        </w:rPr>
      </w:pP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482"/>
        <w:gridCol w:w="1328"/>
        <w:gridCol w:w="1304"/>
        <w:gridCol w:w="1701"/>
        <w:gridCol w:w="9212"/>
      </w:tblGrid>
      <w:tr w:rsidR="003710FF" w:rsidRPr="0017191C" w14:paraId="67086EA3" w14:textId="77777777" w:rsidTr="00B97A26">
        <w:tc>
          <w:tcPr>
            <w:tcW w:w="493" w:type="pct"/>
            <w:tcBorders>
              <w:right w:val="single" w:sz="4" w:space="0" w:color="FFFFFF" w:themeColor="background1"/>
            </w:tcBorders>
            <w:shd w:val="clear" w:color="auto" w:fill="BD9FCF" w:themeFill="accent4"/>
            <w:vAlign w:val="center"/>
            <w:hideMark/>
          </w:tcPr>
          <w:p w14:paraId="75FB6785" w14:textId="1880B7BD" w:rsidR="003710FF" w:rsidRPr="0017191C" w:rsidRDefault="00C40A24" w:rsidP="00924228">
            <w:pPr>
              <w:jc w:val="center"/>
              <w:rPr>
                <w:rFonts w:asciiTheme="minorHAnsi" w:hAnsiTheme="minorHAnsi" w:cs="Arial"/>
                <w:b/>
                <w:color w:val="FFFFFF" w:themeColor="background1"/>
                <w:sz w:val="20"/>
                <w:szCs w:val="20"/>
                <w:lang w:val="en-AU"/>
              </w:rPr>
            </w:pPr>
            <w:r>
              <w:rPr>
                <w:rFonts w:asciiTheme="minorHAnsi" w:hAnsiTheme="minorHAnsi" w:cs="Arial"/>
                <w:b/>
                <w:color w:val="FFFFFF" w:themeColor="background1"/>
                <w:sz w:val="20"/>
                <w:szCs w:val="20"/>
                <w:lang w:val="en-AU"/>
              </w:rPr>
              <w:t>Assessment</w:t>
            </w:r>
            <w:r>
              <w:rPr>
                <w:rFonts w:asciiTheme="minorHAnsi" w:hAnsiTheme="minorHAnsi" w:cs="Arial"/>
                <w:b/>
                <w:color w:val="FFFFFF" w:themeColor="background1"/>
                <w:sz w:val="20"/>
                <w:szCs w:val="20"/>
                <w:lang w:val="en-AU"/>
              </w:rPr>
              <w:br/>
              <w:t>type</w:t>
            </w:r>
            <w:r>
              <w:rPr>
                <w:rFonts w:asciiTheme="minorHAnsi" w:hAnsiTheme="minorHAnsi" w:cs="Arial"/>
                <w:b/>
                <w:color w:val="FFFFFF" w:themeColor="background1"/>
                <w:sz w:val="20"/>
                <w:szCs w:val="20"/>
                <w:lang w:val="en-AU"/>
              </w:rPr>
              <w:br/>
            </w:r>
            <w:r w:rsidR="003710FF" w:rsidRPr="0017191C">
              <w:rPr>
                <w:rFonts w:asciiTheme="minorHAnsi" w:hAnsiTheme="minorHAnsi" w:cs="Arial"/>
                <w:b/>
                <w:bCs/>
                <w:color w:val="FFFFFF" w:themeColor="background1"/>
                <w:sz w:val="20"/>
                <w:szCs w:val="20"/>
                <w:lang w:val="en-US"/>
              </w:rPr>
              <w:t>(from syllabus)</w:t>
            </w:r>
          </w:p>
        </w:tc>
        <w:tc>
          <w:tcPr>
            <w:tcW w:w="442" w:type="pct"/>
            <w:tcBorders>
              <w:left w:val="single" w:sz="4" w:space="0" w:color="FFFFFF" w:themeColor="background1"/>
              <w:right w:val="single" w:sz="4" w:space="0" w:color="FFFFFF" w:themeColor="background1"/>
            </w:tcBorders>
            <w:shd w:val="clear" w:color="auto" w:fill="BD9FCF" w:themeFill="accent4"/>
            <w:vAlign w:val="center"/>
          </w:tcPr>
          <w:p w14:paraId="48BF4151" w14:textId="6A716975" w:rsidR="003710FF" w:rsidRPr="0017191C" w:rsidRDefault="00C40A24" w:rsidP="00924228">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Assessment</w:t>
            </w:r>
            <w:r>
              <w:rPr>
                <w:rFonts w:asciiTheme="minorHAnsi" w:hAnsiTheme="minorHAnsi" w:cs="Arial"/>
                <w:b/>
                <w:bCs/>
                <w:color w:val="FFFFFF" w:themeColor="background1"/>
                <w:sz w:val="20"/>
                <w:szCs w:val="20"/>
                <w:lang w:val="en-US"/>
              </w:rPr>
              <w:br/>
            </w:r>
            <w:r w:rsidR="003710FF" w:rsidRPr="0017191C">
              <w:rPr>
                <w:rFonts w:asciiTheme="minorHAnsi" w:hAnsiTheme="minorHAnsi" w:cs="Arial"/>
                <w:b/>
                <w:bCs/>
                <w:color w:val="FFFFFF" w:themeColor="background1"/>
                <w:sz w:val="20"/>
                <w:szCs w:val="20"/>
                <w:lang w:val="en-US"/>
              </w:rPr>
              <w:t xml:space="preserve">type weighting </w:t>
            </w:r>
            <w:r w:rsidR="003710FF" w:rsidRPr="0017191C">
              <w:rPr>
                <w:rFonts w:asciiTheme="minorHAnsi" w:hAnsiTheme="minorHAnsi" w:cs="Arial"/>
                <w:b/>
                <w:bCs/>
                <w:color w:val="FFFFFF" w:themeColor="background1"/>
                <w:sz w:val="20"/>
                <w:szCs w:val="20"/>
                <w:lang w:val="en-US"/>
              </w:rPr>
              <w:br/>
              <w:t>(from syllabus)</w:t>
            </w:r>
          </w:p>
        </w:tc>
        <w:tc>
          <w:tcPr>
            <w:tcW w:w="434" w:type="pct"/>
            <w:tcBorders>
              <w:left w:val="single" w:sz="4" w:space="0" w:color="FFFFFF" w:themeColor="background1"/>
              <w:right w:val="single" w:sz="4" w:space="0" w:color="FFFFFF" w:themeColor="background1"/>
            </w:tcBorders>
            <w:shd w:val="clear" w:color="auto" w:fill="BD9FCF" w:themeFill="accent4"/>
            <w:vAlign w:val="center"/>
          </w:tcPr>
          <w:p w14:paraId="1B2FB1DB" w14:textId="334AC841" w:rsidR="003710FF" w:rsidRPr="0017191C" w:rsidRDefault="00C54A93" w:rsidP="00C40A24">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Assessment</w:t>
            </w:r>
            <w:r w:rsidR="00C40A24">
              <w:rPr>
                <w:rFonts w:asciiTheme="minorHAnsi" w:hAnsiTheme="minorHAnsi" w:cs="Arial"/>
                <w:b/>
                <w:color w:val="FFFFFF" w:themeColor="background1"/>
                <w:sz w:val="20"/>
                <w:szCs w:val="20"/>
                <w:lang w:val="en-US" w:eastAsia="en-US"/>
              </w:rPr>
              <w:br/>
            </w:r>
            <w:r>
              <w:rPr>
                <w:rFonts w:asciiTheme="minorHAnsi" w:hAnsiTheme="minorHAnsi" w:cs="Arial"/>
                <w:b/>
                <w:color w:val="FFFFFF" w:themeColor="background1"/>
                <w:sz w:val="20"/>
                <w:szCs w:val="20"/>
                <w:lang w:val="en-US" w:eastAsia="en-US"/>
              </w:rPr>
              <w:t>task</w:t>
            </w:r>
            <w:r w:rsidR="00C40A24">
              <w:rPr>
                <w:rFonts w:asciiTheme="minorHAnsi" w:hAnsiTheme="minorHAnsi" w:cs="Arial"/>
                <w:b/>
                <w:color w:val="FFFFFF" w:themeColor="background1"/>
                <w:sz w:val="20"/>
                <w:szCs w:val="20"/>
                <w:lang w:val="en-US" w:eastAsia="en-US"/>
              </w:rPr>
              <w:br/>
            </w:r>
            <w:r w:rsidR="003710FF" w:rsidRPr="0017191C">
              <w:rPr>
                <w:rFonts w:asciiTheme="minorHAnsi" w:hAnsiTheme="minorHAnsi" w:cs="Arial"/>
                <w:b/>
                <w:color w:val="FFFFFF" w:themeColor="background1"/>
                <w:sz w:val="20"/>
                <w:szCs w:val="20"/>
                <w:lang w:val="en-US" w:eastAsia="en-US"/>
              </w:rPr>
              <w:t>weighting</w:t>
            </w:r>
          </w:p>
        </w:tc>
        <w:tc>
          <w:tcPr>
            <w:tcW w:w="566" w:type="pct"/>
            <w:tcBorders>
              <w:left w:val="single" w:sz="4" w:space="0" w:color="FFFFFF" w:themeColor="background1"/>
              <w:right w:val="single" w:sz="4" w:space="0" w:color="FFFFFF" w:themeColor="background1"/>
            </w:tcBorders>
            <w:shd w:val="clear" w:color="auto" w:fill="BD9FCF" w:themeFill="accent4"/>
            <w:vAlign w:val="center"/>
          </w:tcPr>
          <w:p w14:paraId="0FC6EAEA" w14:textId="2CDFEBFF" w:rsidR="003710FF" w:rsidRPr="0017191C" w:rsidRDefault="00C54A93" w:rsidP="00924228">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When/</w:t>
            </w:r>
            <w:r w:rsidR="003710FF" w:rsidRPr="0017191C">
              <w:rPr>
                <w:rFonts w:asciiTheme="minorHAnsi" w:hAnsiTheme="minorHAnsi" w:cs="Arial"/>
                <w:b/>
                <w:bCs/>
                <w:color w:val="FFFFFF" w:themeColor="background1"/>
                <w:sz w:val="20"/>
                <w:szCs w:val="20"/>
                <w:lang w:val="en-US"/>
              </w:rPr>
              <w:t>start and submission date</w:t>
            </w:r>
          </w:p>
        </w:tc>
        <w:tc>
          <w:tcPr>
            <w:tcW w:w="3065" w:type="pct"/>
            <w:tcBorders>
              <w:left w:val="single" w:sz="4" w:space="0" w:color="FFFFFF" w:themeColor="background1"/>
            </w:tcBorders>
            <w:shd w:val="clear" w:color="auto" w:fill="BD9FCF" w:themeFill="accent4"/>
            <w:vAlign w:val="center"/>
            <w:hideMark/>
          </w:tcPr>
          <w:p w14:paraId="5D2ECA01" w14:textId="77777777" w:rsidR="003710FF" w:rsidRPr="0017191C" w:rsidRDefault="003710FF" w:rsidP="0026365B">
            <w:pPr>
              <w:ind w:left="142"/>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17191C" w:rsidRPr="006E75A3" w14:paraId="7E1868E7" w14:textId="77777777" w:rsidTr="00B97A26">
        <w:trPr>
          <w:trHeight w:val="20"/>
        </w:trPr>
        <w:tc>
          <w:tcPr>
            <w:tcW w:w="493" w:type="pct"/>
            <w:vMerge w:val="restart"/>
            <w:vAlign w:val="center"/>
          </w:tcPr>
          <w:p w14:paraId="49896118" w14:textId="77777777" w:rsidR="0017191C" w:rsidRPr="006E75A3" w:rsidRDefault="00FA3E34" w:rsidP="00B97A26">
            <w:pPr>
              <w:tabs>
                <w:tab w:val="left" w:pos="1440"/>
                <w:tab w:val="left" w:pos="4140"/>
                <w:tab w:val="left" w:pos="4800"/>
              </w:tabs>
              <w:ind w:left="143"/>
              <w:jc w:val="center"/>
              <w:rPr>
                <w:rFonts w:asciiTheme="minorHAnsi" w:hAnsiTheme="minorHAnsi" w:cstheme="minorHAnsi"/>
                <w:sz w:val="20"/>
                <w:szCs w:val="20"/>
                <w:lang w:val="en-AU"/>
              </w:rPr>
            </w:pPr>
            <w:r w:rsidRPr="006E75A3">
              <w:rPr>
                <w:rFonts w:asciiTheme="minorHAnsi" w:hAnsiTheme="minorHAnsi" w:cstheme="minorHAnsi"/>
                <w:sz w:val="20"/>
                <w:szCs w:val="20"/>
                <w:lang w:val="en-AU"/>
              </w:rPr>
              <w:t>Project</w:t>
            </w:r>
          </w:p>
        </w:tc>
        <w:tc>
          <w:tcPr>
            <w:tcW w:w="442" w:type="pct"/>
            <w:vMerge w:val="restart"/>
            <w:vAlign w:val="center"/>
          </w:tcPr>
          <w:p w14:paraId="365EB58E" w14:textId="77777777" w:rsidR="0017191C" w:rsidRPr="006E75A3" w:rsidRDefault="00FA3E34" w:rsidP="0017191C">
            <w:pPr>
              <w:tabs>
                <w:tab w:val="left" w:pos="4140"/>
                <w:tab w:val="left" w:pos="4800"/>
              </w:tabs>
              <w:ind w:left="93" w:right="71"/>
              <w:jc w:val="center"/>
              <w:rPr>
                <w:rFonts w:asciiTheme="minorHAnsi" w:hAnsiTheme="minorHAnsi" w:cstheme="minorHAnsi"/>
                <w:bCs/>
                <w:sz w:val="20"/>
                <w:szCs w:val="20"/>
                <w:lang w:eastAsia="en-US"/>
              </w:rPr>
            </w:pPr>
            <w:r w:rsidRPr="006E75A3">
              <w:rPr>
                <w:rFonts w:asciiTheme="minorHAnsi" w:hAnsiTheme="minorHAnsi" w:cstheme="minorHAnsi"/>
                <w:bCs/>
                <w:sz w:val="20"/>
                <w:szCs w:val="20"/>
                <w:lang w:eastAsia="en-US"/>
              </w:rPr>
              <w:t>70</w:t>
            </w:r>
            <w:r w:rsidR="00206296" w:rsidRPr="006E75A3">
              <w:rPr>
                <w:rFonts w:asciiTheme="minorHAnsi" w:hAnsiTheme="minorHAnsi" w:cstheme="minorHAnsi"/>
                <w:bCs/>
                <w:sz w:val="20"/>
                <w:szCs w:val="20"/>
                <w:lang w:eastAsia="en-US"/>
              </w:rPr>
              <w:t>%</w:t>
            </w:r>
          </w:p>
        </w:tc>
        <w:tc>
          <w:tcPr>
            <w:tcW w:w="434" w:type="pct"/>
            <w:vAlign w:val="center"/>
          </w:tcPr>
          <w:p w14:paraId="6A67C846" w14:textId="68F8A99F" w:rsidR="0017191C" w:rsidRPr="006E75A3" w:rsidRDefault="00924228"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10</w:t>
            </w:r>
            <w:r w:rsidR="00206296" w:rsidRPr="006E75A3">
              <w:rPr>
                <w:rFonts w:asciiTheme="minorHAnsi" w:hAnsiTheme="minorHAnsi" w:cstheme="minorHAnsi"/>
                <w:sz w:val="20"/>
                <w:szCs w:val="20"/>
                <w:lang w:val="en-US" w:eastAsia="en-US"/>
              </w:rPr>
              <w:t>%</w:t>
            </w:r>
          </w:p>
        </w:tc>
        <w:tc>
          <w:tcPr>
            <w:tcW w:w="566" w:type="pct"/>
            <w:vAlign w:val="center"/>
          </w:tcPr>
          <w:p w14:paraId="143907B1" w14:textId="6F1EBFDD" w:rsidR="00C40A24" w:rsidRDefault="00C40A24" w:rsidP="009E3B55">
            <w:pPr>
              <w:ind w:left="141" w:hanging="46"/>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1</w:t>
            </w:r>
          </w:p>
          <w:p w14:paraId="4DE4719D" w14:textId="14D3585F" w:rsidR="0017191C" w:rsidRPr="006E75A3" w:rsidRDefault="00FE1C69" w:rsidP="009E3B55">
            <w:pPr>
              <w:ind w:left="141" w:hanging="46"/>
              <w:rPr>
                <w:rFonts w:asciiTheme="minorHAnsi" w:hAnsiTheme="minorHAnsi" w:cstheme="minorHAnsi"/>
                <w:sz w:val="20"/>
                <w:szCs w:val="20"/>
                <w:lang w:val="en-AU" w:eastAsia="en-US"/>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 xml:space="preserve">k </w:t>
            </w:r>
            <w:r w:rsidR="00C057BD">
              <w:rPr>
                <w:rFonts w:asciiTheme="minorHAnsi" w:hAnsiTheme="minorHAnsi" w:cstheme="minorHAnsi"/>
                <w:bCs/>
                <w:sz w:val="20"/>
                <w:szCs w:val="20"/>
                <w:lang w:val="en-AU"/>
              </w:rPr>
              <w:t>9</w:t>
            </w:r>
            <w:r w:rsidR="00582182" w:rsidRPr="006E75A3">
              <w:rPr>
                <w:rFonts w:asciiTheme="minorHAnsi" w:hAnsiTheme="minorHAnsi" w:cstheme="minorHAnsi"/>
                <w:bCs/>
                <w:sz w:val="20"/>
                <w:szCs w:val="20"/>
                <w:lang w:val="en-AU"/>
              </w:rPr>
              <w:t>–</w:t>
            </w:r>
            <w:r w:rsidR="00C057BD">
              <w:rPr>
                <w:rFonts w:asciiTheme="minorHAnsi" w:hAnsiTheme="minorHAnsi" w:cstheme="minorHAnsi"/>
                <w:bCs/>
                <w:sz w:val="20"/>
                <w:szCs w:val="20"/>
                <w:lang w:val="en-AU"/>
              </w:rPr>
              <w:t>11</w:t>
            </w:r>
          </w:p>
        </w:tc>
        <w:tc>
          <w:tcPr>
            <w:tcW w:w="3065" w:type="pct"/>
            <w:hideMark/>
          </w:tcPr>
          <w:p w14:paraId="2A76D7C9" w14:textId="170066C0" w:rsidR="00101013" w:rsidRDefault="008C3BDF" w:rsidP="00101013">
            <w:pPr>
              <w:pStyle w:val="ICABody"/>
              <w:tabs>
                <w:tab w:val="left" w:pos="1560"/>
              </w:tabs>
              <w:spacing w:before="0"/>
              <w:ind w:left="95" w:right="141"/>
              <w:rPr>
                <w:rFonts w:asciiTheme="minorHAnsi" w:hAnsiTheme="minorHAnsi" w:cstheme="minorHAnsi"/>
              </w:rPr>
            </w:pPr>
            <w:r w:rsidRPr="006E75A3">
              <w:rPr>
                <w:rFonts w:asciiTheme="minorHAnsi" w:hAnsiTheme="minorHAnsi" w:cstheme="minorHAnsi"/>
                <w:b/>
              </w:rPr>
              <w:t>Task 2</w:t>
            </w:r>
            <w:r w:rsidR="0017191C" w:rsidRPr="006E75A3">
              <w:rPr>
                <w:rFonts w:asciiTheme="minorHAnsi" w:hAnsiTheme="minorHAnsi" w:cstheme="minorHAnsi"/>
                <w:b/>
              </w:rPr>
              <w:t xml:space="preserve">: </w:t>
            </w:r>
            <w:r w:rsidR="000B7D4F" w:rsidRPr="000A6C88">
              <w:rPr>
                <w:rFonts w:asciiTheme="minorHAnsi" w:hAnsiTheme="minorHAnsi" w:cstheme="minorHAnsi"/>
              </w:rPr>
              <w:t xml:space="preserve">A series of mini-projects, requiring the </w:t>
            </w:r>
            <w:r w:rsidR="00E018FD">
              <w:rPr>
                <w:rFonts w:asciiTheme="minorHAnsi" w:hAnsiTheme="minorHAnsi" w:cstheme="minorHAnsi"/>
              </w:rPr>
              <w:t xml:space="preserve">design of documents and the </w:t>
            </w:r>
            <w:r w:rsidR="000B7D4F" w:rsidRPr="000A6C88">
              <w:rPr>
                <w:rFonts w:asciiTheme="minorHAnsi" w:hAnsiTheme="minorHAnsi" w:cstheme="minorHAnsi"/>
              </w:rPr>
              <w:t>use of a ran</w:t>
            </w:r>
            <w:r w:rsidR="000B306F" w:rsidRPr="000A6C88">
              <w:rPr>
                <w:rFonts w:asciiTheme="minorHAnsi" w:hAnsiTheme="minorHAnsi" w:cstheme="minorHAnsi"/>
              </w:rPr>
              <w:t>ge of softw</w:t>
            </w:r>
            <w:r w:rsidR="00101013">
              <w:rPr>
                <w:rFonts w:asciiTheme="minorHAnsi" w:hAnsiTheme="minorHAnsi" w:cstheme="minorHAnsi"/>
              </w:rPr>
              <w:t xml:space="preserve">are for personal use, including </w:t>
            </w:r>
            <w:r w:rsidR="005C77FF" w:rsidRPr="000A6C88">
              <w:rPr>
                <w:rFonts w:asciiTheme="minorHAnsi" w:hAnsiTheme="minorHAnsi" w:cstheme="minorHAnsi"/>
              </w:rPr>
              <w:t>word process</w:t>
            </w:r>
            <w:r w:rsidR="000B306F" w:rsidRPr="000A6C88">
              <w:rPr>
                <w:rFonts w:asciiTheme="minorHAnsi" w:hAnsiTheme="minorHAnsi" w:cstheme="minorHAnsi"/>
              </w:rPr>
              <w:t xml:space="preserve">ing </w:t>
            </w:r>
            <w:r w:rsidR="000B306F" w:rsidRPr="00101013">
              <w:rPr>
                <w:rFonts w:asciiTheme="minorHAnsi" w:hAnsiTheme="minorHAnsi" w:cstheme="minorHAnsi"/>
              </w:rPr>
              <w:t>software</w:t>
            </w:r>
            <w:r w:rsidR="00101013" w:rsidRPr="00101013">
              <w:rPr>
                <w:rFonts w:asciiTheme="minorHAnsi" w:hAnsiTheme="minorHAnsi" w:cstheme="minorHAnsi"/>
              </w:rPr>
              <w:t xml:space="preserve"> and</w:t>
            </w:r>
            <w:r w:rsidR="00101013">
              <w:rPr>
                <w:rFonts w:asciiTheme="minorHAnsi" w:hAnsiTheme="minorHAnsi" w:cstheme="minorHAnsi"/>
                <w:b/>
              </w:rPr>
              <w:t xml:space="preserve"> </w:t>
            </w:r>
            <w:r w:rsidR="0019718F" w:rsidRPr="000A6C88">
              <w:rPr>
                <w:rFonts w:asciiTheme="minorHAnsi" w:hAnsiTheme="minorHAnsi" w:cstheme="minorHAnsi"/>
              </w:rPr>
              <w:t>spreadsheet softwa</w:t>
            </w:r>
            <w:r w:rsidR="00704CD3" w:rsidRPr="000A6C88">
              <w:rPr>
                <w:rFonts w:asciiTheme="minorHAnsi" w:hAnsiTheme="minorHAnsi" w:cstheme="minorHAnsi"/>
              </w:rPr>
              <w:t>r</w:t>
            </w:r>
            <w:r w:rsidR="00C40A24">
              <w:rPr>
                <w:rFonts w:asciiTheme="minorHAnsi" w:hAnsiTheme="minorHAnsi" w:cstheme="minorHAnsi"/>
              </w:rPr>
              <w:t>e</w:t>
            </w:r>
            <w:r w:rsidR="00101013">
              <w:rPr>
                <w:rFonts w:asciiTheme="minorHAnsi" w:hAnsiTheme="minorHAnsi" w:cstheme="minorHAnsi"/>
              </w:rPr>
              <w:t xml:space="preserve">. </w:t>
            </w:r>
          </w:p>
          <w:p w14:paraId="4FE778F7" w14:textId="2C41034D" w:rsidR="00B47A81" w:rsidRPr="006E75A3" w:rsidRDefault="00101013" w:rsidP="00101013">
            <w:pPr>
              <w:pStyle w:val="ICABody"/>
              <w:tabs>
                <w:tab w:val="left" w:pos="1560"/>
              </w:tabs>
              <w:spacing w:before="0"/>
              <w:ind w:left="95" w:right="141"/>
              <w:rPr>
                <w:rFonts w:asciiTheme="minorHAnsi" w:hAnsiTheme="minorHAnsi" w:cstheme="minorHAnsi"/>
                <w:b/>
              </w:rPr>
            </w:pPr>
            <w:r w:rsidRPr="000A6C88">
              <w:rPr>
                <w:rFonts w:asciiTheme="minorHAnsi" w:hAnsiTheme="minorHAnsi" w:cstheme="minorHAnsi"/>
              </w:rPr>
              <w:t>Each mini-project requires the creation and/or modification of a digital product.</w:t>
            </w:r>
            <w:r>
              <w:rPr>
                <w:rFonts w:asciiTheme="minorHAnsi" w:hAnsiTheme="minorHAnsi" w:cstheme="minorHAnsi"/>
              </w:rPr>
              <w:t xml:space="preserve"> Projects may also require the identification and explanation</w:t>
            </w:r>
            <w:r w:rsidR="0019718F" w:rsidRPr="000A6C88">
              <w:rPr>
                <w:rFonts w:asciiTheme="minorHAnsi" w:hAnsiTheme="minorHAnsi" w:cstheme="minorHAnsi"/>
              </w:rPr>
              <w:t xml:space="preserve"> </w:t>
            </w:r>
            <w:r>
              <w:rPr>
                <w:rFonts w:asciiTheme="minorHAnsi" w:hAnsiTheme="minorHAnsi" w:cstheme="minorHAnsi"/>
              </w:rPr>
              <w:t xml:space="preserve">of the elements of design, </w:t>
            </w:r>
            <w:r w:rsidR="0019718F" w:rsidRPr="000A6C88">
              <w:rPr>
                <w:rFonts w:asciiTheme="minorHAnsi" w:hAnsiTheme="minorHAnsi" w:cstheme="minorHAnsi"/>
              </w:rPr>
              <w:t xml:space="preserve">the principles of design and compositional rules in existing </w:t>
            </w:r>
            <w:r w:rsidR="000B306F" w:rsidRPr="000A6C88">
              <w:rPr>
                <w:rFonts w:asciiTheme="minorHAnsi" w:hAnsiTheme="minorHAnsi" w:cstheme="minorHAnsi"/>
              </w:rPr>
              <w:t>digital products</w:t>
            </w:r>
            <w:r w:rsidR="00D82050" w:rsidRPr="000A6C88">
              <w:rPr>
                <w:rFonts w:asciiTheme="minorHAnsi" w:hAnsiTheme="minorHAnsi" w:cstheme="minorHAnsi"/>
              </w:rPr>
              <w:t>.</w:t>
            </w:r>
          </w:p>
        </w:tc>
      </w:tr>
      <w:tr w:rsidR="0017191C" w:rsidRPr="006E75A3" w14:paraId="128D652E" w14:textId="77777777" w:rsidTr="00B97A26">
        <w:trPr>
          <w:trHeight w:val="20"/>
        </w:trPr>
        <w:tc>
          <w:tcPr>
            <w:tcW w:w="493" w:type="pct"/>
            <w:vMerge/>
            <w:vAlign w:val="center"/>
          </w:tcPr>
          <w:p w14:paraId="097D6992" w14:textId="4D203492" w:rsidR="0017191C" w:rsidRPr="006E75A3" w:rsidRDefault="0017191C" w:rsidP="00B97A26">
            <w:pPr>
              <w:ind w:left="143"/>
              <w:jc w:val="center"/>
              <w:rPr>
                <w:rFonts w:asciiTheme="minorHAnsi" w:hAnsiTheme="minorHAnsi" w:cstheme="minorHAnsi"/>
                <w:sz w:val="20"/>
                <w:szCs w:val="20"/>
                <w:lang w:val="en-US" w:eastAsia="en-US"/>
              </w:rPr>
            </w:pPr>
          </w:p>
        </w:tc>
        <w:tc>
          <w:tcPr>
            <w:tcW w:w="442" w:type="pct"/>
            <w:vMerge/>
            <w:vAlign w:val="center"/>
          </w:tcPr>
          <w:p w14:paraId="2B47BF10" w14:textId="77777777" w:rsidR="0017191C" w:rsidRPr="006E75A3" w:rsidRDefault="0017191C" w:rsidP="0017191C">
            <w:pPr>
              <w:ind w:left="93" w:right="71"/>
              <w:jc w:val="center"/>
              <w:rPr>
                <w:rFonts w:asciiTheme="minorHAnsi" w:hAnsiTheme="minorHAnsi" w:cstheme="minorHAnsi"/>
                <w:bCs/>
                <w:sz w:val="20"/>
                <w:szCs w:val="20"/>
                <w:lang w:val="en-AU" w:eastAsia="en-US"/>
              </w:rPr>
            </w:pPr>
          </w:p>
        </w:tc>
        <w:tc>
          <w:tcPr>
            <w:tcW w:w="434" w:type="pct"/>
            <w:vAlign w:val="center"/>
          </w:tcPr>
          <w:p w14:paraId="7A79850D" w14:textId="757A2C9B" w:rsidR="0017191C" w:rsidRPr="006E75A3" w:rsidRDefault="004F019C"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25</w:t>
            </w:r>
            <w:r w:rsidR="00206296" w:rsidRPr="006E75A3">
              <w:rPr>
                <w:rFonts w:asciiTheme="minorHAnsi" w:hAnsiTheme="minorHAnsi" w:cstheme="minorHAnsi"/>
                <w:sz w:val="20"/>
                <w:szCs w:val="20"/>
                <w:lang w:val="en-US" w:eastAsia="en-US"/>
              </w:rPr>
              <w:t>%</w:t>
            </w:r>
          </w:p>
        </w:tc>
        <w:tc>
          <w:tcPr>
            <w:tcW w:w="566" w:type="pct"/>
            <w:vAlign w:val="center"/>
          </w:tcPr>
          <w:p w14:paraId="0138FC4B" w14:textId="1D671979" w:rsidR="00C40A24" w:rsidRDefault="00C40A24" w:rsidP="009E3B55">
            <w:pPr>
              <w:ind w:left="141" w:hanging="46"/>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1</w:t>
            </w:r>
          </w:p>
          <w:p w14:paraId="435E2A42" w14:textId="0AF1F2A1" w:rsidR="0017191C" w:rsidRPr="006E75A3" w:rsidRDefault="003037C8" w:rsidP="009E3B55">
            <w:pPr>
              <w:ind w:left="141" w:hanging="46"/>
              <w:rPr>
                <w:rFonts w:asciiTheme="minorHAnsi" w:hAnsiTheme="minorHAnsi" w:cstheme="minorHAnsi"/>
                <w:sz w:val="20"/>
                <w:szCs w:val="20"/>
                <w:lang w:val="en-US" w:eastAsia="en-US"/>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k 1</w:t>
            </w:r>
            <w:r w:rsidR="00C54A93">
              <w:rPr>
                <w:rFonts w:asciiTheme="minorHAnsi" w:hAnsiTheme="minorHAnsi" w:cstheme="minorHAnsi"/>
                <w:bCs/>
                <w:sz w:val="20"/>
                <w:szCs w:val="20"/>
                <w:lang w:val="en-AU"/>
              </w:rPr>
              <w:t>4</w:t>
            </w:r>
            <w:r w:rsidR="001832D6">
              <w:rPr>
                <w:rFonts w:asciiTheme="minorHAnsi" w:hAnsiTheme="minorHAnsi" w:cstheme="minorHAnsi"/>
                <w:bCs/>
                <w:sz w:val="20"/>
                <w:szCs w:val="20"/>
                <w:lang w:val="en-AU"/>
              </w:rPr>
              <w:t>–</w:t>
            </w:r>
            <w:r w:rsidRPr="006E75A3">
              <w:rPr>
                <w:rFonts w:asciiTheme="minorHAnsi" w:hAnsiTheme="minorHAnsi" w:cstheme="minorHAnsi"/>
                <w:bCs/>
                <w:sz w:val="20"/>
                <w:szCs w:val="20"/>
                <w:lang w:val="en-AU"/>
              </w:rPr>
              <w:t>16</w:t>
            </w:r>
          </w:p>
        </w:tc>
        <w:tc>
          <w:tcPr>
            <w:tcW w:w="3065" w:type="pct"/>
            <w:hideMark/>
          </w:tcPr>
          <w:p w14:paraId="7658077D" w14:textId="59C4C075" w:rsidR="00320B66" w:rsidRPr="000A6C88" w:rsidRDefault="0017191C" w:rsidP="000A6C88">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 xml:space="preserve">Task </w:t>
            </w:r>
            <w:r w:rsidR="008C3BDF" w:rsidRPr="000A6C88">
              <w:rPr>
                <w:rFonts w:asciiTheme="minorHAnsi" w:hAnsiTheme="minorHAnsi" w:cstheme="minorHAnsi"/>
                <w:b/>
              </w:rPr>
              <w:t>5</w:t>
            </w:r>
            <w:r w:rsidRPr="000A6C88">
              <w:rPr>
                <w:rFonts w:asciiTheme="minorHAnsi" w:hAnsiTheme="minorHAnsi" w:cstheme="minorHAnsi"/>
                <w:b/>
              </w:rPr>
              <w:t>:</w:t>
            </w:r>
            <w:r w:rsidRPr="000A6C88">
              <w:rPr>
                <w:rFonts w:asciiTheme="minorHAnsi" w:hAnsiTheme="minorHAnsi" w:cstheme="minorHAnsi"/>
              </w:rPr>
              <w:t xml:space="preserve"> </w:t>
            </w:r>
            <w:r w:rsidR="0076540A" w:rsidRPr="000A6C88">
              <w:rPr>
                <w:rFonts w:asciiTheme="minorHAnsi" w:hAnsiTheme="minorHAnsi" w:cstheme="minorHAnsi"/>
              </w:rPr>
              <w:t>T</w:t>
            </w:r>
            <w:r w:rsidR="00B47A81" w:rsidRPr="000A6C88">
              <w:rPr>
                <w:rFonts w:asciiTheme="minorHAnsi" w:hAnsiTheme="minorHAnsi" w:cstheme="minorHAnsi"/>
              </w:rPr>
              <w:t xml:space="preserve">he design and </w:t>
            </w:r>
            <w:r w:rsidR="00320B66" w:rsidRPr="000A6C88">
              <w:rPr>
                <w:rFonts w:asciiTheme="minorHAnsi" w:hAnsiTheme="minorHAnsi" w:cstheme="minorHAnsi"/>
              </w:rPr>
              <w:t xml:space="preserve">creation </w:t>
            </w:r>
            <w:r w:rsidR="00C94B71">
              <w:rPr>
                <w:rFonts w:asciiTheme="minorHAnsi" w:hAnsiTheme="minorHAnsi" w:cstheme="minorHAnsi"/>
              </w:rPr>
              <w:t xml:space="preserve">of </w:t>
            </w:r>
            <w:r w:rsidR="00320B66" w:rsidRPr="000A6C88">
              <w:rPr>
                <w:rFonts w:asciiTheme="minorHAnsi" w:hAnsiTheme="minorHAnsi" w:cstheme="minorHAnsi"/>
              </w:rPr>
              <w:t xml:space="preserve">a </w:t>
            </w:r>
            <w:r w:rsidR="00965664">
              <w:rPr>
                <w:rFonts w:asciiTheme="minorHAnsi" w:hAnsiTheme="minorHAnsi" w:cstheme="minorHAnsi"/>
              </w:rPr>
              <w:t>flyer/handout and a budget spreadsheet</w:t>
            </w:r>
            <w:r w:rsidR="004A6CCC" w:rsidRPr="000A6C88">
              <w:rPr>
                <w:rFonts w:asciiTheme="minorHAnsi" w:hAnsiTheme="minorHAnsi" w:cstheme="minorHAnsi"/>
              </w:rPr>
              <w:t xml:space="preserve"> for a </w:t>
            </w:r>
            <w:r w:rsidR="00C54A93">
              <w:rPr>
                <w:rFonts w:asciiTheme="minorHAnsi" w:hAnsiTheme="minorHAnsi" w:cstheme="minorHAnsi"/>
              </w:rPr>
              <w:t>sporting event.</w:t>
            </w:r>
          </w:p>
          <w:p w14:paraId="0E8800A5" w14:textId="6D04D189" w:rsidR="003C58EA" w:rsidRPr="000A6C88" w:rsidRDefault="003C58EA" w:rsidP="000A6C88">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rPr>
              <w:t>The digital products developed re</w:t>
            </w:r>
            <w:r w:rsidR="00101013">
              <w:rPr>
                <w:rFonts w:asciiTheme="minorHAnsi" w:hAnsiTheme="minorHAnsi" w:cstheme="minorHAnsi"/>
              </w:rPr>
              <w:t xml:space="preserve">quire the use of a </w:t>
            </w:r>
            <w:r w:rsidRPr="000A6C88">
              <w:rPr>
                <w:rFonts w:asciiTheme="minorHAnsi" w:hAnsiTheme="minorHAnsi" w:cstheme="minorHAnsi"/>
              </w:rPr>
              <w:t>design strategy, the elements of design and the principles of design and compositional rules.</w:t>
            </w:r>
          </w:p>
        </w:tc>
      </w:tr>
      <w:tr w:rsidR="00924228" w:rsidRPr="006E75A3" w14:paraId="7DA14F25" w14:textId="77777777" w:rsidTr="00B97A26">
        <w:trPr>
          <w:trHeight w:val="20"/>
        </w:trPr>
        <w:tc>
          <w:tcPr>
            <w:tcW w:w="493" w:type="pct"/>
            <w:vMerge/>
            <w:vAlign w:val="center"/>
          </w:tcPr>
          <w:p w14:paraId="685EC5FD" w14:textId="77777777" w:rsidR="00924228" w:rsidRPr="006E75A3" w:rsidRDefault="00924228" w:rsidP="00B97A26">
            <w:pPr>
              <w:ind w:left="143"/>
              <w:jc w:val="center"/>
              <w:rPr>
                <w:rFonts w:asciiTheme="minorHAnsi" w:hAnsiTheme="minorHAnsi" w:cstheme="minorHAnsi"/>
                <w:sz w:val="20"/>
                <w:szCs w:val="20"/>
                <w:lang w:val="en-US" w:eastAsia="en-US"/>
              </w:rPr>
            </w:pPr>
          </w:p>
        </w:tc>
        <w:tc>
          <w:tcPr>
            <w:tcW w:w="442" w:type="pct"/>
            <w:vMerge/>
            <w:vAlign w:val="center"/>
          </w:tcPr>
          <w:p w14:paraId="16DE611D" w14:textId="77777777" w:rsidR="00924228" w:rsidRPr="006E75A3" w:rsidRDefault="00924228" w:rsidP="0017191C">
            <w:pPr>
              <w:ind w:left="93" w:right="71"/>
              <w:jc w:val="center"/>
              <w:rPr>
                <w:rFonts w:asciiTheme="minorHAnsi" w:hAnsiTheme="minorHAnsi" w:cstheme="minorHAnsi"/>
                <w:bCs/>
                <w:sz w:val="20"/>
                <w:szCs w:val="20"/>
                <w:lang w:val="en-AU" w:eastAsia="en-US"/>
              </w:rPr>
            </w:pPr>
          </w:p>
        </w:tc>
        <w:tc>
          <w:tcPr>
            <w:tcW w:w="434" w:type="pct"/>
            <w:vAlign w:val="center"/>
          </w:tcPr>
          <w:p w14:paraId="6C406615" w14:textId="01686123" w:rsidR="00924228" w:rsidRPr="006E75A3" w:rsidRDefault="00924228"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10%</w:t>
            </w:r>
          </w:p>
        </w:tc>
        <w:tc>
          <w:tcPr>
            <w:tcW w:w="566" w:type="pct"/>
            <w:vAlign w:val="center"/>
          </w:tcPr>
          <w:p w14:paraId="7EF5D437" w14:textId="1748EF15" w:rsidR="00C40A24" w:rsidRDefault="00E731DD" w:rsidP="009E3B55">
            <w:pPr>
              <w:ind w:left="141" w:hanging="46"/>
              <w:rPr>
                <w:rFonts w:asciiTheme="minorHAnsi" w:hAnsiTheme="minorHAnsi" w:cstheme="minorHAnsi"/>
                <w:sz w:val="20"/>
                <w:szCs w:val="20"/>
                <w:lang w:val="en-AU" w:eastAsia="en-US"/>
              </w:rPr>
            </w:pPr>
            <w:r w:rsidRPr="006E75A3">
              <w:rPr>
                <w:rFonts w:asciiTheme="minorHAnsi" w:hAnsiTheme="minorHAnsi" w:cstheme="minorHAnsi"/>
                <w:sz w:val="20"/>
                <w:szCs w:val="20"/>
                <w:lang w:val="en-AU" w:eastAsia="en-US"/>
              </w:rPr>
              <w:t>Sem</w:t>
            </w:r>
            <w:r w:rsidR="00C40A24">
              <w:rPr>
                <w:rFonts w:asciiTheme="minorHAnsi" w:hAnsiTheme="minorHAnsi" w:cstheme="minorHAnsi"/>
                <w:sz w:val="20"/>
                <w:szCs w:val="20"/>
                <w:lang w:val="en-AU" w:eastAsia="en-US"/>
              </w:rPr>
              <w:t>ester</w:t>
            </w:r>
            <w:r w:rsidRPr="006E75A3">
              <w:rPr>
                <w:rFonts w:asciiTheme="minorHAnsi" w:hAnsiTheme="minorHAnsi" w:cstheme="minorHAnsi"/>
                <w:sz w:val="20"/>
                <w:szCs w:val="20"/>
                <w:lang w:val="en-AU" w:eastAsia="en-US"/>
              </w:rPr>
              <w:t xml:space="preserve"> </w:t>
            </w:r>
            <w:r w:rsidR="004A6CCC" w:rsidRPr="006E75A3">
              <w:rPr>
                <w:rFonts w:asciiTheme="minorHAnsi" w:hAnsiTheme="minorHAnsi" w:cstheme="minorHAnsi"/>
                <w:sz w:val="20"/>
                <w:szCs w:val="20"/>
                <w:lang w:val="en-AU" w:eastAsia="en-US"/>
              </w:rPr>
              <w:t>2</w:t>
            </w:r>
          </w:p>
          <w:p w14:paraId="7D991794" w14:textId="6FFFE868" w:rsidR="00924228" w:rsidRPr="006E75A3" w:rsidRDefault="00AC229E" w:rsidP="009E3B55">
            <w:pPr>
              <w:ind w:left="141" w:hanging="46"/>
              <w:rPr>
                <w:rFonts w:asciiTheme="minorHAnsi" w:hAnsiTheme="minorHAnsi" w:cstheme="minorHAnsi"/>
                <w:sz w:val="20"/>
                <w:szCs w:val="20"/>
                <w:lang w:val="en-AU" w:eastAsia="en-US"/>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 xml:space="preserve">k </w:t>
            </w:r>
            <w:r w:rsidR="00142273">
              <w:rPr>
                <w:rFonts w:asciiTheme="minorHAnsi" w:hAnsiTheme="minorHAnsi" w:cstheme="minorHAnsi"/>
                <w:bCs/>
                <w:sz w:val="20"/>
                <w:szCs w:val="20"/>
                <w:lang w:val="en-AU"/>
              </w:rPr>
              <w:t>7</w:t>
            </w:r>
            <w:r w:rsidRPr="006E75A3">
              <w:rPr>
                <w:rFonts w:asciiTheme="minorHAnsi" w:hAnsiTheme="minorHAnsi" w:cstheme="minorHAnsi"/>
                <w:bCs/>
                <w:sz w:val="20"/>
                <w:szCs w:val="20"/>
                <w:lang w:val="en-AU"/>
              </w:rPr>
              <w:t>–</w:t>
            </w:r>
            <w:r w:rsidR="00142273">
              <w:rPr>
                <w:rFonts w:asciiTheme="minorHAnsi" w:hAnsiTheme="minorHAnsi" w:cstheme="minorHAnsi"/>
                <w:bCs/>
                <w:sz w:val="20"/>
                <w:szCs w:val="20"/>
                <w:lang w:val="en-AU"/>
              </w:rPr>
              <w:t>10</w:t>
            </w:r>
          </w:p>
        </w:tc>
        <w:tc>
          <w:tcPr>
            <w:tcW w:w="3065" w:type="pct"/>
          </w:tcPr>
          <w:p w14:paraId="4BC1AFD4" w14:textId="6C181FF1" w:rsidR="0019718F" w:rsidRPr="000A6C88" w:rsidRDefault="00924228" w:rsidP="00101013">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 xml:space="preserve">Task </w:t>
            </w:r>
            <w:r w:rsidR="00D804EE" w:rsidRPr="000A6C88">
              <w:rPr>
                <w:rFonts w:asciiTheme="minorHAnsi" w:hAnsiTheme="minorHAnsi" w:cstheme="minorHAnsi"/>
                <w:b/>
              </w:rPr>
              <w:t>9</w:t>
            </w:r>
            <w:r w:rsidRPr="000A6C88">
              <w:rPr>
                <w:rFonts w:asciiTheme="minorHAnsi" w:hAnsiTheme="minorHAnsi" w:cstheme="minorHAnsi"/>
                <w:b/>
              </w:rPr>
              <w:t>:</w:t>
            </w:r>
            <w:r w:rsidRPr="000A6C88">
              <w:rPr>
                <w:rFonts w:asciiTheme="minorHAnsi" w:hAnsiTheme="minorHAnsi" w:cstheme="minorHAnsi"/>
              </w:rPr>
              <w:t xml:space="preserve"> </w:t>
            </w:r>
            <w:r w:rsidR="007A06F8" w:rsidRPr="000A6C88">
              <w:rPr>
                <w:rFonts w:asciiTheme="minorHAnsi" w:hAnsiTheme="minorHAnsi" w:cstheme="minorHAnsi"/>
              </w:rPr>
              <w:t xml:space="preserve">A series of </w:t>
            </w:r>
            <w:r w:rsidR="00480B33" w:rsidRPr="000A6C88">
              <w:rPr>
                <w:rFonts w:asciiTheme="minorHAnsi" w:hAnsiTheme="minorHAnsi" w:cstheme="minorHAnsi"/>
              </w:rPr>
              <w:t>mini-projects</w:t>
            </w:r>
            <w:r w:rsidR="0076540A" w:rsidRPr="000A6C88">
              <w:rPr>
                <w:rFonts w:asciiTheme="minorHAnsi" w:hAnsiTheme="minorHAnsi" w:cstheme="minorHAnsi"/>
              </w:rPr>
              <w:t>,</w:t>
            </w:r>
            <w:r w:rsidR="00887596" w:rsidRPr="000A6C88">
              <w:rPr>
                <w:rFonts w:asciiTheme="minorHAnsi" w:hAnsiTheme="minorHAnsi" w:cstheme="minorHAnsi"/>
              </w:rPr>
              <w:t xml:space="preserve"> requiring the use of a range of software for personal use</w:t>
            </w:r>
            <w:r w:rsidR="00101013">
              <w:rPr>
                <w:rFonts w:asciiTheme="minorHAnsi" w:hAnsiTheme="minorHAnsi" w:cstheme="minorHAnsi"/>
              </w:rPr>
              <w:t>,</w:t>
            </w:r>
            <w:r w:rsidR="0076540A" w:rsidRPr="000A6C88">
              <w:rPr>
                <w:rFonts w:asciiTheme="minorHAnsi" w:hAnsiTheme="minorHAnsi" w:cstheme="minorHAnsi"/>
              </w:rPr>
              <w:t xml:space="preserve"> </w:t>
            </w:r>
            <w:r w:rsidR="007A06F8" w:rsidRPr="000A6C88">
              <w:rPr>
                <w:rFonts w:asciiTheme="minorHAnsi" w:hAnsiTheme="minorHAnsi" w:cstheme="minorHAnsi"/>
              </w:rPr>
              <w:t>including</w:t>
            </w:r>
            <w:r w:rsidR="00101013">
              <w:rPr>
                <w:rFonts w:asciiTheme="minorHAnsi" w:hAnsiTheme="minorHAnsi" w:cstheme="minorHAnsi"/>
              </w:rPr>
              <w:t xml:space="preserve"> </w:t>
            </w:r>
            <w:r w:rsidR="004A6CCC" w:rsidRPr="000A6C88">
              <w:rPr>
                <w:rFonts w:asciiTheme="minorHAnsi" w:hAnsiTheme="minorHAnsi" w:cstheme="minorHAnsi"/>
              </w:rPr>
              <w:t>presentation software</w:t>
            </w:r>
            <w:r w:rsidR="00101013">
              <w:rPr>
                <w:rFonts w:asciiTheme="minorHAnsi" w:hAnsiTheme="minorHAnsi" w:cstheme="minorHAnsi"/>
              </w:rPr>
              <w:t xml:space="preserve">, </w:t>
            </w:r>
            <w:r w:rsidR="0019718F" w:rsidRPr="000A6C88">
              <w:rPr>
                <w:rFonts w:asciiTheme="minorHAnsi" w:hAnsiTheme="minorHAnsi" w:cstheme="minorHAnsi"/>
              </w:rPr>
              <w:t>i</w:t>
            </w:r>
            <w:r w:rsidR="004A6CCC" w:rsidRPr="000A6C88">
              <w:rPr>
                <w:rFonts w:asciiTheme="minorHAnsi" w:hAnsiTheme="minorHAnsi" w:cstheme="minorHAnsi"/>
              </w:rPr>
              <w:t>mage manipulation software</w:t>
            </w:r>
            <w:r w:rsidR="00101013">
              <w:rPr>
                <w:rFonts w:asciiTheme="minorHAnsi" w:hAnsiTheme="minorHAnsi" w:cstheme="minorHAnsi"/>
              </w:rPr>
              <w:t xml:space="preserve"> and </w:t>
            </w:r>
            <w:r w:rsidR="0019718F" w:rsidRPr="000A6C88">
              <w:rPr>
                <w:rFonts w:asciiTheme="minorHAnsi" w:hAnsiTheme="minorHAnsi" w:cstheme="minorHAnsi"/>
              </w:rPr>
              <w:t>audio software</w:t>
            </w:r>
            <w:r w:rsidR="00965664">
              <w:rPr>
                <w:rFonts w:asciiTheme="minorHAnsi" w:hAnsiTheme="minorHAnsi" w:cstheme="minorHAnsi"/>
              </w:rPr>
              <w:t>.</w:t>
            </w:r>
          </w:p>
          <w:p w14:paraId="752A94F4" w14:textId="65CEEF32" w:rsidR="007A06F8" w:rsidRPr="000A6C88" w:rsidRDefault="003C58EA" w:rsidP="000A6C88">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rPr>
              <w:t>Each mini-project requires the creation and/or modification of a digital product.</w:t>
            </w:r>
          </w:p>
        </w:tc>
      </w:tr>
      <w:tr w:rsidR="0017191C" w:rsidRPr="006E75A3" w14:paraId="0A584889" w14:textId="77777777" w:rsidTr="00B97A26">
        <w:trPr>
          <w:trHeight w:val="20"/>
        </w:trPr>
        <w:tc>
          <w:tcPr>
            <w:tcW w:w="493" w:type="pct"/>
            <w:vMerge/>
            <w:vAlign w:val="center"/>
          </w:tcPr>
          <w:p w14:paraId="556F41C5" w14:textId="3470376B" w:rsidR="0017191C" w:rsidRPr="006E75A3" w:rsidRDefault="0017191C" w:rsidP="00B97A26">
            <w:pPr>
              <w:ind w:left="143"/>
              <w:jc w:val="center"/>
              <w:rPr>
                <w:rFonts w:asciiTheme="minorHAnsi" w:hAnsiTheme="minorHAnsi" w:cstheme="minorHAnsi"/>
                <w:sz w:val="20"/>
                <w:szCs w:val="20"/>
                <w:lang w:val="en-US" w:eastAsia="en-US"/>
              </w:rPr>
            </w:pPr>
          </w:p>
        </w:tc>
        <w:tc>
          <w:tcPr>
            <w:tcW w:w="442" w:type="pct"/>
            <w:vMerge/>
            <w:vAlign w:val="center"/>
          </w:tcPr>
          <w:p w14:paraId="283AF4EA" w14:textId="77777777" w:rsidR="0017191C" w:rsidRPr="006E75A3" w:rsidRDefault="0017191C" w:rsidP="0017191C">
            <w:pPr>
              <w:ind w:left="93" w:right="71"/>
              <w:jc w:val="center"/>
              <w:rPr>
                <w:rFonts w:asciiTheme="minorHAnsi" w:hAnsiTheme="minorHAnsi" w:cstheme="minorHAnsi"/>
                <w:bCs/>
                <w:sz w:val="20"/>
                <w:szCs w:val="20"/>
                <w:lang w:val="en-AU" w:eastAsia="en-US"/>
              </w:rPr>
            </w:pPr>
          </w:p>
        </w:tc>
        <w:tc>
          <w:tcPr>
            <w:tcW w:w="434" w:type="pct"/>
            <w:vAlign w:val="center"/>
          </w:tcPr>
          <w:p w14:paraId="78D28062" w14:textId="683EA233" w:rsidR="0017191C" w:rsidRPr="006E75A3" w:rsidRDefault="004F019C"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25</w:t>
            </w:r>
            <w:r w:rsidR="00206296" w:rsidRPr="006E75A3">
              <w:rPr>
                <w:rFonts w:asciiTheme="minorHAnsi" w:hAnsiTheme="minorHAnsi" w:cstheme="minorHAnsi"/>
                <w:sz w:val="20"/>
                <w:szCs w:val="20"/>
                <w:lang w:val="en-US" w:eastAsia="en-US"/>
              </w:rPr>
              <w:t>%</w:t>
            </w:r>
          </w:p>
        </w:tc>
        <w:tc>
          <w:tcPr>
            <w:tcW w:w="566" w:type="pct"/>
            <w:vAlign w:val="center"/>
          </w:tcPr>
          <w:p w14:paraId="4783D584" w14:textId="6408ADFA" w:rsidR="00C40A24" w:rsidRDefault="00C40A24" w:rsidP="009E3B55">
            <w:pPr>
              <w:ind w:left="141" w:right="71" w:hanging="46"/>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2</w:t>
            </w:r>
          </w:p>
          <w:p w14:paraId="546E156E" w14:textId="35302617" w:rsidR="0017191C" w:rsidRPr="006E75A3" w:rsidRDefault="001832D6" w:rsidP="009E3B55">
            <w:pPr>
              <w:ind w:left="141" w:right="71" w:hanging="46"/>
              <w:rPr>
                <w:rFonts w:asciiTheme="minorHAnsi" w:hAnsiTheme="minorHAnsi" w:cstheme="minorHAnsi"/>
                <w:bCs/>
                <w:sz w:val="20"/>
                <w:szCs w:val="20"/>
                <w:lang w:val="en-US" w:eastAsia="en-US"/>
              </w:rPr>
            </w:pPr>
            <w:r>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Pr>
                <w:rFonts w:asciiTheme="minorHAnsi" w:hAnsiTheme="minorHAnsi" w:cstheme="minorHAnsi"/>
                <w:bCs/>
                <w:sz w:val="20"/>
                <w:szCs w:val="20"/>
                <w:lang w:val="en-AU"/>
              </w:rPr>
              <w:t>k 1</w:t>
            </w:r>
            <w:r w:rsidR="00A4433B">
              <w:rPr>
                <w:rFonts w:asciiTheme="minorHAnsi" w:hAnsiTheme="minorHAnsi" w:cstheme="minorHAnsi"/>
                <w:bCs/>
                <w:sz w:val="20"/>
                <w:szCs w:val="20"/>
                <w:lang w:val="en-AU"/>
              </w:rPr>
              <w:t>3</w:t>
            </w:r>
            <w:r w:rsidR="00480B33">
              <w:rPr>
                <w:rFonts w:asciiTheme="minorHAnsi" w:hAnsiTheme="minorHAnsi" w:cstheme="minorHAnsi"/>
                <w:bCs/>
                <w:sz w:val="20"/>
                <w:szCs w:val="20"/>
                <w:lang w:val="en-AU"/>
              </w:rPr>
              <w:t>–</w:t>
            </w:r>
            <w:r w:rsidR="009D2DC3" w:rsidRPr="006E75A3">
              <w:rPr>
                <w:rFonts w:asciiTheme="minorHAnsi" w:hAnsiTheme="minorHAnsi" w:cstheme="minorHAnsi"/>
                <w:bCs/>
                <w:sz w:val="20"/>
                <w:szCs w:val="20"/>
                <w:lang w:val="en-AU"/>
              </w:rPr>
              <w:t>16</w:t>
            </w:r>
          </w:p>
        </w:tc>
        <w:tc>
          <w:tcPr>
            <w:tcW w:w="3065" w:type="pct"/>
          </w:tcPr>
          <w:p w14:paraId="1E38F694" w14:textId="14FD3F78" w:rsidR="0017191C" w:rsidRPr="000A6C88" w:rsidRDefault="0017191C" w:rsidP="00C94B71">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 xml:space="preserve">Task </w:t>
            </w:r>
            <w:r w:rsidR="00D804EE" w:rsidRPr="000A6C88">
              <w:rPr>
                <w:rFonts w:asciiTheme="minorHAnsi" w:hAnsiTheme="minorHAnsi" w:cstheme="minorHAnsi"/>
                <w:b/>
              </w:rPr>
              <w:t>10</w:t>
            </w:r>
            <w:r w:rsidRPr="000A6C88">
              <w:rPr>
                <w:rFonts w:asciiTheme="minorHAnsi" w:hAnsiTheme="minorHAnsi" w:cstheme="minorHAnsi"/>
                <w:b/>
              </w:rPr>
              <w:t>:</w:t>
            </w:r>
            <w:r w:rsidRPr="000A6C88">
              <w:rPr>
                <w:rFonts w:asciiTheme="minorHAnsi" w:hAnsiTheme="minorHAnsi" w:cstheme="minorHAnsi"/>
              </w:rPr>
              <w:t xml:space="preserve"> </w:t>
            </w:r>
            <w:r w:rsidR="0076540A" w:rsidRPr="000A6C88">
              <w:rPr>
                <w:rFonts w:asciiTheme="minorHAnsi" w:hAnsiTheme="minorHAnsi" w:cstheme="minorHAnsi"/>
              </w:rPr>
              <w:t>The</w:t>
            </w:r>
            <w:r w:rsidR="00D463F7" w:rsidRPr="000A6C88">
              <w:rPr>
                <w:rFonts w:asciiTheme="minorHAnsi" w:hAnsiTheme="minorHAnsi" w:cstheme="minorHAnsi"/>
              </w:rPr>
              <w:t xml:space="preserve"> </w:t>
            </w:r>
            <w:r w:rsidR="00704CD3" w:rsidRPr="000A6C88">
              <w:rPr>
                <w:rFonts w:asciiTheme="minorHAnsi" w:hAnsiTheme="minorHAnsi" w:cstheme="minorHAnsi"/>
              </w:rPr>
              <w:t xml:space="preserve">development of a range of digital products </w:t>
            </w:r>
            <w:r w:rsidR="00386A6D" w:rsidRPr="000A6C88">
              <w:rPr>
                <w:rFonts w:asciiTheme="minorHAnsi" w:hAnsiTheme="minorHAnsi" w:cstheme="minorHAnsi"/>
              </w:rPr>
              <w:t xml:space="preserve">for </w:t>
            </w:r>
            <w:r w:rsidR="00704CD3" w:rsidRPr="000A6C88">
              <w:rPr>
                <w:rFonts w:asciiTheme="minorHAnsi" w:hAnsiTheme="minorHAnsi" w:cstheme="minorHAnsi"/>
              </w:rPr>
              <w:t>another course. This task require</w:t>
            </w:r>
            <w:r w:rsidR="0076540A" w:rsidRPr="000A6C88">
              <w:rPr>
                <w:rFonts w:asciiTheme="minorHAnsi" w:hAnsiTheme="minorHAnsi" w:cstheme="minorHAnsi"/>
              </w:rPr>
              <w:t>s</w:t>
            </w:r>
            <w:r w:rsidR="00704CD3" w:rsidRPr="000A6C88">
              <w:rPr>
                <w:rFonts w:asciiTheme="minorHAnsi" w:hAnsiTheme="minorHAnsi" w:cstheme="minorHAnsi"/>
              </w:rPr>
              <w:t xml:space="preserve"> the </w:t>
            </w:r>
            <w:r w:rsidR="00346FF9" w:rsidRPr="000A6C88">
              <w:rPr>
                <w:rFonts w:asciiTheme="minorHAnsi" w:hAnsiTheme="minorHAnsi" w:cstheme="minorHAnsi"/>
              </w:rPr>
              <w:t xml:space="preserve">use </w:t>
            </w:r>
            <w:r w:rsidR="003C58EA" w:rsidRPr="000A6C88">
              <w:rPr>
                <w:rFonts w:asciiTheme="minorHAnsi" w:hAnsiTheme="minorHAnsi" w:cstheme="minorHAnsi"/>
              </w:rPr>
              <w:t xml:space="preserve">of </w:t>
            </w:r>
            <w:bookmarkStart w:id="0" w:name="_GoBack"/>
            <w:bookmarkEnd w:id="0"/>
            <w:r w:rsidR="003C58EA" w:rsidRPr="000A6C88">
              <w:rPr>
                <w:rFonts w:asciiTheme="minorHAnsi" w:hAnsiTheme="minorHAnsi" w:cstheme="minorHAnsi"/>
              </w:rPr>
              <w:t xml:space="preserve">word processing software, </w:t>
            </w:r>
            <w:r w:rsidR="003B096D" w:rsidRPr="000A6C88">
              <w:rPr>
                <w:rFonts w:asciiTheme="minorHAnsi" w:hAnsiTheme="minorHAnsi" w:cstheme="minorHAnsi"/>
              </w:rPr>
              <w:t>spreadsheet</w:t>
            </w:r>
            <w:r w:rsidR="003C58EA" w:rsidRPr="000A6C88">
              <w:rPr>
                <w:rFonts w:asciiTheme="minorHAnsi" w:hAnsiTheme="minorHAnsi" w:cstheme="minorHAnsi"/>
              </w:rPr>
              <w:t xml:space="preserve"> software</w:t>
            </w:r>
            <w:r w:rsidR="00704CD3" w:rsidRPr="000A6C88">
              <w:rPr>
                <w:rFonts w:asciiTheme="minorHAnsi" w:hAnsiTheme="minorHAnsi" w:cstheme="minorHAnsi"/>
              </w:rPr>
              <w:t>, image manipulation</w:t>
            </w:r>
            <w:r w:rsidR="003C58EA" w:rsidRPr="000A6C88">
              <w:rPr>
                <w:rFonts w:asciiTheme="minorHAnsi" w:hAnsiTheme="minorHAnsi" w:cstheme="minorHAnsi"/>
              </w:rPr>
              <w:t xml:space="preserve"> software</w:t>
            </w:r>
            <w:r w:rsidR="00346FF9" w:rsidRPr="000A6C88">
              <w:rPr>
                <w:rFonts w:asciiTheme="minorHAnsi" w:hAnsiTheme="minorHAnsi" w:cstheme="minorHAnsi"/>
              </w:rPr>
              <w:t xml:space="preserve"> </w:t>
            </w:r>
            <w:r w:rsidR="00704CD3" w:rsidRPr="000A6C88">
              <w:rPr>
                <w:rFonts w:asciiTheme="minorHAnsi" w:hAnsiTheme="minorHAnsi" w:cstheme="minorHAnsi"/>
              </w:rPr>
              <w:t xml:space="preserve">and audio software. The digital products </w:t>
            </w:r>
            <w:r w:rsidR="003B096D" w:rsidRPr="000A6C88">
              <w:rPr>
                <w:rFonts w:asciiTheme="minorHAnsi" w:hAnsiTheme="minorHAnsi" w:cstheme="minorHAnsi"/>
              </w:rPr>
              <w:t xml:space="preserve">developed </w:t>
            </w:r>
            <w:r w:rsidR="00101013">
              <w:rPr>
                <w:rFonts w:asciiTheme="minorHAnsi" w:hAnsiTheme="minorHAnsi" w:cstheme="minorHAnsi"/>
              </w:rPr>
              <w:t xml:space="preserve">require the use of a </w:t>
            </w:r>
            <w:r w:rsidR="003B096D" w:rsidRPr="000A6C88">
              <w:rPr>
                <w:rFonts w:asciiTheme="minorHAnsi" w:hAnsiTheme="minorHAnsi" w:cstheme="minorHAnsi"/>
              </w:rPr>
              <w:t xml:space="preserve">design strategy, </w:t>
            </w:r>
            <w:r w:rsidR="00704CD3" w:rsidRPr="000A6C88">
              <w:rPr>
                <w:rFonts w:asciiTheme="minorHAnsi" w:hAnsiTheme="minorHAnsi" w:cstheme="minorHAnsi"/>
              </w:rPr>
              <w:t xml:space="preserve">the </w:t>
            </w:r>
            <w:r w:rsidR="00101013" w:rsidRPr="000A6C88">
              <w:rPr>
                <w:rFonts w:asciiTheme="minorHAnsi" w:hAnsiTheme="minorHAnsi" w:cstheme="minorHAnsi"/>
              </w:rPr>
              <w:t xml:space="preserve">design </w:t>
            </w:r>
            <w:r w:rsidR="00101013">
              <w:rPr>
                <w:rFonts w:asciiTheme="minorHAnsi" w:hAnsiTheme="minorHAnsi" w:cstheme="minorHAnsi"/>
              </w:rPr>
              <w:t xml:space="preserve">elements </w:t>
            </w:r>
            <w:r w:rsidR="00704CD3" w:rsidRPr="000A6C88">
              <w:rPr>
                <w:rFonts w:asciiTheme="minorHAnsi" w:hAnsiTheme="minorHAnsi" w:cstheme="minorHAnsi"/>
              </w:rPr>
              <w:t>and the principles of design and compositional rules.</w:t>
            </w:r>
          </w:p>
        </w:tc>
      </w:tr>
      <w:tr w:rsidR="0017191C" w:rsidRPr="006E75A3" w14:paraId="6136699A" w14:textId="77777777" w:rsidTr="00B97A26">
        <w:trPr>
          <w:trHeight w:val="20"/>
        </w:trPr>
        <w:tc>
          <w:tcPr>
            <w:tcW w:w="493" w:type="pct"/>
            <w:vMerge w:val="restart"/>
            <w:vAlign w:val="center"/>
          </w:tcPr>
          <w:p w14:paraId="77E36F28" w14:textId="5370306C" w:rsidR="0017191C" w:rsidRPr="006E75A3" w:rsidRDefault="00FA3E34" w:rsidP="00B97A26">
            <w:pPr>
              <w:tabs>
                <w:tab w:val="left" w:pos="1440"/>
                <w:tab w:val="left" w:pos="4140"/>
                <w:tab w:val="left" w:pos="4800"/>
              </w:tabs>
              <w:ind w:left="143"/>
              <w:jc w:val="center"/>
              <w:rPr>
                <w:rFonts w:asciiTheme="minorHAnsi" w:hAnsiTheme="minorHAnsi" w:cstheme="minorHAnsi"/>
                <w:sz w:val="20"/>
                <w:szCs w:val="20"/>
                <w:lang w:val="en-AU"/>
              </w:rPr>
            </w:pPr>
            <w:r w:rsidRPr="006E75A3">
              <w:rPr>
                <w:rFonts w:asciiTheme="minorHAnsi" w:hAnsiTheme="minorHAnsi" w:cstheme="minorHAnsi"/>
                <w:sz w:val="20"/>
                <w:szCs w:val="20"/>
                <w:lang w:val="en-AU"/>
              </w:rPr>
              <w:t xml:space="preserve">Short </w:t>
            </w:r>
            <w:r w:rsidR="000A6C88">
              <w:rPr>
                <w:rFonts w:asciiTheme="minorHAnsi" w:hAnsiTheme="minorHAnsi" w:cstheme="minorHAnsi"/>
                <w:sz w:val="20"/>
                <w:szCs w:val="20"/>
                <w:lang w:val="en-AU"/>
              </w:rPr>
              <w:t>a</w:t>
            </w:r>
            <w:r w:rsidRPr="006E75A3">
              <w:rPr>
                <w:rFonts w:asciiTheme="minorHAnsi" w:hAnsiTheme="minorHAnsi" w:cstheme="minorHAnsi"/>
                <w:sz w:val="20"/>
                <w:szCs w:val="20"/>
                <w:lang w:val="en-AU"/>
              </w:rPr>
              <w:t>nswer</w:t>
            </w:r>
          </w:p>
        </w:tc>
        <w:tc>
          <w:tcPr>
            <w:tcW w:w="442" w:type="pct"/>
            <w:vMerge w:val="restart"/>
            <w:vAlign w:val="center"/>
          </w:tcPr>
          <w:p w14:paraId="6B2C44FE" w14:textId="77777777" w:rsidR="0017191C" w:rsidRPr="006E75A3" w:rsidRDefault="00FA3E34" w:rsidP="0017191C">
            <w:pPr>
              <w:ind w:left="93" w:right="71"/>
              <w:jc w:val="center"/>
              <w:rPr>
                <w:rFonts w:asciiTheme="minorHAnsi" w:hAnsiTheme="minorHAnsi" w:cstheme="minorHAnsi"/>
                <w:bCs/>
                <w:sz w:val="20"/>
                <w:szCs w:val="20"/>
                <w:lang w:val="en-AU" w:eastAsia="en-US"/>
              </w:rPr>
            </w:pPr>
            <w:r w:rsidRPr="006E75A3">
              <w:rPr>
                <w:rFonts w:asciiTheme="minorHAnsi" w:hAnsiTheme="minorHAnsi" w:cstheme="minorHAnsi"/>
                <w:sz w:val="20"/>
                <w:szCs w:val="20"/>
                <w:lang w:val="en-US" w:eastAsia="en-US"/>
              </w:rPr>
              <w:t>20</w:t>
            </w:r>
            <w:r w:rsidR="00206296" w:rsidRPr="006E75A3">
              <w:rPr>
                <w:rFonts w:asciiTheme="minorHAnsi" w:hAnsiTheme="minorHAnsi" w:cstheme="minorHAnsi"/>
                <w:sz w:val="20"/>
                <w:szCs w:val="20"/>
                <w:lang w:val="en-US" w:eastAsia="en-US"/>
              </w:rPr>
              <w:t>%</w:t>
            </w:r>
          </w:p>
        </w:tc>
        <w:tc>
          <w:tcPr>
            <w:tcW w:w="434" w:type="pct"/>
            <w:vAlign w:val="center"/>
          </w:tcPr>
          <w:p w14:paraId="1C5FC108" w14:textId="7C8AB442" w:rsidR="0017191C" w:rsidRPr="006E75A3" w:rsidRDefault="004F019C"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5</w:t>
            </w:r>
            <w:r w:rsidR="00206296" w:rsidRPr="006E75A3">
              <w:rPr>
                <w:rFonts w:asciiTheme="minorHAnsi" w:hAnsiTheme="minorHAnsi" w:cstheme="minorHAnsi"/>
                <w:sz w:val="20"/>
                <w:szCs w:val="20"/>
                <w:lang w:val="en-US" w:eastAsia="en-US"/>
              </w:rPr>
              <w:t>%</w:t>
            </w:r>
          </w:p>
        </w:tc>
        <w:tc>
          <w:tcPr>
            <w:tcW w:w="566" w:type="pct"/>
            <w:vAlign w:val="center"/>
          </w:tcPr>
          <w:p w14:paraId="1BD3A468" w14:textId="3C07363F" w:rsidR="00C40A24" w:rsidRDefault="00C40A24" w:rsidP="009E3B55">
            <w:pPr>
              <w:ind w:left="141" w:right="71" w:hanging="46"/>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1</w:t>
            </w:r>
          </w:p>
          <w:p w14:paraId="7975BB8F" w14:textId="1E53090E" w:rsidR="0017191C" w:rsidRPr="006E75A3" w:rsidRDefault="00FE1C69" w:rsidP="009E3B55">
            <w:pPr>
              <w:ind w:left="141" w:right="71" w:hanging="46"/>
              <w:rPr>
                <w:rFonts w:asciiTheme="minorHAnsi" w:hAnsiTheme="minorHAnsi" w:cstheme="minorHAnsi"/>
                <w:bCs/>
                <w:sz w:val="20"/>
                <w:szCs w:val="20"/>
                <w:lang w:val="en-AU" w:eastAsia="en-US"/>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k 8</w:t>
            </w:r>
          </w:p>
        </w:tc>
        <w:tc>
          <w:tcPr>
            <w:tcW w:w="3065" w:type="pct"/>
            <w:vAlign w:val="center"/>
            <w:hideMark/>
          </w:tcPr>
          <w:p w14:paraId="34A9628C" w14:textId="69E230AD" w:rsidR="000C4ABA" w:rsidRPr="000A6C88" w:rsidRDefault="0017191C" w:rsidP="00C40A24">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 xml:space="preserve">Task </w:t>
            </w:r>
            <w:r w:rsidR="008C3BDF" w:rsidRPr="000A6C88">
              <w:rPr>
                <w:rFonts w:asciiTheme="minorHAnsi" w:hAnsiTheme="minorHAnsi" w:cstheme="minorHAnsi"/>
                <w:b/>
              </w:rPr>
              <w:t>3</w:t>
            </w:r>
            <w:r w:rsidRPr="000A6C88">
              <w:rPr>
                <w:rFonts w:asciiTheme="minorHAnsi" w:hAnsiTheme="minorHAnsi" w:cstheme="minorHAnsi"/>
                <w:b/>
              </w:rPr>
              <w:t>:</w:t>
            </w:r>
            <w:r w:rsidRPr="000A6C88">
              <w:rPr>
                <w:rFonts w:asciiTheme="minorHAnsi" w:hAnsiTheme="minorHAnsi" w:cstheme="minorHAnsi"/>
              </w:rPr>
              <w:t xml:space="preserve"> </w:t>
            </w:r>
            <w:r w:rsidR="00346FF9" w:rsidRPr="000A6C88">
              <w:rPr>
                <w:rFonts w:asciiTheme="minorHAnsi" w:hAnsiTheme="minorHAnsi" w:cstheme="minorHAnsi"/>
              </w:rPr>
              <w:t>This t</w:t>
            </w:r>
            <w:r w:rsidR="000C4ABA" w:rsidRPr="000A6C88">
              <w:rPr>
                <w:rFonts w:asciiTheme="minorHAnsi" w:hAnsiTheme="minorHAnsi" w:cstheme="minorHAnsi"/>
              </w:rPr>
              <w:t xml:space="preserve">opic </w:t>
            </w:r>
            <w:r w:rsidR="00564EAE" w:rsidRPr="000A6C88">
              <w:rPr>
                <w:rFonts w:asciiTheme="minorHAnsi" w:hAnsiTheme="minorHAnsi" w:cstheme="minorHAnsi"/>
              </w:rPr>
              <w:t>t</w:t>
            </w:r>
            <w:r w:rsidR="000C4ABA" w:rsidRPr="000A6C88">
              <w:rPr>
                <w:rFonts w:asciiTheme="minorHAnsi" w:hAnsiTheme="minorHAnsi" w:cstheme="minorHAnsi"/>
              </w:rPr>
              <w:t xml:space="preserve">est </w:t>
            </w:r>
            <w:r w:rsidR="00C54A93">
              <w:rPr>
                <w:rFonts w:asciiTheme="minorHAnsi" w:hAnsiTheme="minorHAnsi" w:cstheme="minorHAnsi"/>
              </w:rPr>
              <w:t xml:space="preserve">is a series of </w:t>
            </w:r>
            <w:r w:rsidR="000C4ABA" w:rsidRPr="000A6C88">
              <w:rPr>
                <w:rFonts w:asciiTheme="minorHAnsi" w:hAnsiTheme="minorHAnsi" w:cstheme="minorHAnsi"/>
              </w:rPr>
              <w:t xml:space="preserve">short answer </w:t>
            </w:r>
            <w:r w:rsidR="00C54A93">
              <w:rPr>
                <w:rFonts w:asciiTheme="minorHAnsi" w:hAnsiTheme="minorHAnsi" w:cstheme="minorHAnsi"/>
              </w:rPr>
              <w:t xml:space="preserve">questions </w:t>
            </w:r>
            <w:r w:rsidR="00480B33" w:rsidRPr="000A6C88">
              <w:rPr>
                <w:rFonts w:asciiTheme="minorHAnsi" w:hAnsiTheme="minorHAnsi" w:cstheme="minorHAnsi"/>
              </w:rPr>
              <w:t>on H</w:t>
            </w:r>
            <w:r w:rsidR="00346FF9" w:rsidRPr="000A6C88">
              <w:rPr>
                <w:rFonts w:asciiTheme="minorHAnsi" w:hAnsiTheme="minorHAnsi" w:cstheme="minorHAnsi"/>
              </w:rPr>
              <w:t>ardware concepts</w:t>
            </w:r>
            <w:r w:rsidR="00B97A26">
              <w:rPr>
                <w:rFonts w:asciiTheme="minorHAnsi" w:hAnsiTheme="minorHAnsi" w:cstheme="minorHAnsi"/>
              </w:rPr>
              <w:t>.</w:t>
            </w:r>
          </w:p>
        </w:tc>
      </w:tr>
      <w:tr w:rsidR="00E731DD" w:rsidRPr="006E75A3" w14:paraId="20003555" w14:textId="77777777" w:rsidTr="00B97A26">
        <w:trPr>
          <w:trHeight w:val="20"/>
        </w:trPr>
        <w:tc>
          <w:tcPr>
            <w:tcW w:w="493" w:type="pct"/>
            <w:vMerge/>
            <w:vAlign w:val="center"/>
          </w:tcPr>
          <w:p w14:paraId="2F674A06" w14:textId="77777777" w:rsidR="00E731DD" w:rsidRPr="006E75A3" w:rsidRDefault="00E731DD" w:rsidP="00B97A26">
            <w:pPr>
              <w:ind w:left="143"/>
              <w:jc w:val="center"/>
              <w:rPr>
                <w:rFonts w:asciiTheme="minorHAnsi" w:hAnsiTheme="minorHAnsi" w:cstheme="minorHAnsi"/>
                <w:sz w:val="20"/>
                <w:szCs w:val="20"/>
                <w:lang w:val="en-AU"/>
              </w:rPr>
            </w:pPr>
          </w:p>
        </w:tc>
        <w:tc>
          <w:tcPr>
            <w:tcW w:w="442" w:type="pct"/>
            <w:vMerge/>
            <w:vAlign w:val="center"/>
          </w:tcPr>
          <w:p w14:paraId="288F9043" w14:textId="77777777" w:rsidR="00E731DD" w:rsidRPr="006E75A3" w:rsidRDefault="00E731DD" w:rsidP="0017191C">
            <w:pPr>
              <w:ind w:left="93" w:right="71"/>
              <w:jc w:val="center"/>
              <w:rPr>
                <w:rFonts w:asciiTheme="minorHAnsi" w:hAnsiTheme="minorHAnsi" w:cstheme="minorHAnsi"/>
                <w:bCs/>
                <w:sz w:val="20"/>
                <w:szCs w:val="20"/>
                <w:lang w:val="en-US" w:eastAsia="en-US"/>
              </w:rPr>
            </w:pPr>
          </w:p>
        </w:tc>
        <w:tc>
          <w:tcPr>
            <w:tcW w:w="434" w:type="pct"/>
            <w:vAlign w:val="center"/>
          </w:tcPr>
          <w:p w14:paraId="269E2A24" w14:textId="5460FA86" w:rsidR="00E731DD" w:rsidRPr="006E75A3" w:rsidRDefault="00E731DD"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5%</w:t>
            </w:r>
          </w:p>
        </w:tc>
        <w:tc>
          <w:tcPr>
            <w:tcW w:w="566" w:type="pct"/>
            <w:vAlign w:val="center"/>
          </w:tcPr>
          <w:p w14:paraId="728F136F" w14:textId="7BB8F456" w:rsidR="00C40A24" w:rsidRDefault="00C40A24" w:rsidP="009E3B55">
            <w:pPr>
              <w:ind w:left="141" w:right="71" w:hanging="46"/>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1</w:t>
            </w:r>
          </w:p>
          <w:p w14:paraId="1CC36BB7" w14:textId="1770FE48" w:rsidR="00E731DD" w:rsidRPr="006E75A3" w:rsidRDefault="003037C8" w:rsidP="009E3B55">
            <w:pPr>
              <w:ind w:left="141" w:right="71" w:hanging="46"/>
              <w:rPr>
                <w:rFonts w:asciiTheme="minorHAnsi" w:hAnsiTheme="minorHAnsi" w:cstheme="minorHAnsi"/>
                <w:sz w:val="20"/>
                <w:szCs w:val="20"/>
                <w:lang w:val="en-AU" w:eastAsia="en-US"/>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k 11</w:t>
            </w:r>
          </w:p>
        </w:tc>
        <w:tc>
          <w:tcPr>
            <w:tcW w:w="3065" w:type="pct"/>
            <w:vAlign w:val="center"/>
          </w:tcPr>
          <w:p w14:paraId="10080DA5" w14:textId="01AD2146" w:rsidR="00E731DD" w:rsidRPr="000A6C88" w:rsidRDefault="00E731DD" w:rsidP="00C40A24">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Task 4:</w:t>
            </w:r>
            <w:r w:rsidRPr="000A6C88">
              <w:rPr>
                <w:rFonts w:asciiTheme="minorHAnsi" w:hAnsiTheme="minorHAnsi" w:cstheme="minorHAnsi"/>
              </w:rPr>
              <w:t xml:space="preserve"> </w:t>
            </w:r>
            <w:r w:rsidR="00C54A93">
              <w:rPr>
                <w:rFonts w:asciiTheme="minorHAnsi" w:hAnsiTheme="minorHAnsi" w:cstheme="minorHAnsi"/>
              </w:rPr>
              <w:t xml:space="preserve">This topic test comprises </w:t>
            </w:r>
            <w:r w:rsidR="00346FF9" w:rsidRPr="000A6C88">
              <w:rPr>
                <w:rFonts w:asciiTheme="minorHAnsi" w:hAnsiTheme="minorHAnsi" w:cstheme="minorHAnsi"/>
              </w:rPr>
              <w:t xml:space="preserve">multiple-choice and short answer </w:t>
            </w:r>
            <w:r w:rsidR="00C54A93">
              <w:rPr>
                <w:rFonts w:asciiTheme="minorHAnsi" w:hAnsiTheme="minorHAnsi" w:cstheme="minorHAnsi"/>
              </w:rPr>
              <w:t xml:space="preserve">questions </w:t>
            </w:r>
            <w:r w:rsidR="00480B33" w:rsidRPr="000A6C88">
              <w:rPr>
                <w:rFonts w:asciiTheme="minorHAnsi" w:hAnsiTheme="minorHAnsi" w:cstheme="minorHAnsi"/>
              </w:rPr>
              <w:t xml:space="preserve">on </w:t>
            </w:r>
            <w:proofErr w:type="spellStart"/>
            <w:r w:rsidR="00480B33" w:rsidRPr="000A6C88">
              <w:rPr>
                <w:rFonts w:asciiTheme="minorHAnsi" w:hAnsiTheme="minorHAnsi" w:cstheme="minorHAnsi"/>
              </w:rPr>
              <w:t>S</w:t>
            </w:r>
            <w:r w:rsidR="00346FF9" w:rsidRPr="000A6C88">
              <w:rPr>
                <w:rFonts w:asciiTheme="minorHAnsi" w:hAnsiTheme="minorHAnsi" w:cstheme="minorHAnsi"/>
              </w:rPr>
              <w:t>preadsheet</w:t>
            </w:r>
            <w:proofErr w:type="spellEnd"/>
            <w:r w:rsidR="00346FF9" w:rsidRPr="000A6C88">
              <w:rPr>
                <w:rFonts w:asciiTheme="minorHAnsi" w:hAnsiTheme="minorHAnsi" w:cstheme="minorHAnsi"/>
              </w:rPr>
              <w:t xml:space="preserve"> concepts</w:t>
            </w:r>
            <w:r w:rsidR="00B97A26">
              <w:rPr>
                <w:rFonts w:asciiTheme="minorHAnsi" w:hAnsiTheme="minorHAnsi" w:cstheme="minorHAnsi"/>
              </w:rPr>
              <w:t>.</w:t>
            </w:r>
          </w:p>
        </w:tc>
      </w:tr>
      <w:tr w:rsidR="00E731DD" w:rsidRPr="006E75A3" w14:paraId="1217A28C" w14:textId="77777777" w:rsidTr="00B97A26">
        <w:trPr>
          <w:trHeight w:val="20"/>
        </w:trPr>
        <w:tc>
          <w:tcPr>
            <w:tcW w:w="493" w:type="pct"/>
            <w:vMerge/>
            <w:vAlign w:val="center"/>
          </w:tcPr>
          <w:p w14:paraId="02DE143E" w14:textId="77777777" w:rsidR="00E731DD" w:rsidRPr="006E75A3" w:rsidRDefault="00E731DD" w:rsidP="00B97A26">
            <w:pPr>
              <w:ind w:left="143"/>
              <w:jc w:val="center"/>
              <w:rPr>
                <w:rFonts w:asciiTheme="minorHAnsi" w:hAnsiTheme="minorHAnsi" w:cstheme="minorHAnsi"/>
                <w:sz w:val="20"/>
                <w:szCs w:val="20"/>
                <w:lang w:val="en-AU"/>
              </w:rPr>
            </w:pPr>
          </w:p>
        </w:tc>
        <w:tc>
          <w:tcPr>
            <w:tcW w:w="442" w:type="pct"/>
            <w:vMerge/>
            <w:vAlign w:val="center"/>
          </w:tcPr>
          <w:p w14:paraId="1CBB39C2" w14:textId="77777777" w:rsidR="00E731DD" w:rsidRPr="006E75A3" w:rsidRDefault="00E731DD" w:rsidP="0017191C">
            <w:pPr>
              <w:ind w:left="93" w:right="71"/>
              <w:jc w:val="center"/>
              <w:rPr>
                <w:rFonts w:asciiTheme="minorHAnsi" w:hAnsiTheme="minorHAnsi" w:cstheme="minorHAnsi"/>
                <w:bCs/>
                <w:sz w:val="20"/>
                <w:szCs w:val="20"/>
                <w:lang w:val="en-US" w:eastAsia="en-US"/>
              </w:rPr>
            </w:pPr>
          </w:p>
        </w:tc>
        <w:tc>
          <w:tcPr>
            <w:tcW w:w="434" w:type="pct"/>
            <w:vAlign w:val="center"/>
          </w:tcPr>
          <w:p w14:paraId="55A399E6" w14:textId="3843FE70" w:rsidR="00E731DD" w:rsidRPr="006E75A3" w:rsidRDefault="00E731DD"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5%</w:t>
            </w:r>
          </w:p>
        </w:tc>
        <w:tc>
          <w:tcPr>
            <w:tcW w:w="566" w:type="pct"/>
            <w:vAlign w:val="center"/>
          </w:tcPr>
          <w:p w14:paraId="61A70B92" w14:textId="01828533" w:rsidR="00C40A24" w:rsidRDefault="00E731DD" w:rsidP="009E3B55">
            <w:pPr>
              <w:ind w:left="141" w:right="71" w:hanging="46"/>
              <w:rPr>
                <w:rFonts w:asciiTheme="minorHAnsi" w:hAnsiTheme="minorHAnsi" w:cstheme="minorHAnsi"/>
                <w:sz w:val="20"/>
                <w:szCs w:val="20"/>
                <w:lang w:val="en-AU" w:eastAsia="en-US"/>
              </w:rPr>
            </w:pPr>
            <w:r w:rsidRPr="006E75A3">
              <w:rPr>
                <w:rFonts w:asciiTheme="minorHAnsi" w:hAnsiTheme="minorHAnsi" w:cstheme="minorHAnsi"/>
                <w:sz w:val="20"/>
                <w:szCs w:val="20"/>
                <w:lang w:val="en-AU" w:eastAsia="en-US"/>
              </w:rPr>
              <w:t>Sem</w:t>
            </w:r>
            <w:r w:rsidR="00C40A24">
              <w:rPr>
                <w:rFonts w:asciiTheme="minorHAnsi" w:hAnsiTheme="minorHAnsi" w:cstheme="minorHAnsi"/>
                <w:sz w:val="20"/>
                <w:szCs w:val="20"/>
                <w:lang w:val="en-AU" w:eastAsia="en-US"/>
              </w:rPr>
              <w:t>ester</w:t>
            </w:r>
            <w:r w:rsidRPr="006E75A3">
              <w:rPr>
                <w:rFonts w:asciiTheme="minorHAnsi" w:hAnsiTheme="minorHAnsi" w:cstheme="minorHAnsi"/>
                <w:sz w:val="20"/>
                <w:szCs w:val="20"/>
                <w:lang w:val="en-AU" w:eastAsia="en-US"/>
              </w:rPr>
              <w:t xml:space="preserve"> </w:t>
            </w:r>
            <w:r w:rsidR="00267274">
              <w:rPr>
                <w:rFonts w:asciiTheme="minorHAnsi" w:hAnsiTheme="minorHAnsi" w:cstheme="minorHAnsi"/>
                <w:sz w:val="20"/>
                <w:szCs w:val="20"/>
                <w:lang w:val="en-AU" w:eastAsia="en-US"/>
              </w:rPr>
              <w:t>2</w:t>
            </w:r>
          </w:p>
          <w:p w14:paraId="0053F5E8" w14:textId="565A581C" w:rsidR="00E731DD" w:rsidRPr="006E75A3" w:rsidRDefault="00E731DD" w:rsidP="009E3B55">
            <w:pPr>
              <w:ind w:left="141" w:right="71" w:hanging="46"/>
              <w:rPr>
                <w:rFonts w:asciiTheme="minorHAnsi" w:hAnsiTheme="minorHAnsi" w:cstheme="minorHAnsi"/>
                <w:sz w:val="20"/>
                <w:szCs w:val="20"/>
                <w:lang w:val="en-AU" w:eastAsia="en-US"/>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k 2</w:t>
            </w:r>
          </w:p>
        </w:tc>
        <w:tc>
          <w:tcPr>
            <w:tcW w:w="3065" w:type="pct"/>
            <w:vAlign w:val="center"/>
          </w:tcPr>
          <w:p w14:paraId="300D8798" w14:textId="14A7BA92" w:rsidR="00E731DD" w:rsidRPr="000A6C88" w:rsidRDefault="00E731DD" w:rsidP="00C40A24">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Task 6:</w:t>
            </w:r>
            <w:r w:rsidRPr="000A6C88">
              <w:rPr>
                <w:rFonts w:asciiTheme="minorHAnsi" w:hAnsiTheme="minorHAnsi" w:cstheme="minorHAnsi"/>
              </w:rPr>
              <w:t xml:space="preserve"> </w:t>
            </w:r>
            <w:r w:rsidR="00346FF9" w:rsidRPr="000A6C88">
              <w:rPr>
                <w:rFonts w:asciiTheme="minorHAnsi" w:hAnsiTheme="minorHAnsi" w:cstheme="minorHAnsi"/>
              </w:rPr>
              <w:t xml:space="preserve">This topic test </w:t>
            </w:r>
            <w:r w:rsidR="00C54A93">
              <w:rPr>
                <w:rFonts w:asciiTheme="minorHAnsi" w:hAnsiTheme="minorHAnsi" w:cstheme="minorHAnsi"/>
              </w:rPr>
              <w:t xml:space="preserve">is a series of </w:t>
            </w:r>
            <w:r w:rsidR="00C54A93" w:rsidRPr="000A6C88">
              <w:rPr>
                <w:rFonts w:asciiTheme="minorHAnsi" w:hAnsiTheme="minorHAnsi" w:cstheme="minorHAnsi"/>
              </w:rPr>
              <w:t xml:space="preserve">short answer </w:t>
            </w:r>
            <w:r w:rsidR="00C54A93">
              <w:rPr>
                <w:rFonts w:asciiTheme="minorHAnsi" w:hAnsiTheme="minorHAnsi" w:cstheme="minorHAnsi"/>
              </w:rPr>
              <w:t xml:space="preserve">questions </w:t>
            </w:r>
            <w:r w:rsidR="00346FF9" w:rsidRPr="000A6C88">
              <w:rPr>
                <w:rFonts w:asciiTheme="minorHAnsi" w:hAnsiTheme="minorHAnsi" w:cstheme="minorHAnsi"/>
              </w:rPr>
              <w:t xml:space="preserve">on </w:t>
            </w:r>
            <w:r w:rsidRPr="000A6C88">
              <w:rPr>
                <w:rFonts w:asciiTheme="minorHAnsi" w:hAnsiTheme="minorHAnsi" w:cstheme="minorHAnsi"/>
              </w:rPr>
              <w:t xml:space="preserve">Managing </w:t>
            </w:r>
            <w:r w:rsidR="00D446D3">
              <w:rPr>
                <w:rFonts w:asciiTheme="minorHAnsi" w:hAnsiTheme="minorHAnsi" w:cstheme="minorHAnsi"/>
              </w:rPr>
              <w:t>d</w:t>
            </w:r>
            <w:r w:rsidRPr="000A6C88">
              <w:rPr>
                <w:rFonts w:asciiTheme="minorHAnsi" w:hAnsiTheme="minorHAnsi" w:cstheme="minorHAnsi"/>
              </w:rPr>
              <w:t>ata</w:t>
            </w:r>
            <w:r w:rsidR="00346FF9" w:rsidRPr="000A6C88">
              <w:rPr>
                <w:rFonts w:asciiTheme="minorHAnsi" w:hAnsiTheme="minorHAnsi" w:cstheme="minorHAnsi"/>
              </w:rPr>
              <w:t xml:space="preserve"> concepts</w:t>
            </w:r>
            <w:r w:rsidR="00B97A26">
              <w:rPr>
                <w:rFonts w:asciiTheme="minorHAnsi" w:hAnsiTheme="minorHAnsi" w:cstheme="minorHAnsi"/>
              </w:rPr>
              <w:t>.</w:t>
            </w:r>
          </w:p>
        </w:tc>
      </w:tr>
      <w:tr w:rsidR="00E731DD" w:rsidRPr="006E75A3" w14:paraId="3A8767B0" w14:textId="77777777" w:rsidTr="00B97A26">
        <w:trPr>
          <w:trHeight w:val="20"/>
        </w:trPr>
        <w:tc>
          <w:tcPr>
            <w:tcW w:w="493" w:type="pct"/>
            <w:vMerge/>
            <w:vAlign w:val="center"/>
          </w:tcPr>
          <w:p w14:paraId="7F7E237D" w14:textId="77777777" w:rsidR="00E731DD" w:rsidRPr="006E75A3" w:rsidRDefault="00E731DD" w:rsidP="00B97A26">
            <w:pPr>
              <w:ind w:left="143"/>
              <w:jc w:val="center"/>
              <w:rPr>
                <w:rFonts w:asciiTheme="minorHAnsi" w:hAnsiTheme="minorHAnsi" w:cstheme="minorHAnsi"/>
                <w:sz w:val="20"/>
                <w:szCs w:val="20"/>
                <w:lang w:val="en-AU"/>
              </w:rPr>
            </w:pPr>
          </w:p>
        </w:tc>
        <w:tc>
          <w:tcPr>
            <w:tcW w:w="442" w:type="pct"/>
            <w:vMerge/>
            <w:vAlign w:val="center"/>
          </w:tcPr>
          <w:p w14:paraId="25247DDB" w14:textId="77777777" w:rsidR="00E731DD" w:rsidRPr="006E75A3" w:rsidRDefault="00E731DD" w:rsidP="0017191C">
            <w:pPr>
              <w:ind w:left="93" w:right="71"/>
              <w:jc w:val="center"/>
              <w:rPr>
                <w:rFonts w:asciiTheme="minorHAnsi" w:hAnsiTheme="minorHAnsi" w:cstheme="minorHAnsi"/>
                <w:bCs/>
                <w:sz w:val="20"/>
                <w:szCs w:val="20"/>
                <w:lang w:val="en-US" w:eastAsia="en-US"/>
              </w:rPr>
            </w:pPr>
          </w:p>
        </w:tc>
        <w:tc>
          <w:tcPr>
            <w:tcW w:w="434" w:type="pct"/>
            <w:vAlign w:val="center"/>
          </w:tcPr>
          <w:p w14:paraId="03FCEF63" w14:textId="3B1EA8A2" w:rsidR="00E731DD" w:rsidRPr="006E75A3" w:rsidRDefault="00E731DD"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5%</w:t>
            </w:r>
          </w:p>
        </w:tc>
        <w:tc>
          <w:tcPr>
            <w:tcW w:w="566" w:type="pct"/>
            <w:vAlign w:val="center"/>
          </w:tcPr>
          <w:p w14:paraId="1ED12591" w14:textId="073CB60B" w:rsidR="00C40A24" w:rsidRDefault="00E731DD" w:rsidP="009E3B55">
            <w:pPr>
              <w:ind w:left="141" w:right="71" w:hanging="46"/>
              <w:rPr>
                <w:rFonts w:asciiTheme="minorHAnsi" w:hAnsiTheme="minorHAnsi" w:cstheme="minorHAnsi"/>
                <w:sz w:val="20"/>
                <w:szCs w:val="20"/>
                <w:lang w:val="en-AU" w:eastAsia="en-US"/>
              </w:rPr>
            </w:pPr>
            <w:r w:rsidRPr="006E75A3">
              <w:rPr>
                <w:rFonts w:asciiTheme="minorHAnsi" w:hAnsiTheme="minorHAnsi" w:cstheme="minorHAnsi"/>
                <w:sz w:val="20"/>
                <w:szCs w:val="20"/>
                <w:lang w:val="en-AU" w:eastAsia="en-US"/>
              </w:rPr>
              <w:t>Sem</w:t>
            </w:r>
            <w:r w:rsidR="00C40A24">
              <w:rPr>
                <w:rFonts w:asciiTheme="minorHAnsi" w:hAnsiTheme="minorHAnsi" w:cstheme="minorHAnsi"/>
                <w:sz w:val="20"/>
                <w:szCs w:val="20"/>
                <w:lang w:val="en-AU" w:eastAsia="en-US"/>
              </w:rPr>
              <w:t>ester</w:t>
            </w:r>
            <w:r w:rsidRPr="006E75A3">
              <w:rPr>
                <w:rFonts w:asciiTheme="minorHAnsi" w:hAnsiTheme="minorHAnsi" w:cstheme="minorHAnsi"/>
                <w:sz w:val="20"/>
                <w:szCs w:val="20"/>
                <w:lang w:val="en-AU" w:eastAsia="en-US"/>
              </w:rPr>
              <w:t xml:space="preserve"> </w:t>
            </w:r>
            <w:r w:rsidR="00AC229E" w:rsidRPr="006E75A3">
              <w:rPr>
                <w:rFonts w:asciiTheme="minorHAnsi" w:hAnsiTheme="minorHAnsi" w:cstheme="minorHAnsi"/>
                <w:sz w:val="20"/>
                <w:szCs w:val="20"/>
                <w:lang w:val="en-AU" w:eastAsia="en-US"/>
              </w:rPr>
              <w:t>2</w:t>
            </w:r>
          </w:p>
          <w:p w14:paraId="39D288F9" w14:textId="4C04A396" w:rsidR="00E731DD" w:rsidRPr="006E75A3" w:rsidRDefault="00E731DD" w:rsidP="009E3B55">
            <w:pPr>
              <w:ind w:left="141" w:right="71" w:hanging="46"/>
              <w:rPr>
                <w:rFonts w:asciiTheme="minorHAnsi" w:hAnsiTheme="minorHAnsi" w:cstheme="minorHAnsi"/>
                <w:bCs/>
                <w:sz w:val="20"/>
                <w:szCs w:val="20"/>
                <w:lang w:val="en-US" w:eastAsia="en-US"/>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 xml:space="preserve">k </w:t>
            </w:r>
            <w:r w:rsidR="00AC229E" w:rsidRPr="006E75A3">
              <w:rPr>
                <w:rFonts w:asciiTheme="minorHAnsi" w:hAnsiTheme="minorHAnsi" w:cstheme="minorHAnsi"/>
                <w:bCs/>
                <w:sz w:val="20"/>
                <w:szCs w:val="20"/>
                <w:lang w:val="en-AU"/>
              </w:rPr>
              <w:t>4</w:t>
            </w:r>
          </w:p>
        </w:tc>
        <w:tc>
          <w:tcPr>
            <w:tcW w:w="3065" w:type="pct"/>
            <w:vAlign w:val="center"/>
          </w:tcPr>
          <w:p w14:paraId="5CDD8D6D" w14:textId="4217586A" w:rsidR="00E731DD" w:rsidRPr="000A6C88" w:rsidRDefault="00E731DD" w:rsidP="00C40A24">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Task 7:</w:t>
            </w:r>
            <w:r w:rsidRPr="000A6C88">
              <w:rPr>
                <w:rFonts w:asciiTheme="minorHAnsi" w:hAnsiTheme="minorHAnsi" w:cstheme="minorHAnsi"/>
              </w:rPr>
              <w:t xml:space="preserve"> </w:t>
            </w:r>
            <w:r w:rsidR="00346FF9" w:rsidRPr="000A6C88">
              <w:rPr>
                <w:rFonts w:asciiTheme="minorHAnsi" w:hAnsiTheme="minorHAnsi" w:cstheme="minorHAnsi"/>
              </w:rPr>
              <w:t xml:space="preserve">This topic </w:t>
            </w:r>
            <w:r w:rsidR="00C54A93">
              <w:rPr>
                <w:rFonts w:asciiTheme="minorHAnsi" w:hAnsiTheme="minorHAnsi" w:cstheme="minorHAnsi"/>
              </w:rPr>
              <w:t xml:space="preserve">test comprises </w:t>
            </w:r>
            <w:r w:rsidR="00C54A93" w:rsidRPr="000A6C88">
              <w:rPr>
                <w:rFonts w:asciiTheme="minorHAnsi" w:hAnsiTheme="minorHAnsi" w:cstheme="minorHAnsi"/>
              </w:rPr>
              <w:t xml:space="preserve">multiple-choice and short answer </w:t>
            </w:r>
            <w:r w:rsidR="00C54A93">
              <w:rPr>
                <w:rFonts w:asciiTheme="minorHAnsi" w:hAnsiTheme="minorHAnsi" w:cstheme="minorHAnsi"/>
              </w:rPr>
              <w:t xml:space="preserve">questions </w:t>
            </w:r>
            <w:r w:rsidR="00C54A93" w:rsidRPr="000A6C88">
              <w:rPr>
                <w:rFonts w:asciiTheme="minorHAnsi" w:hAnsiTheme="minorHAnsi" w:cstheme="minorHAnsi"/>
              </w:rPr>
              <w:t xml:space="preserve">on </w:t>
            </w:r>
            <w:r w:rsidR="00C40A24">
              <w:rPr>
                <w:rFonts w:asciiTheme="minorHAnsi" w:hAnsiTheme="minorHAnsi" w:cstheme="minorHAnsi"/>
              </w:rPr>
              <w:t>Impacts of t</w:t>
            </w:r>
            <w:r w:rsidRPr="000A6C88">
              <w:rPr>
                <w:rFonts w:asciiTheme="minorHAnsi" w:hAnsiTheme="minorHAnsi" w:cstheme="minorHAnsi"/>
              </w:rPr>
              <w:t>echnology</w:t>
            </w:r>
            <w:r w:rsidR="00346FF9" w:rsidRPr="000A6C88">
              <w:rPr>
                <w:rFonts w:asciiTheme="minorHAnsi" w:hAnsiTheme="minorHAnsi" w:cstheme="minorHAnsi"/>
              </w:rPr>
              <w:t xml:space="preserve"> concepts</w:t>
            </w:r>
            <w:r w:rsidR="00B97A26">
              <w:rPr>
                <w:rFonts w:asciiTheme="minorHAnsi" w:hAnsiTheme="minorHAnsi" w:cstheme="minorHAnsi"/>
              </w:rPr>
              <w:t>.</w:t>
            </w:r>
          </w:p>
        </w:tc>
      </w:tr>
      <w:tr w:rsidR="0017191C" w:rsidRPr="006E75A3" w14:paraId="0CD73884" w14:textId="77777777" w:rsidTr="00B97A26">
        <w:trPr>
          <w:trHeight w:val="20"/>
        </w:trPr>
        <w:tc>
          <w:tcPr>
            <w:tcW w:w="493" w:type="pct"/>
            <w:vMerge w:val="restart"/>
            <w:vAlign w:val="center"/>
          </w:tcPr>
          <w:p w14:paraId="77A1A3A6" w14:textId="7D0B5D75" w:rsidR="0017191C" w:rsidRPr="006E75A3" w:rsidRDefault="00C40A24" w:rsidP="00B97A26">
            <w:pPr>
              <w:ind w:left="143"/>
              <w:jc w:val="center"/>
              <w:rPr>
                <w:rFonts w:asciiTheme="minorHAnsi" w:hAnsiTheme="minorHAnsi" w:cstheme="minorHAnsi"/>
                <w:sz w:val="20"/>
                <w:szCs w:val="20"/>
                <w:lang w:val="en-AU"/>
              </w:rPr>
            </w:pPr>
            <w:r>
              <w:rPr>
                <w:rFonts w:asciiTheme="minorHAnsi" w:hAnsiTheme="minorHAnsi" w:cstheme="minorHAnsi"/>
                <w:sz w:val="20"/>
                <w:szCs w:val="20"/>
                <w:lang w:val="en-AU"/>
              </w:rPr>
              <w:t>Extended</w:t>
            </w:r>
            <w:r w:rsidR="00FA3E34" w:rsidRPr="006E75A3">
              <w:rPr>
                <w:rFonts w:asciiTheme="minorHAnsi" w:hAnsiTheme="minorHAnsi" w:cstheme="minorHAnsi"/>
                <w:sz w:val="20"/>
                <w:szCs w:val="20"/>
                <w:lang w:val="en-AU"/>
              </w:rPr>
              <w:br/>
            </w:r>
            <w:r w:rsidR="000A6C88">
              <w:rPr>
                <w:rFonts w:asciiTheme="minorHAnsi" w:hAnsiTheme="minorHAnsi" w:cstheme="minorHAnsi"/>
                <w:sz w:val="20"/>
                <w:szCs w:val="20"/>
                <w:lang w:val="en-AU"/>
              </w:rPr>
              <w:t>a</w:t>
            </w:r>
            <w:r w:rsidR="00FA3E34" w:rsidRPr="006E75A3">
              <w:rPr>
                <w:rFonts w:asciiTheme="minorHAnsi" w:hAnsiTheme="minorHAnsi" w:cstheme="minorHAnsi"/>
                <w:sz w:val="20"/>
                <w:szCs w:val="20"/>
                <w:lang w:val="en-AU"/>
              </w:rPr>
              <w:t>nswer</w:t>
            </w:r>
          </w:p>
        </w:tc>
        <w:tc>
          <w:tcPr>
            <w:tcW w:w="442" w:type="pct"/>
            <w:vMerge w:val="restart"/>
            <w:vAlign w:val="center"/>
          </w:tcPr>
          <w:p w14:paraId="0F1019E8" w14:textId="77777777" w:rsidR="0017191C" w:rsidRPr="006E75A3" w:rsidRDefault="00FA3E34" w:rsidP="0017191C">
            <w:pPr>
              <w:ind w:left="93" w:right="71"/>
              <w:jc w:val="center"/>
              <w:rPr>
                <w:rFonts w:asciiTheme="minorHAnsi" w:hAnsiTheme="minorHAnsi" w:cstheme="minorHAnsi"/>
                <w:sz w:val="20"/>
                <w:szCs w:val="20"/>
                <w:lang w:val="en-AU"/>
              </w:rPr>
            </w:pPr>
            <w:r w:rsidRPr="006E75A3">
              <w:rPr>
                <w:rFonts w:asciiTheme="minorHAnsi" w:hAnsiTheme="minorHAnsi" w:cstheme="minorHAnsi"/>
                <w:bCs/>
                <w:sz w:val="20"/>
                <w:szCs w:val="20"/>
                <w:lang w:eastAsia="en-US"/>
              </w:rPr>
              <w:t>10</w:t>
            </w:r>
            <w:r w:rsidR="00206296" w:rsidRPr="006E75A3">
              <w:rPr>
                <w:rFonts w:asciiTheme="minorHAnsi" w:hAnsiTheme="minorHAnsi" w:cstheme="minorHAnsi"/>
                <w:bCs/>
                <w:sz w:val="20"/>
                <w:szCs w:val="20"/>
                <w:lang w:eastAsia="en-US"/>
              </w:rPr>
              <w:t>%</w:t>
            </w:r>
          </w:p>
        </w:tc>
        <w:tc>
          <w:tcPr>
            <w:tcW w:w="434" w:type="pct"/>
            <w:vAlign w:val="center"/>
          </w:tcPr>
          <w:p w14:paraId="77BEA3D5" w14:textId="75819282" w:rsidR="0017191C" w:rsidRPr="006E75A3" w:rsidRDefault="00924228"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5</w:t>
            </w:r>
            <w:r w:rsidR="00206296" w:rsidRPr="006E75A3">
              <w:rPr>
                <w:rFonts w:asciiTheme="minorHAnsi" w:hAnsiTheme="minorHAnsi" w:cstheme="minorHAnsi"/>
                <w:sz w:val="20"/>
                <w:szCs w:val="20"/>
                <w:lang w:val="en-US" w:eastAsia="en-US"/>
              </w:rPr>
              <w:t>%</w:t>
            </w:r>
          </w:p>
        </w:tc>
        <w:tc>
          <w:tcPr>
            <w:tcW w:w="566" w:type="pct"/>
            <w:vAlign w:val="center"/>
          </w:tcPr>
          <w:p w14:paraId="29598D40" w14:textId="3F208689" w:rsidR="00C40A24" w:rsidRDefault="00C40A24" w:rsidP="009E3B55">
            <w:pPr>
              <w:ind w:left="141" w:hanging="46"/>
              <w:rPr>
                <w:rFonts w:asciiTheme="minorHAnsi" w:hAnsiTheme="minorHAnsi" w:cstheme="minorHAnsi"/>
                <w:sz w:val="20"/>
                <w:szCs w:val="20"/>
                <w:lang w:val="en-AU" w:eastAsia="en-US"/>
              </w:rPr>
            </w:pPr>
            <w:r>
              <w:rPr>
                <w:rFonts w:asciiTheme="minorHAnsi" w:hAnsiTheme="minorHAnsi" w:cstheme="minorHAnsi"/>
                <w:sz w:val="20"/>
                <w:szCs w:val="20"/>
                <w:lang w:val="en-AU" w:eastAsia="en-US"/>
              </w:rPr>
              <w:t>Semester 1</w:t>
            </w:r>
          </w:p>
          <w:p w14:paraId="03D1B1AC" w14:textId="0A60F454" w:rsidR="0017191C" w:rsidRPr="006E75A3" w:rsidRDefault="00582182" w:rsidP="009E3B55">
            <w:pPr>
              <w:ind w:left="141" w:hanging="46"/>
              <w:rPr>
                <w:rFonts w:asciiTheme="minorHAnsi" w:hAnsiTheme="minorHAnsi" w:cstheme="minorHAnsi"/>
                <w:sz w:val="20"/>
                <w:szCs w:val="20"/>
                <w:lang w:val="en-AU"/>
              </w:rPr>
            </w:pPr>
            <w:r w:rsidRPr="006E75A3">
              <w:rPr>
                <w:rFonts w:asciiTheme="minorHAnsi" w:hAnsiTheme="minorHAnsi" w:cstheme="minorHAnsi"/>
                <w:bCs/>
                <w:sz w:val="20"/>
                <w:szCs w:val="20"/>
                <w:lang w:val="en-AU"/>
              </w:rPr>
              <w:t>W</w:t>
            </w:r>
            <w:r w:rsidR="00C40A24">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k 2</w:t>
            </w:r>
          </w:p>
        </w:tc>
        <w:tc>
          <w:tcPr>
            <w:tcW w:w="3065" w:type="pct"/>
            <w:vAlign w:val="center"/>
          </w:tcPr>
          <w:p w14:paraId="1E99C996" w14:textId="33F7BCEB" w:rsidR="0017191C" w:rsidRPr="000A6C88" w:rsidRDefault="008C3BDF" w:rsidP="00C40A24">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Task 1</w:t>
            </w:r>
            <w:r w:rsidR="0017191C" w:rsidRPr="000A6C88">
              <w:rPr>
                <w:rFonts w:asciiTheme="minorHAnsi" w:hAnsiTheme="minorHAnsi" w:cstheme="minorHAnsi"/>
                <w:b/>
              </w:rPr>
              <w:t>:</w:t>
            </w:r>
            <w:r w:rsidR="0017191C" w:rsidRPr="000A6C88">
              <w:rPr>
                <w:rFonts w:asciiTheme="minorHAnsi" w:hAnsiTheme="minorHAnsi" w:cstheme="minorHAnsi"/>
              </w:rPr>
              <w:t xml:space="preserve"> </w:t>
            </w:r>
            <w:r w:rsidR="000C4ABA" w:rsidRPr="000A6C88">
              <w:rPr>
                <w:rFonts w:asciiTheme="minorHAnsi" w:hAnsiTheme="minorHAnsi" w:cstheme="minorHAnsi"/>
              </w:rPr>
              <w:t xml:space="preserve">This task is an extended answer </w:t>
            </w:r>
            <w:r w:rsidR="00480B33" w:rsidRPr="000A6C88">
              <w:rPr>
                <w:rFonts w:asciiTheme="minorHAnsi" w:hAnsiTheme="minorHAnsi" w:cstheme="minorHAnsi"/>
              </w:rPr>
              <w:t>task based upon Design concepts</w:t>
            </w:r>
            <w:r w:rsidR="00B97A26">
              <w:rPr>
                <w:rFonts w:asciiTheme="minorHAnsi" w:hAnsiTheme="minorHAnsi" w:cstheme="minorHAnsi"/>
              </w:rPr>
              <w:t>.</w:t>
            </w:r>
          </w:p>
        </w:tc>
      </w:tr>
      <w:tr w:rsidR="0017191C" w:rsidRPr="006E75A3" w14:paraId="36D9E00F" w14:textId="77777777" w:rsidTr="009E3B55">
        <w:trPr>
          <w:trHeight w:val="20"/>
        </w:trPr>
        <w:tc>
          <w:tcPr>
            <w:tcW w:w="493" w:type="pct"/>
            <w:vMerge/>
            <w:vAlign w:val="center"/>
          </w:tcPr>
          <w:p w14:paraId="379FDC32" w14:textId="77777777" w:rsidR="0017191C" w:rsidRPr="006E75A3" w:rsidRDefault="0017191C" w:rsidP="0017191C">
            <w:pPr>
              <w:rPr>
                <w:rFonts w:asciiTheme="minorHAnsi" w:hAnsiTheme="minorHAnsi" w:cstheme="minorHAnsi"/>
                <w:sz w:val="20"/>
                <w:szCs w:val="20"/>
                <w:lang w:val="en-US" w:eastAsia="en-US"/>
              </w:rPr>
            </w:pPr>
          </w:p>
        </w:tc>
        <w:tc>
          <w:tcPr>
            <w:tcW w:w="442" w:type="pct"/>
            <w:vMerge/>
            <w:vAlign w:val="center"/>
          </w:tcPr>
          <w:p w14:paraId="0ACF4581" w14:textId="77777777" w:rsidR="0017191C" w:rsidRPr="006E75A3" w:rsidRDefault="0017191C" w:rsidP="0017191C">
            <w:pPr>
              <w:ind w:left="93" w:right="71"/>
              <w:jc w:val="center"/>
              <w:rPr>
                <w:rFonts w:asciiTheme="minorHAnsi" w:hAnsiTheme="minorHAnsi" w:cstheme="minorHAnsi"/>
                <w:bCs/>
                <w:sz w:val="20"/>
                <w:szCs w:val="20"/>
                <w:lang w:val="en-US" w:eastAsia="en-US"/>
              </w:rPr>
            </w:pPr>
          </w:p>
        </w:tc>
        <w:tc>
          <w:tcPr>
            <w:tcW w:w="434" w:type="pct"/>
            <w:vAlign w:val="center"/>
          </w:tcPr>
          <w:p w14:paraId="4CAA2973" w14:textId="1E02C921" w:rsidR="0017191C" w:rsidRPr="006E75A3" w:rsidRDefault="00924228" w:rsidP="0017191C">
            <w:pPr>
              <w:jc w:val="center"/>
              <w:rPr>
                <w:rFonts w:asciiTheme="minorHAnsi" w:hAnsiTheme="minorHAnsi" w:cstheme="minorHAnsi"/>
                <w:sz w:val="20"/>
                <w:szCs w:val="20"/>
                <w:lang w:val="en-US" w:eastAsia="en-US"/>
              </w:rPr>
            </w:pPr>
            <w:r w:rsidRPr="006E75A3">
              <w:rPr>
                <w:rFonts w:asciiTheme="minorHAnsi" w:hAnsiTheme="minorHAnsi" w:cstheme="minorHAnsi"/>
                <w:sz w:val="20"/>
                <w:szCs w:val="20"/>
                <w:lang w:val="en-US" w:eastAsia="en-US"/>
              </w:rPr>
              <w:t>5</w:t>
            </w:r>
            <w:r w:rsidR="00206296" w:rsidRPr="006E75A3">
              <w:rPr>
                <w:rFonts w:asciiTheme="minorHAnsi" w:hAnsiTheme="minorHAnsi" w:cstheme="minorHAnsi"/>
                <w:sz w:val="20"/>
                <w:szCs w:val="20"/>
                <w:lang w:val="en-US" w:eastAsia="en-US"/>
              </w:rPr>
              <w:t>%</w:t>
            </w:r>
          </w:p>
        </w:tc>
        <w:tc>
          <w:tcPr>
            <w:tcW w:w="566" w:type="pct"/>
            <w:vAlign w:val="center"/>
          </w:tcPr>
          <w:p w14:paraId="4D1B9004" w14:textId="77777777" w:rsidR="009E3B55" w:rsidRDefault="00E731DD" w:rsidP="009E3B55">
            <w:pPr>
              <w:ind w:left="141" w:right="71" w:hanging="46"/>
              <w:rPr>
                <w:rFonts w:asciiTheme="minorHAnsi" w:hAnsiTheme="minorHAnsi" w:cstheme="minorHAnsi"/>
                <w:sz w:val="20"/>
                <w:szCs w:val="20"/>
                <w:lang w:val="en-AU" w:eastAsia="en-US"/>
              </w:rPr>
            </w:pPr>
            <w:r w:rsidRPr="006E75A3">
              <w:rPr>
                <w:rFonts w:asciiTheme="minorHAnsi" w:hAnsiTheme="minorHAnsi" w:cstheme="minorHAnsi"/>
                <w:sz w:val="20"/>
                <w:szCs w:val="20"/>
                <w:lang w:val="en-AU" w:eastAsia="en-US"/>
              </w:rPr>
              <w:t>Sem</w:t>
            </w:r>
            <w:r w:rsidR="00101013">
              <w:rPr>
                <w:rFonts w:asciiTheme="minorHAnsi" w:hAnsiTheme="minorHAnsi" w:cstheme="minorHAnsi"/>
                <w:sz w:val="20"/>
                <w:szCs w:val="20"/>
                <w:lang w:val="en-AU" w:eastAsia="en-US"/>
              </w:rPr>
              <w:t>ester</w:t>
            </w:r>
            <w:r w:rsidRPr="006E75A3">
              <w:rPr>
                <w:rFonts w:asciiTheme="minorHAnsi" w:hAnsiTheme="minorHAnsi" w:cstheme="minorHAnsi"/>
                <w:sz w:val="20"/>
                <w:szCs w:val="20"/>
                <w:lang w:val="en-AU" w:eastAsia="en-US"/>
              </w:rPr>
              <w:t xml:space="preserve"> </w:t>
            </w:r>
            <w:r w:rsidR="00AC229E" w:rsidRPr="006E75A3">
              <w:rPr>
                <w:rFonts w:asciiTheme="minorHAnsi" w:hAnsiTheme="minorHAnsi" w:cstheme="minorHAnsi"/>
                <w:sz w:val="20"/>
                <w:szCs w:val="20"/>
                <w:lang w:val="en-AU" w:eastAsia="en-US"/>
              </w:rPr>
              <w:t>2</w:t>
            </w:r>
          </w:p>
          <w:p w14:paraId="54239BAD" w14:textId="3570CFE2" w:rsidR="0017191C" w:rsidRPr="006E75A3" w:rsidRDefault="00E731DD" w:rsidP="009E3B55">
            <w:pPr>
              <w:ind w:left="141" w:right="71" w:hanging="46"/>
              <w:rPr>
                <w:rFonts w:asciiTheme="minorHAnsi" w:hAnsiTheme="minorHAnsi" w:cstheme="minorHAnsi"/>
                <w:bCs/>
                <w:sz w:val="20"/>
                <w:szCs w:val="20"/>
                <w:lang w:val="en-US" w:eastAsia="en-US"/>
              </w:rPr>
            </w:pPr>
            <w:r w:rsidRPr="006E75A3">
              <w:rPr>
                <w:rFonts w:asciiTheme="minorHAnsi" w:hAnsiTheme="minorHAnsi" w:cstheme="minorHAnsi"/>
                <w:bCs/>
                <w:sz w:val="20"/>
                <w:szCs w:val="20"/>
                <w:lang w:val="en-AU"/>
              </w:rPr>
              <w:t>W</w:t>
            </w:r>
            <w:r w:rsidR="00101013">
              <w:rPr>
                <w:rFonts w:asciiTheme="minorHAnsi" w:hAnsiTheme="minorHAnsi" w:cstheme="minorHAnsi"/>
                <w:bCs/>
                <w:sz w:val="20"/>
                <w:szCs w:val="20"/>
                <w:lang w:val="en-AU"/>
              </w:rPr>
              <w:t>ee</w:t>
            </w:r>
            <w:r w:rsidRPr="006E75A3">
              <w:rPr>
                <w:rFonts w:asciiTheme="minorHAnsi" w:hAnsiTheme="minorHAnsi" w:cstheme="minorHAnsi"/>
                <w:bCs/>
                <w:sz w:val="20"/>
                <w:szCs w:val="20"/>
                <w:lang w:val="en-AU"/>
              </w:rPr>
              <w:t xml:space="preserve">k </w:t>
            </w:r>
            <w:r w:rsidR="00AC229E" w:rsidRPr="006E75A3">
              <w:rPr>
                <w:rFonts w:asciiTheme="minorHAnsi" w:hAnsiTheme="minorHAnsi" w:cstheme="minorHAnsi"/>
                <w:bCs/>
                <w:sz w:val="20"/>
                <w:szCs w:val="20"/>
                <w:lang w:val="en-AU"/>
              </w:rPr>
              <w:t>6</w:t>
            </w:r>
          </w:p>
        </w:tc>
        <w:tc>
          <w:tcPr>
            <w:tcW w:w="3065" w:type="pct"/>
            <w:vAlign w:val="center"/>
          </w:tcPr>
          <w:p w14:paraId="75180DE4" w14:textId="5DC6F026" w:rsidR="0017191C" w:rsidRPr="000A6C88" w:rsidRDefault="0017191C" w:rsidP="00101013">
            <w:pPr>
              <w:pStyle w:val="ICABody"/>
              <w:tabs>
                <w:tab w:val="left" w:pos="1560"/>
              </w:tabs>
              <w:spacing w:before="0"/>
              <w:ind w:left="95" w:right="141"/>
              <w:rPr>
                <w:rFonts w:asciiTheme="minorHAnsi" w:hAnsiTheme="minorHAnsi" w:cstheme="minorHAnsi"/>
              </w:rPr>
            </w:pPr>
            <w:r w:rsidRPr="000A6C88">
              <w:rPr>
                <w:rFonts w:asciiTheme="minorHAnsi" w:hAnsiTheme="minorHAnsi" w:cstheme="minorHAnsi"/>
                <w:b/>
              </w:rPr>
              <w:t xml:space="preserve">Task </w:t>
            </w:r>
            <w:r w:rsidR="00D804EE" w:rsidRPr="000A6C88">
              <w:rPr>
                <w:rFonts w:asciiTheme="minorHAnsi" w:hAnsiTheme="minorHAnsi" w:cstheme="minorHAnsi"/>
                <w:b/>
              </w:rPr>
              <w:t>8</w:t>
            </w:r>
            <w:r w:rsidRPr="000A6C88">
              <w:rPr>
                <w:rFonts w:asciiTheme="minorHAnsi" w:hAnsiTheme="minorHAnsi" w:cstheme="minorHAnsi"/>
                <w:b/>
              </w:rPr>
              <w:t>:</w:t>
            </w:r>
            <w:r w:rsidRPr="000A6C88">
              <w:rPr>
                <w:rFonts w:asciiTheme="minorHAnsi" w:hAnsiTheme="minorHAnsi" w:cstheme="minorHAnsi"/>
              </w:rPr>
              <w:t xml:space="preserve"> </w:t>
            </w:r>
            <w:r w:rsidR="000C4ABA" w:rsidRPr="000A6C88">
              <w:rPr>
                <w:rFonts w:asciiTheme="minorHAnsi" w:hAnsiTheme="minorHAnsi" w:cstheme="minorHAnsi"/>
              </w:rPr>
              <w:t xml:space="preserve">This task is an extended answer task based upon </w:t>
            </w:r>
            <w:r w:rsidR="008D4FE3" w:rsidRPr="000A6C88">
              <w:rPr>
                <w:rFonts w:asciiTheme="minorHAnsi" w:hAnsiTheme="minorHAnsi" w:cstheme="minorHAnsi"/>
              </w:rPr>
              <w:t>N</w:t>
            </w:r>
            <w:r w:rsidR="00F04DA6" w:rsidRPr="000A6C88">
              <w:rPr>
                <w:rFonts w:asciiTheme="minorHAnsi" w:hAnsiTheme="minorHAnsi" w:cstheme="minorHAnsi"/>
              </w:rPr>
              <w:t>etwork</w:t>
            </w:r>
            <w:r w:rsidR="00582182" w:rsidRPr="000A6C88">
              <w:rPr>
                <w:rFonts w:asciiTheme="minorHAnsi" w:hAnsiTheme="minorHAnsi" w:cstheme="minorHAnsi"/>
              </w:rPr>
              <w:t xml:space="preserve"> concep</w:t>
            </w:r>
            <w:r w:rsidR="008D4FE3" w:rsidRPr="000A6C88">
              <w:rPr>
                <w:rFonts w:asciiTheme="minorHAnsi" w:hAnsiTheme="minorHAnsi" w:cstheme="minorHAnsi"/>
              </w:rPr>
              <w:t>ts</w:t>
            </w:r>
            <w:r w:rsidR="00B97A26">
              <w:rPr>
                <w:rFonts w:asciiTheme="minorHAnsi" w:hAnsiTheme="minorHAnsi" w:cstheme="minorHAnsi"/>
              </w:rPr>
              <w:t>.</w:t>
            </w:r>
          </w:p>
        </w:tc>
      </w:tr>
      <w:tr w:rsidR="0017191C" w:rsidRPr="0017191C" w14:paraId="312250A2" w14:textId="77777777" w:rsidTr="00B97A26">
        <w:trPr>
          <w:trHeight w:val="20"/>
        </w:trPr>
        <w:tc>
          <w:tcPr>
            <w:tcW w:w="493" w:type="pct"/>
            <w:shd w:val="clear" w:color="auto" w:fill="E4D8EB" w:themeFill="accent4" w:themeFillTint="66"/>
            <w:vAlign w:val="center"/>
          </w:tcPr>
          <w:p w14:paraId="7D6C1E0E" w14:textId="77777777" w:rsidR="0017191C" w:rsidRPr="0017191C" w:rsidRDefault="0017191C" w:rsidP="0017191C">
            <w:pPr>
              <w:ind w:left="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Total</w:t>
            </w:r>
          </w:p>
        </w:tc>
        <w:tc>
          <w:tcPr>
            <w:tcW w:w="442" w:type="pct"/>
            <w:shd w:val="clear" w:color="auto" w:fill="E4D8EB" w:themeFill="accent4" w:themeFillTint="66"/>
            <w:vAlign w:val="center"/>
          </w:tcPr>
          <w:p w14:paraId="37C9F2ED" w14:textId="77777777" w:rsidR="0017191C" w:rsidRPr="0017191C" w:rsidRDefault="0017191C" w:rsidP="0017191C">
            <w:pPr>
              <w:ind w:left="9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100%</w:t>
            </w:r>
          </w:p>
        </w:tc>
        <w:tc>
          <w:tcPr>
            <w:tcW w:w="434" w:type="pct"/>
            <w:shd w:val="clear" w:color="auto" w:fill="E4D8EB" w:themeFill="accent4" w:themeFillTint="66"/>
            <w:vAlign w:val="center"/>
          </w:tcPr>
          <w:p w14:paraId="5979410B" w14:textId="77777777" w:rsidR="0017191C" w:rsidRPr="0017191C" w:rsidRDefault="0017191C" w:rsidP="0017191C">
            <w:pPr>
              <w:jc w:val="center"/>
              <w:rPr>
                <w:rFonts w:asciiTheme="minorHAnsi" w:hAnsiTheme="minorHAnsi" w:cs="Arial"/>
                <w:b/>
                <w:sz w:val="20"/>
                <w:szCs w:val="20"/>
                <w:lang w:val="en-US" w:eastAsia="en-US"/>
              </w:rPr>
            </w:pPr>
            <w:r w:rsidRPr="0017191C">
              <w:rPr>
                <w:rFonts w:asciiTheme="minorHAnsi" w:hAnsiTheme="minorHAnsi" w:cs="Arial"/>
                <w:b/>
                <w:sz w:val="20"/>
                <w:szCs w:val="20"/>
                <w:lang w:val="en-US" w:eastAsia="en-US"/>
              </w:rPr>
              <w:t>100%</w:t>
            </w:r>
          </w:p>
        </w:tc>
        <w:tc>
          <w:tcPr>
            <w:tcW w:w="566" w:type="pct"/>
            <w:shd w:val="clear" w:color="auto" w:fill="E4D8EB" w:themeFill="accent4" w:themeFillTint="66"/>
          </w:tcPr>
          <w:p w14:paraId="1BC11FC3" w14:textId="77777777" w:rsidR="0017191C" w:rsidRPr="0017191C" w:rsidRDefault="0017191C" w:rsidP="0017191C">
            <w:pPr>
              <w:ind w:left="93"/>
              <w:rPr>
                <w:rFonts w:asciiTheme="minorHAnsi" w:hAnsiTheme="minorHAnsi" w:cs="Arial"/>
                <w:b/>
                <w:bCs/>
                <w:sz w:val="20"/>
                <w:szCs w:val="20"/>
                <w:lang w:val="en-US" w:eastAsia="en-US"/>
              </w:rPr>
            </w:pPr>
          </w:p>
        </w:tc>
        <w:tc>
          <w:tcPr>
            <w:tcW w:w="3065" w:type="pct"/>
            <w:shd w:val="clear" w:color="auto" w:fill="E4D8EB" w:themeFill="accent4" w:themeFillTint="66"/>
            <w:vAlign w:val="center"/>
          </w:tcPr>
          <w:p w14:paraId="5AEC2A5E" w14:textId="77777777" w:rsidR="0017191C" w:rsidRPr="0017191C" w:rsidRDefault="0017191C" w:rsidP="0026365B">
            <w:pPr>
              <w:ind w:left="142" w:right="71"/>
              <w:rPr>
                <w:rFonts w:asciiTheme="minorHAnsi" w:hAnsiTheme="minorHAnsi" w:cs="Arial"/>
                <w:b/>
                <w:bCs/>
                <w:sz w:val="20"/>
                <w:szCs w:val="20"/>
                <w:lang w:val="en-US" w:eastAsia="en-US"/>
              </w:rPr>
            </w:pPr>
          </w:p>
        </w:tc>
      </w:tr>
    </w:tbl>
    <w:p w14:paraId="6AC09455" w14:textId="77777777" w:rsidR="008B7DDB" w:rsidRPr="003C58EA" w:rsidRDefault="008B7DDB" w:rsidP="003C58EA">
      <w:pPr>
        <w:spacing w:after="200" w:line="276" w:lineRule="auto"/>
        <w:rPr>
          <w:rFonts w:ascii="Calibri" w:hAnsi="Calibri"/>
          <w:sz w:val="16"/>
        </w:rPr>
      </w:pPr>
    </w:p>
    <w:sectPr w:rsidR="008B7DDB" w:rsidRPr="003C58EA" w:rsidSect="009E3B55">
      <w:footerReference w:type="even" r:id="rId17"/>
      <w:footerReference w:type="default" r:id="rId18"/>
      <w:headerReference w:type="first" r:id="rId19"/>
      <w:footerReference w:type="first" r:id="rId20"/>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49003" w14:textId="77777777" w:rsidR="00101013" w:rsidRDefault="00101013" w:rsidP="00E35001">
      <w:r>
        <w:separator/>
      </w:r>
    </w:p>
  </w:endnote>
  <w:endnote w:type="continuationSeparator" w:id="0">
    <w:p w14:paraId="2C517BFE" w14:textId="77777777" w:rsidR="00101013" w:rsidRDefault="00101013"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7ACF" w14:textId="6E07CA04" w:rsidR="00101013" w:rsidRPr="00CB4909" w:rsidRDefault="00101013" w:rsidP="00B97A26">
    <w:pPr>
      <w:pStyle w:val="Footer"/>
      <w:pBdr>
        <w:top w:val="single" w:sz="8" w:space="4" w:color="5C815C"/>
      </w:pBdr>
      <w:tabs>
        <w:tab w:val="clear" w:pos="4513"/>
        <w:tab w:val="clear" w:pos="9026"/>
      </w:tabs>
      <w:ind w:right="-46"/>
      <w:rPr>
        <w:rFonts w:ascii="Franklin Gothic Book" w:hAnsi="Franklin Gothic Book"/>
        <w:color w:val="342568"/>
        <w:sz w:val="16"/>
        <w:szCs w:val="16"/>
      </w:rPr>
    </w:pPr>
    <w:r w:rsidRPr="00CB4909">
      <w:rPr>
        <w:rFonts w:ascii="Franklin Gothic Book" w:hAnsi="Franklin Gothic Book"/>
        <w:noProof/>
        <w:color w:val="342568"/>
        <w:sz w:val="16"/>
        <w:szCs w:val="16"/>
      </w:rPr>
      <w:t>2014/30320</w:t>
    </w:r>
    <w:r w:rsidR="00AD0557" w:rsidRPr="00CB4909">
      <w:rPr>
        <w:rFonts w:ascii="Franklin Gothic Book" w:hAnsi="Franklin Gothic Book"/>
        <w:noProof/>
        <w:color w:val="342568"/>
        <w:sz w:val="16"/>
        <w:szCs w:val="16"/>
      </w:rPr>
      <w:t>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E8810" w14:textId="77777777" w:rsidR="00101013" w:rsidRPr="00DE34C4" w:rsidRDefault="00101013" w:rsidP="0092422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641C" w14:textId="77777777" w:rsidR="00CB4909" w:rsidRDefault="00CB49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11855" w14:textId="7B207E5E" w:rsidR="00101013" w:rsidRPr="00A41897" w:rsidRDefault="00101013" w:rsidP="00261A2F">
    <w:pPr>
      <w:pStyle w:val="Footer"/>
      <w:pBdr>
        <w:top w:val="single" w:sz="8" w:space="4" w:color="774A92" w:themeColor="accent3" w:themeShade="BF"/>
      </w:pBdr>
      <w:tabs>
        <w:tab w:val="clear" w:pos="4513"/>
        <w:tab w:val="clear" w:pos="9026"/>
      </w:tabs>
      <w:ind w:left="-567" w:right="-501"/>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A54D31">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p w14:paraId="39DE2BB5" w14:textId="77777777" w:rsidR="00101013" w:rsidRPr="00A41897" w:rsidRDefault="00101013" w:rsidP="00261A2F">
    <w:pPr>
      <w:pStyle w:val="Footer"/>
      <w:pBdr>
        <w:top w:val="single" w:sz="8" w:space="4" w:color="774A92" w:themeColor="accent3" w:themeShade="BF"/>
      </w:pBdr>
      <w:tabs>
        <w:tab w:val="clear" w:pos="4513"/>
        <w:tab w:val="clear" w:pos="9026"/>
      </w:tabs>
      <w:ind w:left="-567" w:right="-501"/>
      <w:rPr>
        <w:rFonts w:ascii="Franklin Gothic Book" w:hAnsi="Franklin Gothic Book"/>
        <w:color w:val="342568"/>
        <w:sz w:val="18"/>
      </w:rPr>
    </w:pPr>
    <w:r>
      <w:rPr>
        <w:rFonts w:ascii="Franklin Gothic Book" w:hAnsi="Franklin Gothic Book"/>
        <w:b/>
        <w:noProof/>
        <w:color w:val="342568"/>
        <w:sz w:val="18"/>
        <w:szCs w:val="18"/>
      </w:rPr>
      <w:t xml:space="preserve"> </w:t>
    </w:r>
  </w:p>
  <w:p w14:paraId="1B3F81BE" w14:textId="77777777" w:rsidR="00101013" w:rsidRPr="00261A2F" w:rsidRDefault="00101013" w:rsidP="00261A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7ECA9" w14:textId="260E8B3D" w:rsidR="00101013" w:rsidRPr="00897899" w:rsidRDefault="00101013"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A54D31">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CC125" w14:textId="4E839BAD" w:rsidR="00101013" w:rsidRPr="00A41897" w:rsidRDefault="00101013" w:rsidP="00B97A26">
    <w:pPr>
      <w:pStyle w:val="Footer"/>
      <w:pBdr>
        <w:top w:val="single" w:sz="8"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F791F" w14:textId="77777777" w:rsidR="00101013" w:rsidRDefault="00101013" w:rsidP="00E35001">
      <w:r>
        <w:separator/>
      </w:r>
    </w:p>
  </w:footnote>
  <w:footnote w:type="continuationSeparator" w:id="0">
    <w:p w14:paraId="1F19CFED" w14:textId="77777777" w:rsidR="00101013" w:rsidRDefault="00101013"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1699C" w14:textId="77777777" w:rsidR="00CB4909" w:rsidRDefault="00CB4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1A768" w14:textId="77777777" w:rsidR="00CB4909" w:rsidRDefault="00CB4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1155" w14:textId="2815B9E8" w:rsidR="00101013" w:rsidRDefault="009E3B55" w:rsidP="009E3B55">
    <w:pPr>
      <w:pStyle w:val="Header"/>
      <w:ind w:left="-851"/>
    </w:pPr>
    <w:r>
      <w:rPr>
        <w:noProof/>
        <w:lang w:val="en-AU"/>
      </w:rPr>
      <w:drawing>
        <wp:inline distT="0" distB="0" distL="0" distR="0" wp14:anchorId="69580EAF" wp14:editId="6068786D">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4910D" w14:textId="77777777" w:rsidR="009E3B55" w:rsidRPr="00A31A0F" w:rsidRDefault="009E3B55" w:rsidP="00B97A26">
    <w:pPr>
      <w:pStyle w:val="Header"/>
      <w:pBdr>
        <w:bottom w:val="single" w:sz="8" w:space="1" w:color="5C815C"/>
      </w:pBdr>
      <w:tabs>
        <w:tab w:val="clear" w:pos="4513"/>
        <w:tab w:val="clear" w:pos="9026"/>
      </w:tabs>
      <w:ind w:left="14034"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94B71">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4CC03B00" w14:textId="5C988FBF" w:rsidR="009E3B55" w:rsidRPr="009E3B55" w:rsidRDefault="009E3B55" w:rsidP="009E3B55">
    <w:pPr>
      <w:pStyle w:val="Header"/>
      <w:tabs>
        <w:tab w:val="clear" w:pos="4513"/>
        <w:tab w:val="clear" w:pos="9026"/>
        <w:tab w:val="left" w:pos="36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483"/>
    <w:multiLevelType w:val="hybridMultilevel"/>
    <w:tmpl w:val="99B67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51C49C5"/>
    <w:multiLevelType w:val="hybridMultilevel"/>
    <w:tmpl w:val="7EF28F36"/>
    <w:lvl w:ilvl="0" w:tplc="5CF4779C">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8336A92"/>
    <w:multiLevelType w:val="hybridMultilevel"/>
    <w:tmpl w:val="5262D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2761B19"/>
    <w:multiLevelType w:val="hybridMultilevel"/>
    <w:tmpl w:val="72384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9FC7A3C"/>
    <w:multiLevelType w:val="hybridMultilevel"/>
    <w:tmpl w:val="5A16802C"/>
    <w:lvl w:ilvl="0" w:tplc="0C090001">
      <w:start w:val="1"/>
      <w:numFmt w:val="bullet"/>
      <w:lvlText w:val=""/>
      <w:lvlJc w:val="left"/>
      <w:pPr>
        <w:ind w:left="455" w:hanging="360"/>
      </w:pPr>
      <w:rPr>
        <w:rFonts w:ascii="Symbol" w:hAnsi="Symbol" w:hint="default"/>
      </w:rPr>
    </w:lvl>
    <w:lvl w:ilvl="1" w:tplc="0C090003" w:tentative="1">
      <w:start w:val="1"/>
      <w:numFmt w:val="bullet"/>
      <w:lvlText w:val="o"/>
      <w:lvlJc w:val="left"/>
      <w:pPr>
        <w:ind w:left="1175" w:hanging="360"/>
      </w:pPr>
      <w:rPr>
        <w:rFonts w:ascii="Courier New" w:hAnsi="Courier New" w:cs="Courier New" w:hint="default"/>
      </w:rPr>
    </w:lvl>
    <w:lvl w:ilvl="2" w:tplc="0C090005" w:tentative="1">
      <w:start w:val="1"/>
      <w:numFmt w:val="bullet"/>
      <w:lvlText w:val=""/>
      <w:lvlJc w:val="left"/>
      <w:pPr>
        <w:ind w:left="1895" w:hanging="360"/>
      </w:pPr>
      <w:rPr>
        <w:rFonts w:ascii="Wingdings" w:hAnsi="Wingdings" w:hint="default"/>
      </w:rPr>
    </w:lvl>
    <w:lvl w:ilvl="3" w:tplc="0C090001" w:tentative="1">
      <w:start w:val="1"/>
      <w:numFmt w:val="bullet"/>
      <w:lvlText w:val=""/>
      <w:lvlJc w:val="left"/>
      <w:pPr>
        <w:ind w:left="2615" w:hanging="360"/>
      </w:pPr>
      <w:rPr>
        <w:rFonts w:ascii="Symbol" w:hAnsi="Symbol" w:hint="default"/>
      </w:rPr>
    </w:lvl>
    <w:lvl w:ilvl="4" w:tplc="0C090003" w:tentative="1">
      <w:start w:val="1"/>
      <w:numFmt w:val="bullet"/>
      <w:lvlText w:val="o"/>
      <w:lvlJc w:val="left"/>
      <w:pPr>
        <w:ind w:left="3335" w:hanging="360"/>
      </w:pPr>
      <w:rPr>
        <w:rFonts w:ascii="Courier New" w:hAnsi="Courier New" w:cs="Courier New" w:hint="default"/>
      </w:rPr>
    </w:lvl>
    <w:lvl w:ilvl="5" w:tplc="0C090005" w:tentative="1">
      <w:start w:val="1"/>
      <w:numFmt w:val="bullet"/>
      <w:lvlText w:val=""/>
      <w:lvlJc w:val="left"/>
      <w:pPr>
        <w:ind w:left="4055" w:hanging="360"/>
      </w:pPr>
      <w:rPr>
        <w:rFonts w:ascii="Wingdings" w:hAnsi="Wingdings" w:hint="default"/>
      </w:rPr>
    </w:lvl>
    <w:lvl w:ilvl="6" w:tplc="0C090001" w:tentative="1">
      <w:start w:val="1"/>
      <w:numFmt w:val="bullet"/>
      <w:lvlText w:val=""/>
      <w:lvlJc w:val="left"/>
      <w:pPr>
        <w:ind w:left="4775" w:hanging="360"/>
      </w:pPr>
      <w:rPr>
        <w:rFonts w:ascii="Symbol" w:hAnsi="Symbol" w:hint="default"/>
      </w:rPr>
    </w:lvl>
    <w:lvl w:ilvl="7" w:tplc="0C090003" w:tentative="1">
      <w:start w:val="1"/>
      <w:numFmt w:val="bullet"/>
      <w:lvlText w:val="o"/>
      <w:lvlJc w:val="left"/>
      <w:pPr>
        <w:ind w:left="5495" w:hanging="360"/>
      </w:pPr>
      <w:rPr>
        <w:rFonts w:ascii="Courier New" w:hAnsi="Courier New" w:cs="Courier New" w:hint="default"/>
      </w:rPr>
    </w:lvl>
    <w:lvl w:ilvl="8" w:tplc="0C090005" w:tentative="1">
      <w:start w:val="1"/>
      <w:numFmt w:val="bullet"/>
      <w:lvlText w:val=""/>
      <w:lvlJc w:val="left"/>
      <w:pPr>
        <w:ind w:left="6215" w:hanging="360"/>
      </w:pPr>
      <w:rPr>
        <w:rFonts w:ascii="Wingdings" w:hAnsi="Wingdings" w:hint="default"/>
      </w:rPr>
    </w:lvl>
  </w:abstractNum>
  <w:abstractNum w:abstractNumId="8">
    <w:nsid w:val="4C162B00"/>
    <w:multiLevelType w:val="singleLevel"/>
    <w:tmpl w:val="FB26AA9E"/>
    <w:lvl w:ilvl="0">
      <w:numFmt w:val="decimal"/>
      <w:pStyle w:val="csbullet"/>
      <w:lvlText w:val=""/>
      <w:lvlJc w:val="left"/>
      <w:pPr>
        <w:ind w:left="0" w:firstLine="0"/>
      </w:pPr>
    </w:lvl>
  </w:abstractNum>
  <w:abstractNum w:abstractNumId="9">
    <w:nsid w:val="4F386F1E"/>
    <w:multiLevelType w:val="hybridMultilevel"/>
    <w:tmpl w:val="4162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C572515"/>
    <w:multiLevelType w:val="hybridMultilevel"/>
    <w:tmpl w:val="90DC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AD0518"/>
    <w:multiLevelType w:val="hybridMultilevel"/>
    <w:tmpl w:val="52C83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6531B3A"/>
    <w:multiLevelType w:val="hybridMultilevel"/>
    <w:tmpl w:val="74F8E29A"/>
    <w:lvl w:ilvl="0" w:tplc="0C090001">
      <w:start w:val="1"/>
      <w:numFmt w:val="bullet"/>
      <w:lvlText w:val=""/>
      <w:lvlJc w:val="left"/>
      <w:pPr>
        <w:ind w:left="455" w:hanging="360"/>
      </w:pPr>
      <w:rPr>
        <w:rFonts w:ascii="Symbol" w:hAnsi="Symbol" w:hint="default"/>
      </w:rPr>
    </w:lvl>
    <w:lvl w:ilvl="1" w:tplc="0C090003" w:tentative="1">
      <w:start w:val="1"/>
      <w:numFmt w:val="bullet"/>
      <w:lvlText w:val="o"/>
      <w:lvlJc w:val="left"/>
      <w:pPr>
        <w:ind w:left="1175" w:hanging="360"/>
      </w:pPr>
      <w:rPr>
        <w:rFonts w:ascii="Courier New" w:hAnsi="Courier New" w:cs="Courier New" w:hint="default"/>
      </w:rPr>
    </w:lvl>
    <w:lvl w:ilvl="2" w:tplc="0C090005" w:tentative="1">
      <w:start w:val="1"/>
      <w:numFmt w:val="bullet"/>
      <w:lvlText w:val=""/>
      <w:lvlJc w:val="left"/>
      <w:pPr>
        <w:ind w:left="1895" w:hanging="360"/>
      </w:pPr>
      <w:rPr>
        <w:rFonts w:ascii="Wingdings" w:hAnsi="Wingdings" w:hint="default"/>
      </w:rPr>
    </w:lvl>
    <w:lvl w:ilvl="3" w:tplc="0C090001" w:tentative="1">
      <w:start w:val="1"/>
      <w:numFmt w:val="bullet"/>
      <w:lvlText w:val=""/>
      <w:lvlJc w:val="left"/>
      <w:pPr>
        <w:ind w:left="2615" w:hanging="360"/>
      </w:pPr>
      <w:rPr>
        <w:rFonts w:ascii="Symbol" w:hAnsi="Symbol" w:hint="default"/>
      </w:rPr>
    </w:lvl>
    <w:lvl w:ilvl="4" w:tplc="0C090003" w:tentative="1">
      <w:start w:val="1"/>
      <w:numFmt w:val="bullet"/>
      <w:lvlText w:val="o"/>
      <w:lvlJc w:val="left"/>
      <w:pPr>
        <w:ind w:left="3335" w:hanging="360"/>
      </w:pPr>
      <w:rPr>
        <w:rFonts w:ascii="Courier New" w:hAnsi="Courier New" w:cs="Courier New" w:hint="default"/>
      </w:rPr>
    </w:lvl>
    <w:lvl w:ilvl="5" w:tplc="0C090005" w:tentative="1">
      <w:start w:val="1"/>
      <w:numFmt w:val="bullet"/>
      <w:lvlText w:val=""/>
      <w:lvlJc w:val="left"/>
      <w:pPr>
        <w:ind w:left="4055" w:hanging="360"/>
      </w:pPr>
      <w:rPr>
        <w:rFonts w:ascii="Wingdings" w:hAnsi="Wingdings" w:hint="default"/>
      </w:rPr>
    </w:lvl>
    <w:lvl w:ilvl="6" w:tplc="0C090001" w:tentative="1">
      <w:start w:val="1"/>
      <w:numFmt w:val="bullet"/>
      <w:lvlText w:val=""/>
      <w:lvlJc w:val="left"/>
      <w:pPr>
        <w:ind w:left="4775" w:hanging="360"/>
      </w:pPr>
      <w:rPr>
        <w:rFonts w:ascii="Symbol" w:hAnsi="Symbol" w:hint="default"/>
      </w:rPr>
    </w:lvl>
    <w:lvl w:ilvl="7" w:tplc="0C090003" w:tentative="1">
      <w:start w:val="1"/>
      <w:numFmt w:val="bullet"/>
      <w:lvlText w:val="o"/>
      <w:lvlJc w:val="left"/>
      <w:pPr>
        <w:ind w:left="5495" w:hanging="360"/>
      </w:pPr>
      <w:rPr>
        <w:rFonts w:ascii="Courier New" w:hAnsi="Courier New" w:cs="Courier New" w:hint="default"/>
      </w:rPr>
    </w:lvl>
    <w:lvl w:ilvl="8" w:tplc="0C090005" w:tentative="1">
      <w:start w:val="1"/>
      <w:numFmt w:val="bullet"/>
      <w:lvlText w:val=""/>
      <w:lvlJc w:val="left"/>
      <w:pPr>
        <w:ind w:left="6215" w:hanging="360"/>
      </w:pPr>
      <w:rPr>
        <w:rFonts w:ascii="Wingdings" w:hAnsi="Wingdings" w:hint="default"/>
      </w:rPr>
    </w:lvl>
  </w:abstractNum>
  <w:abstractNum w:abstractNumId="13">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4"/>
  </w:num>
  <w:num w:numId="4">
    <w:abstractNumId w:val="13"/>
  </w:num>
  <w:num w:numId="5">
    <w:abstractNumId w:val="6"/>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5"/>
  </w:num>
  <w:num w:numId="14">
    <w:abstractNumId w:val="9"/>
  </w:num>
  <w:num w:numId="15">
    <w:abstractNumId w:val="5"/>
  </w:num>
  <w:num w:numId="16">
    <w:abstractNumId w:val="10"/>
  </w:num>
  <w:num w:numId="17">
    <w:abstractNumId w:val="3"/>
  </w:num>
  <w:num w:numId="18">
    <w:abstractNumId w:val="0"/>
  </w:num>
  <w:num w:numId="19">
    <w:abstractNumId w:val="11"/>
  </w:num>
  <w:num w:numId="20">
    <w:abstractNumId w:val="7"/>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7633"/>
    <w:rsid w:val="00083F09"/>
    <w:rsid w:val="000A6C88"/>
    <w:rsid w:val="000B306F"/>
    <w:rsid w:val="000B7D4F"/>
    <w:rsid w:val="000C4ABA"/>
    <w:rsid w:val="00101013"/>
    <w:rsid w:val="00116F46"/>
    <w:rsid w:val="00142273"/>
    <w:rsid w:val="0017191C"/>
    <w:rsid w:val="001832D6"/>
    <w:rsid w:val="00194B90"/>
    <w:rsid w:val="0019718F"/>
    <w:rsid w:val="00206296"/>
    <w:rsid w:val="00261A2F"/>
    <w:rsid w:val="0026365B"/>
    <w:rsid w:val="00267274"/>
    <w:rsid w:val="00302305"/>
    <w:rsid w:val="003037C8"/>
    <w:rsid w:val="00307024"/>
    <w:rsid w:val="00313837"/>
    <w:rsid w:val="00320B66"/>
    <w:rsid w:val="00346FF9"/>
    <w:rsid w:val="00361B00"/>
    <w:rsid w:val="003710FF"/>
    <w:rsid w:val="003719DB"/>
    <w:rsid w:val="00386A6D"/>
    <w:rsid w:val="003B096D"/>
    <w:rsid w:val="003C0817"/>
    <w:rsid w:val="003C2E8B"/>
    <w:rsid w:val="003C58EA"/>
    <w:rsid w:val="003D60C7"/>
    <w:rsid w:val="00403AF0"/>
    <w:rsid w:val="0041286A"/>
    <w:rsid w:val="00437005"/>
    <w:rsid w:val="004736E2"/>
    <w:rsid w:val="00480B33"/>
    <w:rsid w:val="004A6CCC"/>
    <w:rsid w:val="004F019C"/>
    <w:rsid w:val="00555B4B"/>
    <w:rsid w:val="00564EAE"/>
    <w:rsid w:val="00571385"/>
    <w:rsid w:val="00582182"/>
    <w:rsid w:val="005B4B65"/>
    <w:rsid w:val="005B5857"/>
    <w:rsid w:val="005C77FF"/>
    <w:rsid w:val="00606062"/>
    <w:rsid w:val="006464C6"/>
    <w:rsid w:val="006D760B"/>
    <w:rsid w:val="006E75A3"/>
    <w:rsid w:val="00704CD3"/>
    <w:rsid w:val="0076540A"/>
    <w:rsid w:val="00797EF6"/>
    <w:rsid w:val="007A06F8"/>
    <w:rsid w:val="007C5B95"/>
    <w:rsid w:val="007D70D1"/>
    <w:rsid w:val="00887596"/>
    <w:rsid w:val="00897899"/>
    <w:rsid w:val="008B35EB"/>
    <w:rsid w:val="008B7DDB"/>
    <w:rsid w:val="008C3BDF"/>
    <w:rsid w:val="008D4FE3"/>
    <w:rsid w:val="00905620"/>
    <w:rsid w:val="00915026"/>
    <w:rsid w:val="00924228"/>
    <w:rsid w:val="00965664"/>
    <w:rsid w:val="0098515B"/>
    <w:rsid w:val="009D2DC3"/>
    <w:rsid w:val="009E38A1"/>
    <w:rsid w:val="009E3B55"/>
    <w:rsid w:val="00A3348F"/>
    <w:rsid w:val="00A4433B"/>
    <w:rsid w:val="00A44EC6"/>
    <w:rsid w:val="00A54D31"/>
    <w:rsid w:val="00A57E85"/>
    <w:rsid w:val="00A75CE9"/>
    <w:rsid w:val="00AB2557"/>
    <w:rsid w:val="00AC229E"/>
    <w:rsid w:val="00AD0557"/>
    <w:rsid w:val="00AD1314"/>
    <w:rsid w:val="00AF607B"/>
    <w:rsid w:val="00B11773"/>
    <w:rsid w:val="00B329C8"/>
    <w:rsid w:val="00B47A81"/>
    <w:rsid w:val="00B767B6"/>
    <w:rsid w:val="00B97A26"/>
    <w:rsid w:val="00BB0BC2"/>
    <w:rsid w:val="00BB564D"/>
    <w:rsid w:val="00BC29F2"/>
    <w:rsid w:val="00BE6DE0"/>
    <w:rsid w:val="00C057BD"/>
    <w:rsid w:val="00C33853"/>
    <w:rsid w:val="00C40A24"/>
    <w:rsid w:val="00C54442"/>
    <w:rsid w:val="00C54A93"/>
    <w:rsid w:val="00C94B71"/>
    <w:rsid w:val="00CB4909"/>
    <w:rsid w:val="00CF2B72"/>
    <w:rsid w:val="00CF6494"/>
    <w:rsid w:val="00D446D3"/>
    <w:rsid w:val="00D463F7"/>
    <w:rsid w:val="00D54454"/>
    <w:rsid w:val="00D804EE"/>
    <w:rsid w:val="00D82050"/>
    <w:rsid w:val="00DC0357"/>
    <w:rsid w:val="00DC04C7"/>
    <w:rsid w:val="00E018FD"/>
    <w:rsid w:val="00E045B3"/>
    <w:rsid w:val="00E35001"/>
    <w:rsid w:val="00E3574C"/>
    <w:rsid w:val="00E606D7"/>
    <w:rsid w:val="00E63C3E"/>
    <w:rsid w:val="00E731DD"/>
    <w:rsid w:val="00ED4901"/>
    <w:rsid w:val="00F04DA6"/>
    <w:rsid w:val="00F261F4"/>
    <w:rsid w:val="00F60A46"/>
    <w:rsid w:val="00FA3E34"/>
    <w:rsid w:val="00FE1C69"/>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A3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ICABody">
    <w:name w:val="ICABody"/>
    <w:basedOn w:val="Normal"/>
    <w:rsid w:val="007A06F8"/>
    <w:pPr>
      <w:spacing w:before="80"/>
    </w:pPr>
    <w:rPr>
      <w:rFonts w:ascii="Times New Roman" w:hAnsi="Times New Roman"/>
      <w:sz w:val="20"/>
      <w:szCs w:val="20"/>
      <w:lang w:val="en-AU" w:eastAsia="en-US"/>
    </w:rPr>
  </w:style>
  <w:style w:type="paragraph" w:customStyle="1" w:styleId="CharCharCharCharCharCharCharCharCharCharCharCharCharCharCharChar">
    <w:name w:val="Char Char Char Char Char Char Char Char Char Char Char Char Char Char Char Char"/>
    <w:basedOn w:val="Normal"/>
    <w:rsid w:val="009E3B55"/>
    <w:rPr>
      <w:szCs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ICABody">
    <w:name w:val="ICABody"/>
    <w:basedOn w:val="Normal"/>
    <w:rsid w:val="007A06F8"/>
    <w:pPr>
      <w:spacing w:before="80"/>
    </w:pPr>
    <w:rPr>
      <w:rFonts w:ascii="Times New Roman" w:hAnsi="Times New Roman"/>
      <w:sz w:val="20"/>
      <w:szCs w:val="20"/>
      <w:lang w:val="en-AU" w:eastAsia="en-US"/>
    </w:rPr>
  </w:style>
  <w:style w:type="paragraph" w:customStyle="1" w:styleId="CharCharCharCharCharCharCharCharCharCharCharCharCharCharCharChar">
    <w:name w:val="Char Char Char Char Char Char Char Char Char Char Char Char Char Char Char Char"/>
    <w:basedOn w:val="Normal"/>
    <w:rsid w:val="009E3B55"/>
    <w:rPr>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9453">
      <w:bodyDiv w:val="1"/>
      <w:marLeft w:val="0"/>
      <w:marRight w:val="0"/>
      <w:marTop w:val="0"/>
      <w:marBottom w:val="0"/>
      <w:divBdr>
        <w:top w:val="none" w:sz="0" w:space="0" w:color="auto"/>
        <w:left w:val="none" w:sz="0" w:space="0" w:color="auto"/>
        <w:bottom w:val="none" w:sz="0" w:space="0" w:color="auto"/>
        <w:right w:val="none" w:sz="0" w:space="0" w:color="auto"/>
      </w:divBdr>
    </w:div>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810246159">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 w:id="21387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A9FA-DD14-410A-993B-AFC097B9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Susanna Brierley</cp:lastModifiedBy>
  <cp:revision>99</cp:revision>
  <cp:lastPrinted>2014-11-12T01:30:00Z</cp:lastPrinted>
  <dcterms:created xsi:type="dcterms:W3CDTF">2014-03-07T05:30:00Z</dcterms:created>
  <dcterms:modified xsi:type="dcterms:W3CDTF">2014-12-16T01:55:00Z</dcterms:modified>
</cp:coreProperties>
</file>