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F91" w:rsidRDefault="00AA2B0D" w:rsidP="00AA2B0D">
      <w:pPr>
        <w:pStyle w:val="Title"/>
        <w:rPr>
          <w:rFonts w:ascii="Calibri" w:hAnsi="Calibri"/>
          <w:sz w:val="28"/>
          <w:szCs w:val="28"/>
        </w:rPr>
      </w:pPr>
      <w:r w:rsidRPr="00A93F91">
        <w:rPr>
          <w:noProof/>
          <w:lang w:eastAsia="en-AU"/>
        </w:rPr>
        <w:drawing>
          <wp:anchor distT="0" distB="0" distL="114300" distR="114300" simplePos="0" relativeHeight="251659264" behindDoc="1" locked="0" layoutInCell="1" allowOverlap="1" wp14:anchorId="0AC9D05E" wp14:editId="7B4B5F64">
            <wp:simplePos x="0" y="0"/>
            <wp:positionH relativeFrom="leftMargin">
              <wp:posOffset>-3076575</wp:posOffset>
            </wp:positionH>
            <wp:positionV relativeFrom="margin">
              <wp:align>bottom</wp:align>
            </wp:positionV>
            <wp:extent cx="8629200" cy="6786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_water_mark_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29200" cy="67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63DF">
        <w:t>Applied Information Technology</w:t>
      </w:r>
    </w:p>
    <w:p w:rsidR="00AA2B0D" w:rsidRPr="00A93F91" w:rsidRDefault="00AA2B0D" w:rsidP="00AA2B0D">
      <w:pPr>
        <w:pStyle w:val="Title"/>
      </w:pPr>
      <w:r w:rsidRPr="00A93F91">
        <w:rPr>
          <w:sz w:val="28"/>
          <w:szCs w:val="28"/>
        </w:rPr>
        <w:t>ATAR course</w:t>
      </w:r>
    </w:p>
    <w:p w:rsidR="00AA2B0D" w:rsidRPr="00A93F91" w:rsidRDefault="00AA2B0D" w:rsidP="00AA2B0D">
      <w:pPr>
        <w:pStyle w:val="Subtitle"/>
        <w:rPr>
          <w:rFonts w:asciiTheme="minorHAnsi" w:hAnsiTheme="minorHAnsi"/>
        </w:rPr>
      </w:pPr>
      <w:r w:rsidRPr="00A93F91">
        <w:rPr>
          <w:rFonts w:asciiTheme="minorHAnsi" w:hAnsiTheme="minorHAnsi"/>
        </w:rPr>
        <w:t>Year 11 syllabus</w:t>
      </w:r>
    </w:p>
    <w:p w:rsidR="002C05E5" w:rsidRPr="00A93F91" w:rsidRDefault="002C05E5">
      <w:r w:rsidRPr="00A93F91">
        <w:br w:type="page"/>
      </w:r>
    </w:p>
    <w:p w:rsidR="00F83152" w:rsidRPr="00A93F91" w:rsidRDefault="00F83152" w:rsidP="002C05E5">
      <w:pPr>
        <w:rPr>
          <w:sz w:val="14"/>
        </w:rPr>
      </w:pPr>
    </w:p>
    <w:p w:rsidR="009D793E" w:rsidRPr="00A93F91" w:rsidRDefault="00111DAB" w:rsidP="007E4900">
      <w:pPr>
        <w:spacing w:before="10080" w:after="80"/>
        <w:ind w:right="68"/>
        <w:jc w:val="both"/>
        <w:rPr>
          <w:b/>
          <w:bCs/>
          <w:sz w:val="20"/>
          <w:szCs w:val="20"/>
        </w:rPr>
      </w:pPr>
      <w:r>
        <w:rPr>
          <w:b/>
          <w:bCs/>
          <w:sz w:val="20"/>
          <w:szCs w:val="20"/>
        </w:rPr>
        <w:t>IMPORTANT INFORMATION</w:t>
      </w:r>
    </w:p>
    <w:p w:rsidR="00F70DEE" w:rsidRPr="00CD4701" w:rsidRDefault="00F70DEE" w:rsidP="00F70DEE">
      <w:pPr>
        <w:spacing w:before="80" w:after="80"/>
        <w:ind w:right="68"/>
        <w:jc w:val="both"/>
        <w:rPr>
          <w:bCs/>
          <w:sz w:val="16"/>
          <w:szCs w:val="16"/>
        </w:rPr>
      </w:pPr>
      <w:r>
        <w:rPr>
          <w:bCs/>
          <w:sz w:val="16"/>
          <w:szCs w:val="16"/>
        </w:rPr>
        <w:t>This syllabus is</w:t>
      </w:r>
      <w:r w:rsidR="00697E79">
        <w:rPr>
          <w:bCs/>
          <w:sz w:val="16"/>
          <w:szCs w:val="16"/>
        </w:rPr>
        <w:t xml:space="preserve"> effective from 1 January 2022</w:t>
      </w:r>
      <w:r w:rsidR="00F065F0">
        <w:rPr>
          <w:bCs/>
          <w:sz w:val="16"/>
          <w:szCs w:val="16"/>
        </w:rPr>
        <w:t>.</w:t>
      </w:r>
    </w:p>
    <w:p w:rsidR="009D793E" w:rsidRPr="00A93F91" w:rsidRDefault="009D793E" w:rsidP="009D793E">
      <w:pPr>
        <w:spacing w:after="80"/>
        <w:ind w:right="68"/>
        <w:jc w:val="both"/>
        <w:rPr>
          <w:sz w:val="16"/>
        </w:rPr>
      </w:pPr>
      <w:r w:rsidRPr="00A93F91">
        <w:rPr>
          <w:sz w:val="16"/>
        </w:rPr>
        <w:t xml:space="preserve">Users of this syllabus are responsible for checking its currency. </w:t>
      </w:r>
    </w:p>
    <w:p w:rsidR="00652BC5" w:rsidRPr="00A93F91" w:rsidRDefault="00652BC5" w:rsidP="00652BC5">
      <w:pPr>
        <w:spacing w:after="80"/>
        <w:ind w:right="68"/>
        <w:jc w:val="both"/>
        <w:rPr>
          <w:rFonts w:eastAsia="Times New Roman" w:cs="Arial"/>
          <w:sz w:val="16"/>
          <w:szCs w:val="16"/>
          <w:lang w:eastAsia="en-AU"/>
        </w:rPr>
      </w:pPr>
      <w:r w:rsidRPr="00A93F91">
        <w:rPr>
          <w:rFonts w:eastAsia="Times New Roman" w:cs="Arial"/>
          <w:sz w:val="16"/>
          <w:szCs w:val="16"/>
          <w:lang w:eastAsia="en-AU"/>
        </w:rPr>
        <w:t xml:space="preserve">Syllabuses are formally reviewed by the School Curriculum and Standards Authority on a cyclical basis, typically every five years. </w:t>
      </w:r>
    </w:p>
    <w:p w:rsidR="009D793E" w:rsidRPr="007E4900" w:rsidRDefault="009D793E" w:rsidP="007E4900">
      <w:pPr>
        <w:spacing w:after="40"/>
        <w:ind w:right="68"/>
        <w:rPr>
          <w:b/>
          <w:sz w:val="16"/>
          <w:szCs w:val="16"/>
        </w:rPr>
      </w:pPr>
      <w:r w:rsidRPr="007E4900">
        <w:rPr>
          <w:b/>
          <w:sz w:val="16"/>
          <w:szCs w:val="16"/>
        </w:rPr>
        <w:t>Copyright</w:t>
      </w:r>
    </w:p>
    <w:p w:rsidR="009D793E" w:rsidRPr="007E4900" w:rsidRDefault="009D793E" w:rsidP="007E4900">
      <w:pPr>
        <w:spacing w:after="80"/>
        <w:ind w:right="68"/>
        <w:rPr>
          <w:sz w:val="16"/>
          <w:szCs w:val="16"/>
        </w:rPr>
      </w:pPr>
      <w:r w:rsidRPr="007E4900">
        <w:rPr>
          <w:sz w:val="16"/>
          <w:szCs w:val="16"/>
        </w:rPr>
        <w:t>© School Curriculum and Standards Authority, 201</w:t>
      </w:r>
      <w:r w:rsidR="00CB6D1F" w:rsidRPr="007E4900">
        <w:rPr>
          <w:sz w:val="16"/>
          <w:szCs w:val="16"/>
        </w:rPr>
        <w:t>4</w:t>
      </w:r>
    </w:p>
    <w:p w:rsidR="007E4900" w:rsidRPr="00B92612" w:rsidRDefault="007E4900" w:rsidP="007E4900">
      <w:pPr>
        <w:spacing w:after="80"/>
        <w:ind w:right="68"/>
        <w:rPr>
          <w:rFonts w:eastAsia="Times New Roman" w:cs="Arial"/>
          <w:sz w:val="16"/>
          <w:szCs w:val="16"/>
          <w:lang w:eastAsia="en-AU"/>
        </w:rPr>
      </w:pPr>
      <w:r w:rsidRPr="00B92612">
        <w:rPr>
          <w:rFonts w:eastAsia="Times New Roman" w:cs="Arial"/>
          <w:sz w:val="16"/>
          <w:szCs w:val="16"/>
          <w:lang w:eastAsia="en-AU"/>
        </w:rPr>
        <w:t xml:space="preserve">This document – apart from any third party copyright material contained in it – may be freely copied, or communicated on an intranet, for non-commercial purposes in educational institutions, provided that the School Curriculum and Standards Authority </w:t>
      </w:r>
      <w:r>
        <w:rPr>
          <w:rFonts w:eastAsia="Times New Roman" w:cs="Arial"/>
          <w:sz w:val="16"/>
          <w:szCs w:val="16"/>
          <w:lang w:eastAsia="en-AU"/>
        </w:rPr>
        <w:t xml:space="preserve">(the Authority) </w:t>
      </w:r>
      <w:r w:rsidRPr="00B92612">
        <w:rPr>
          <w:rFonts w:eastAsia="Times New Roman" w:cs="Arial"/>
          <w:sz w:val="16"/>
          <w:szCs w:val="16"/>
          <w:lang w:eastAsia="en-AU"/>
        </w:rPr>
        <w:t>is acknowledged as the copyright owner, and that the Authority’s moral rights are not infringed.</w:t>
      </w:r>
    </w:p>
    <w:p w:rsidR="007E4900" w:rsidRPr="00B92612" w:rsidRDefault="007E4900" w:rsidP="007E4900">
      <w:pPr>
        <w:spacing w:after="80"/>
        <w:ind w:right="68"/>
        <w:jc w:val="both"/>
        <w:rPr>
          <w:rFonts w:eastAsia="Times New Roman" w:cs="Arial"/>
          <w:sz w:val="16"/>
          <w:szCs w:val="16"/>
          <w:lang w:eastAsia="en-AU"/>
        </w:rPr>
      </w:pPr>
      <w:r w:rsidRPr="00B92612">
        <w:rPr>
          <w:rFonts w:eastAsia="Times New Roman" w:cs="Arial"/>
          <w:sz w:val="16"/>
          <w:szCs w:val="16"/>
          <w:lang w:eastAsia="en-AU"/>
        </w:rPr>
        <w:t xml:space="preserve">Copying or communication for any other purpose can be done only within the terms of the </w:t>
      </w:r>
      <w:r w:rsidRPr="00B92612">
        <w:rPr>
          <w:rFonts w:eastAsia="Times New Roman" w:cs="Arial"/>
          <w:i/>
          <w:iCs/>
          <w:sz w:val="16"/>
          <w:szCs w:val="16"/>
          <w:lang w:eastAsia="en-AU"/>
        </w:rPr>
        <w:t>Copyright Act 1968</w:t>
      </w:r>
      <w:r w:rsidRPr="00B92612">
        <w:rPr>
          <w:rFonts w:eastAsia="Times New Roman" w:cs="Arial"/>
          <w:sz w:val="16"/>
          <w:szCs w:val="16"/>
          <w:lang w:eastAsia="en-AU"/>
        </w:rPr>
        <w:t xml:space="preserve"> or with prior written permission of the Authority. Copying or communication of any third party copyright material can be done only within the terms of the </w:t>
      </w:r>
      <w:r w:rsidRPr="00B92612">
        <w:rPr>
          <w:rFonts w:eastAsia="Times New Roman" w:cs="Arial"/>
          <w:i/>
          <w:iCs/>
          <w:sz w:val="16"/>
          <w:szCs w:val="16"/>
          <w:lang w:eastAsia="en-AU"/>
        </w:rPr>
        <w:t>Copyright Act 1968</w:t>
      </w:r>
      <w:r w:rsidRPr="00B92612">
        <w:rPr>
          <w:rFonts w:eastAsia="Times New Roman" w:cs="Arial"/>
          <w:sz w:val="16"/>
          <w:szCs w:val="16"/>
          <w:lang w:eastAsia="en-AU"/>
        </w:rPr>
        <w:t xml:space="preserve"> or with permission of the copyright owners.</w:t>
      </w:r>
    </w:p>
    <w:p w:rsidR="007E4900" w:rsidRPr="00A93BEC" w:rsidRDefault="007E4900" w:rsidP="007E4900">
      <w:pPr>
        <w:spacing w:after="0"/>
        <w:ind w:right="68"/>
        <w:jc w:val="both"/>
        <w:rPr>
          <w:rFonts w:eastAsia="Times New Roman" w:cs="Arial"/>
          <w:b/>
          <w:bCs/>
          <w:sz w:val="16"/>
          <w:szCs w:val="16"/>
          <w:lang w:eastAsia="en-AU"/>
        </w:rPr>
      </w:pPr>
      <w:r w:rsidRPr="00A93BEC">
        <w:rPr>
          <w:rFonts w:eastAsia="Times New Roman" w:cs="Arial"/>
          <w:sz w:val="16"/>
          <w:szCs w:val="16"/>
          <w:lang w:eastAsia="en-AU"/>
        </w:rPr>
        <w:t xml:space="preserve">Any content in this document that has been derived from the Australian Curriculum may be used under the terms of the </w:t>
      </w:r>
      <w:hyperlink r:id="rId9" w:tgtFrame="_blank" w:history="1">
        <w:r w:rsidRPr="00E9314C">
          <w:rPr>
            <w:rFonts w:eastAsia="Times New Roman" w:cs="Times New Roman"/>
            <w:sz w:val="16"/>
            <w:szCs w:val="16"/>
          </w:rPr>
          <w:t xml:space="preserve">Creative Commons </w:t>
        </w:r>
        <w:r w:rsidRPr="00A93BEC">
          <w:rPr>
            <w:rFonts w:eastAsia="Times New Roman" w:cs="Times New Roman"/>
            <w:color w:val="46328C"/>
            <w:sz w:val="16"/>
            <w:szCs w:val="16"/>
          </w:rPr>
          <w:t>Attribution 4.0 International</w:t>
        </w:r>
        <w:r w:rsidR="00E9314C">
          <w:rPr>
            <w:rFonts w:eastAsia="Times New Roman" w:cs="Times New Roman"/>
            <w:color w:val="46328C"/>
            <w:sz w:val="16"/>
            <w:szCs w:val="16"/>
          </w:rPr>
          <w:t xml:space="preserve"> (CC BY)</w:t>
        </w:r>
        <w:r w:rsidRPr="00A93BEC">
          <w:rPr>
            <w:rFonts w:eastAsia="Times New Roman" w:cs="Times New Roman"/>
            <w:color w:val="46328C"/>
            <w:sz w:val="16"/>
            <w:szCs w:val="16"/>
          </w:rPr>
          <w:t xml:space="preserve"> </w:t>
        </w:r>
        <w:r w:rsidRPr="00E9314C">
          <w:rPr>
            <w:rFonts w:eastAsia="Times New Roman" w:cs="Times New Roman"/>
            <w:sz w:val="16"/>
            <w:szCs w:val="16"/>
          </w:rPr>
          <w:t>licence</w:t>
        </w:r>
      </w:hyperlink>
      <w:r w:rsidRPr="00A93BEC">
        <w:rPr>
          <w:rFonts w:eastAsia="Times New Roman" w:cs="Arial"/>
          <w:iCs/>
          <w:sz w:val="16"/>
          <w:szCs w:val="16"/>
          <w:lang w:eastAsia="en-AU"/>
        </w:rPr>
        <w:t>. </w:t>
      </w:r>
    </w:p>
    <w:p w:rsidR="00B949B9" w:rsidRPr="00A93F91" w:rsidRDefault="00B949B9" w:rsidP="002C05E5">
      <w:pPr>
        <w:rPr>
          <w:sz w:val="14"/>
        </w:rPr>
        <w:sectPr w:rsidR="00B949B9" w:rsidRPr="00A93F91" w:rsidSect="00955E93">
          <w:footerReference w:type="even" r:id="rId10"/>
          <w:headerReference w:type="first" r:id="rId11"/>
          <w:pgSz w:w="11906" w:h="16838"/>
          <w:pgMar w:top="1440" w:right="1080" w:bottom="1440" w:left="1080" w:header="794" w:footer="708" w:gutter="0"/>
          <w:cols w:space="708"/>
          <w:titlePg/>
          <w:docGrid w:linePitch="360"/>
        </w:sectPr>
      </w:pPr>
    </w:p>
    <w:p w:rsidR="00AA2B0D" w:rsidRPr="00A93F91" w:rsidRDefault="00AA2B0D" w:rsidP="00AA2B0D">
      <w:pPr>
        <w:pBdr>
          <w:bottom w:val="single" w:sz="8" w:space="1" w:color="5C815C" w:themeColor="accent3" w:themeShade="BF"/>
        </w:pBdr>
        <w:rPr>
          <w:rFonts w:asciiTheme="minorHAnsi" w:hAnsiTheme="minorHAnsi"/>
          <w:b/>
          <w:color w:val="342568" w:themeColor="accent1" w:themeShade="BF"/>
          <w:sz w:val="40"/>
          <w:szCs w:val="40"/>
        </w:rPr>
      </w:pPr>
      <w:r w:rsidRPr="00A93F91">
        <w:rPr>
          <w:rFonts w:asciiTheme="minorHAnsi" w:hAnsiTheme="minorHAnsi"/>
          <w:b/>
          <w:color w:val="342568" w:themeColor="accent1" w:themeShade="BF"/>
          <w:sz w:val="40"/>
          <w:szCs w:val="40"/>
        </w:rPr>
        <w:lastRenderedPageBreak/>
        <w:t>Content</w:t>
      </w:r>
    </w:p>
    <w:p w:rsidR="00AA2B0D" w:rsidRPr="006D0800" w:rsidRDefault="00AA2B0D" w:rsidP="00D65DB6">
      <w:pPr>
        <w:spacing w:after="0"/>
        <w:rPr>
          <w:color w:val="342568" w:themeColor="accent1" w:themeShade="BF"/>
          <w:sz w:val="32"/>
          <w:szCs w:val="40"/>
        </w:rPr>
      </w:pPr>
    </w:p>
    <w:p w:rsidR="0025428A" w:rsidRDefault="008E7BC8">
      <w:pPr>
        <w:pStyle w:val="TOC1"/>
        <w:rPr>
          <w:rFonts w:asciiTheme="minorHAnsi" w:hAnsiTheme="minorHAnsi"/>
          <w:b w:val="0"/>
          <w:noProof/>
          <w:sz w:val="22"/>
          <w:lang w:eastAsia="en-AU"/>
        </w:rPr>
      </w:pPr>
      <w:r>
        <w:rPr>
          <w:b w:val="0"/>
          <w:color w:val="342568" w:themeColor="accent1" w:themeShade="BF"/>
          <w:sz w:val="40"/>
          <w:szCs w:val="40"/>
        </w:rPr>
        <w:fldChar w:fldCharType="begin"/>
      </w:r>
      <w:r>
        <w:rPr>
          <w:b w:val="0"/>
          <w:color w:val="342568" w:themeColor="accent1" w:themeShade="BF"/>
          <w:sz w:val="40"/>
          <w:szCs w:val="40"/>
        </w:rPr>
        <w:instrText xml:space="preserve"> TOC \o "1-2" \h \z \u </w:instrText>
      </w:r>
      <w:r>
        <w:rPr>
          <w:b w:val="0"/>
          <w:color w:val="342568" w:themeColor="accent1" w:themeShade="BF"/>
          <w:sz w:val="40"/>
          <w:szCs w:val="40"/>
        </w:rPr>
        <w:fldChar w:fldCharType="separate"/>
      </w:r>
      <w:hyperlink w:anchor="_Toc78969185" w:history="1">
        <w:r w:rsidR="0025428A" w:rsidRPr="005D3B29">
          <w:rPr>
            <w:rStyle w:val="Hyperlink"/>
            <w:noProof/>
          </w:rPr>
          <w:t>Rationale</w:t>
        </w:r>
        <w:r w:rsidR="0025428A">
          <w:rPr>
            <w:noProof/>
            <w:webHidden/>
          </w:rPr>
          <w:tab/>
        </w:r>
        <w:r w:rsidR="0025428A">
          <w:rPr>
            <w:noProof/>
            <w:webHidden/>
          </w:rPr>
          <w:fldChar w:fldCharType="begin"/>
        </w:r>
        <w:r w:rsidR="0025428A">
          <w:rPr>
            <w:noProof/>
            <w:webHidden/>
          </w:rPr>
          <w:instrText xml:space="preserve"> PAGEREF _Toc78969185 \h </w:instrText>
        </w:r>
        <w:r w:rsidR="0025428A">
          <w:rPr>
            <w:noProof/>
            <w:webHidden/>
          </w:rPr>
        </w:r>
        <w:r w:rsidR="0025428A">
          <w:rPr>
            <w:noProof/>
            <w:webHidden/>
          </w:rPr>
          <w:fldChar w:fldCharType="separate"/>
        </w:r>
        <w:r w:rsidR="00FB4C63">
          <w:rPr>
            <w:noProof/>
            <w:webHidden/>
          </w:rPr>
          <w:t>1</w:t>
        </w:r>
        <w:r w:rsidR="0025428A">
          <w:rPr>
            <w:noProof/>
            <w:webHidden/>
          </w:rPr>
          <w:fldChar w:fldCharType="end"/>
        </w:r>
      </w:hyperlink>
    </w:p>
    <w:p w:rsidR="0025428A" w:rsidRDefault="00F768AE">
      <w:pPr>
        <w:pStyle w:val="TOC1"/>
        <w:rPr>
          <w:rFonts w:asciiTheme="minorHAnsi" w:hAnsiTheme="minorHAnsi"/>
          <w:b w:val="0"/>
          <w:noProof/>
          <w:sz w:val="22"/>
          <w:lang w:eastAsia="en-AU"/>
        </w:rPr>
      </w:pPr>
      <w:hyperlink w:anchor="_Toc78969186" w:history="1">
        <w:r w:rsidR="0025428A" w:rsidRPr="005D3B29">
          <w:rPr>
            <w:rStyle w:val="Hyperlink"/>
            <w:noProof/>
          </w:rPr>
          <w:t>Course outcomes</w:t>
        </w:r>
        <w:r w:rsidR="0025428A">
          <w:rPr>
            <w:noProof/>
            <w:webHidden/>
          </w:rPr>
          <w:tab/>
        </w:r>
        <w:r w:rsidR="0025428A">
          <w:rPr>
            <w:noProof/>
            <w:webHidden/>
          </w:rPr>
          <w:fldChar w:fldCharType="begin"/>
        </w:r>
        <w:r w:rsidR="0025428A">
          <w:rPr>
            <w:noProof/>
            <w:webHidden/>
          </w:rPr>
          <w:instrText xml:space="preserve"> PAGEREF _Toc78969186 \h </w:instrText>
        </w:r>
        <w:r w:rsidR="0025428A">
          <w:rPr>
            <w:noProof/>
            <w:webHidden/>
          </w:rPr>
        </w:r>
        <w:r w:rsidR="0025428A">
          <w:rPr>
            <w:noProof/>
            <w:webHidden/>
          </w:rPr>
          <w:fldChar w:fldCharType="separate"/>
        </w:r>
        <w:r w:rsidR="00FB4C63">
          <w:rPr>
            <w:noProof/>
            <w:webHidden/>
          </w:rPr>
          <w:t>2</w:t>
        </w:r>
        <w:r w:rsidR="0025428A">
          <w:rPr>
            <w:noProof/>
            <w:webHidden/>
          </w:rPr>
          <w:fldChar w:fldCharType="end"/>
        </w:r>
      </w:hyperlink>
    </w:p>
    <w:p w:rsidR="0025428A" w:rsidRDefault="00F768AE">
      <w:pPr>
        <w:pStyle w:val="TOC1"/>
        <w:rPr>
          <w:rFonts w:asciiTheme="minorHAnsi" w:hAnsiTheme="minorHAnsi"/>
          <w:b w:val="0"/>
          <w:noProof/>
          <w:sz w:val="22"/>
          <w:lang w:eastAsia="en-AU"/>
        </w:rPr>
      </w:pPr>
      <w:hyperlink w:anchor="_Toc78969187" w:history="1">
        <w:r w:rsidR="0025428A" w:rsidRPr="005D3B29">
          <w:rPr>
            <w:rStyle w:val="Hyperlink"/>
            <w:noProof/>
          </w:rPr>
          <w:t>Organisation</w:t>
        </w:r>
        <w:r w:rsidR="0025428A">
          <w:rPr>
            <w:noProof/>
            <w:webHidden/>
          </w:rPr>
          <w:tab/>
        </w:r>
        <w:r w:rsidR="0025428A">
          <w:rPr>
            <w:noProof/>
            <w:webHidden/>
          </w:rPr>
          <w:fldChar w:fldCharType="begin"/>
        </w:r>
        <w:r w:rsidR="0025428A">
          <w:rPr>
            <w:noProof/>
            <w:webHidden/>
          </w:rPr>
          <w:instrText xml:space="preserve"> PAGEREF _Toc78969187 \h </w:instrText>
        </w:r>
        <w:r w:rsidR="0025428A">
          <w:rPr>
            <w:noProof/>
            <w:webHidden/>
          </w:rPr>
        </w:r>
        <w:r w:rsidR="0025428A">
          <w:rPr>
            <w:noProof/>
            <w:webHidden/>
          </w:rPr>
          <w:fldChar w:fldCharType="separate"/>
        </w:r>
        <w:r w:rsidR="00FB4C63">
          <w:rPr>
            <w:noProof/>
            <w:webHidden/>
          </w:rPr>
          <w:t>3</w:t>
        </w:r>
        <w:r w:rsidR="0025428A">
          <w:rPr>
            <w:noProof/>
            <w:webHidden/>
          </w:rPr>
          <w:fldChar w:fldCharType="end"/>
        </w:r>
      </w:hyperlink>
    </w:p>
    <w:p w:rsidR="0025428A" w:rsidRDefault="00F768AE">
      <w:pPr>
        <w:pStyle w:val="TOC2"/>
        <w:tabs>
          <w:tab w:val="right" w:leader="dot" w:pos="9736"/>
        </w:tabs>
        <w:rPr>
          <w:rFonts w:asciiTheme="minorHAnsi" w:hAnsiTheme="minorHAnsi"/>
          <w:noProof/>
          <w:sz w:val="22"/>
          <w:lang w:eastAsia="en-AU"/>
        </w:rPr>
      </w:pPr>
      <w:hyperlink w:anchor="_Toc78969188" w:history="1">
        <w:r w:rsidR="0025428A" w:rsidRPr="005D3B29">
          <w:rPr>
            <w:rStyle w:val="Hyperlink"/>
            <w:noProof/>
          </w:rPr>
          <w:t>Structure of the syllabus</w:t>
        </w:r>
        <w:r w:rsidR="0025428A">
          <w:rPr>
            <w:noProof/>
            <w:webHidden/>
          </w:rPr>
          <w:tab/>
        </w:r>
        <w:r w:rsidR="0025428A">
          <w:rPr>
            <w:noProof/>
            <w:webHidden/>
          </w:rPr>
          <w:fldChar w:fldCharType="begin"/>
        </w:r>
        <w:r w:rsidR="0025428A">
          <w:rPr>
            <w:noProof/>
            <w:webHidden/>
          </w:rPr>
          <w:instrText xml:space="preserve"> PAGEREF _Toc78969188 \h </w:instrText>
        </w:r>
        <w:r w:rsidR="0025428A">
          <w:rPr>
            <w:noProof/>
            <w:webHidden/>
          </w:rPr>
        </w:r>
        <w:r w:rsidR="0025428A">
          <w:rPr>
            <w:noProof/>
            <w:webHidden/>
          </w:rPr>
          <w:fldChar w:fldCharType="separate"/>
        </w:r>
        <w:r w:rsidR="00FB4C63">
          <w:rPr>
            <w:noProof/>
            <w:webHidden/>
          </w:rPr>
          <w:t>3</w:t>
        </w:r>
        <w:r w:rsidR="0025428A">
          <w:rPr>
            <w:noProof/>
            <w:webHidden/>
          </w:rPr>
          <w:fldChar w:fldCharType="end"/>
        </w:r>
      </w:hyperlink>
    </w:p>
    <w:p w:rsidR="0025428A" w:rsidRDefault="00F768AE">
      <w:pPr>
        <w:pStyle w:val="TOC2"/>
        <w:tabs>
          <w:tab w:val="right" w:leader="dot" w:pos="9736"/>
        </w:tabs>
        <w:rPr>
          <w:rFonts w:asciiTheme="minorHAnsi" w:hAnsiTheme="minorHAnsi"/>
          <w:noProof/>
          <w:sz w:val="22"/>
          <w:lang w:eastAsia="en-AU"/>
        </w:rPr>
      </w:pPr>
      <w:hyperlink w:anchor="_Toc78969189" w:history="1">
        <w:r w:rsidR="0025428A" w:rsidRPr="005D3B29">
          <w:rPr>
            <w:rStyle w:val="Hyperlink"/>
            <w:noProof/>
          </w:rPr>
          <w:t>Organisation of content</w:t>
        </w:r>
        <w:r w:rsidR="0025428A">
          <w:rPr>
            <w:noProof/>
            <w:webHidden/>
          </w:rPr>
          <w:tab/>
        </w:r>
        <w:r w:rsidR="0025428A">
          <w:rPr>
            <w:noProof/>
            <w:webHidden/>
          </w:rPr>
          <w:fldChar w:fldCharType="begin"/>
        </w:r>
        <w:r w:rsidR="0025428A">
          <w:rPr>
            <w:noProof/>
            <w:webHidden/>
          </w:rPr>
          <w:instrText xml:space="preserve"> PAGEREF _Toc78969189 \h </w:instrText>
        </w:r>
        <w:r w:rsidR="0025428A">
          <w:rPr>
            <w:noProof/>
            <w:webHidden/>
          </w:rPr>
        </w:r>
        <w:r w:rsidR="0025428A">
          <w:rPr>
            <w:noProof/>
            <w:webHidden/>
          </w:rPr>
          <w:fldChar w:fldCharType="separate"/>
        </w:r>
        <w:r w:rsidR="00FB4C63">
          <w:rPr>
            <w:noProof/>
            <w:webHidden/>
          </w:rPr>
          <w:t>3</w:t>
        </w:r>
        <w:r w:rsidR="0025428A">
          <w:rPr>
            <w:noProof/>
            <w:webHidden/>
          </w:rPr>
          <w:fldChar w:fldCharType="end"/>
        </w:r>
      </w:hyperlink>
    </w:p>
    <w:p w:rsidR="0025428A" w:rsidRDefault="00F768AE">
      <w:pPr>
        <w:pStyle w:val="TOC2"/>
        <w:tabs>
          <w:tab w:val="right" w:leader="dot" w:pos="9736"/>
        </w:tabs>
        <w:rPr>
          <w:rFonts w:asciiTheme="minorHAnsi" w:hAnsiTheme="minorHAnsi"/>
          <w:noProof/>
          <w:sz w:val="22"/>
          <w:lang w:eastAsia="en-AU"/>
        </w:rPr>
      </w:pPr>
      <w:hyperlink w:anchor="_Toc78969190" w:history="1">
        <w:r w:rsidR="0025428A" w:rsidRPr="005D3B29">
          <w:rPr>
            <w:rStyle w:val="Hyperlink"/>
            <w:noProof/>
          </w:rPr>
          <w:t>Progression from the Year 7–10 curriculum</w:t>
        </w:r>
        <w:r w:rsidR="0025428A">
          <w:rPr>
            <w:noProof/>
            <w:webHidden/>
          </w:rPr>
          <w:tab/>
        </w:r>
        <w:r w:rsidR="0025428A">
          <w:rPr>
            <w:noProof/>
            <w:webHidden/>
          </w:rPr>
          <w:fldChar w:fldCharType="begin"/>
        </w:r>
        <w:r w:rsidR="0025428A">
          <w:rPr>
            <w:noProof/>
            <w:webHidden/>
          </w:rPr>
          <w:instrText xml:space="preserve"> PAGEREF _Toc78969190 \h </w:instrText>
        </w:r>
        <w:r w:rsidR="0025428A">
          <w:rPr>
            <w:noProof/>
            <w:webHidden/>
          </w:rPr>
        </w:r>
        <w:r w:rsidR="0025428A">
          <w:rPr>
            <w:noProof/>
            <w:webHidden/>
          </w:rPr>
          <w:fldChar w:fldCharType="separate"/>
        </w:r>
        <w:r w:rsidR="00FB4C63">
          <w:rPr>
            <w:noProof/>
            <w:webHidden/>
          </w:rPr>
          <w:t>5</w:t>
        </w:r>
        <w:r w:rsidR="0025428A">
          <w:rPr>
            <w:noProof/>
            <w:webHidden/>
          </w:rPr>
          <w:fldChar w:fldCharType="end"/>
        </w:r>
      </w:hyperlink>
    </w:p>
    <w:p w:rsidR="0025428A" w:rsidRDefault="00F768AE">
      <w:pPr>
        <w:pStyle w:val="TOC2"/>
        <w:tabs>
          <w:tab w:val="right" w:leader="dot" w:pos="9736"/>
        </w:tabs>
        <w:rPr>
          <w:rFonts w:asciiTheme="minorHAnsi" w:hAnsiTheme="minorHAnsi"/>
          <w:noProof/>
          <w:sz w:val="22"/>
          <w:lang w:eastAsia="en-AU"/>
        </w:rPr>
      </w:pPr>
      <w:hyperlink w:anchor="_Toc78969191" w:history="1">
        <w:r w:rsidR="0025428A" w:rsidRPr="005D3B29">
          <w:rPr>
            <w:rStyle w:val="Hyperlink"/>
            <w:noProof/>
          </w:rPr>
          <w:t>Representation of the general capabilities</w:t>
        </w:r>
        <w:r w:rsidR="0025428A">
          <w:rPr>
            <w:noProof/>
            <w:webHidden/>
          </w:rPr>
          <w:tab/>
        </w:r>
        <w:r w:rsidR="0025428A">
          <w:rPr>
            <w:noProof/>
            <w:webHidden/>
          </w:rPr>
          <w:fldChar w:fldCharType="begin"/>
        </w:r>
        <w:r w:rsidR="0025428A">
          <w:rPr>
            <w:noProof/>
            <w:webHidden/>
          </w:rPr>
          <w:instrText xml:space="preserve"> PAGEREF _Toc78969191 \h </w:instrText>
        </w:r>
        <w:r w:rsidR="0025428A">
          <w:rPr>
            <w:noProof/>
            <w:webHidden/>
          </w:rPr>
        </w:r>
        <w:r w:rsidR="0025428A">
          <w:rPr>
            <w:noProof/>
            <w:webHidden/>
          </w:rPr>
          <w:fldChar w:fldCharType="separate"/>
        </w:r>
        <w:r w:rsidR="00FB4C63">
          <w:rPr>
            <w:noProof/>
            <w:webHidden/>
          </w:rPr>
          <w:t>5</w:t>
        </w:r>
        <w:r w:rsidR="0025428A">
          <w:rPr>
            <w:noProof/>
            <w:webHidden/>
          </w:rPr>
          <w:fldChar w:fldCharType="end"/>
        </w:r>
      </w:hyperlink>
    </w:p>
    <w:p w:rsidR="0025428A" w:rsidRDefault="00F768AE">
      <w:pPr>
        <w:pStyle w:val="TOC2"/>
        <w:tabs>
          <w:tab w:val="right" w:leader="dot" w:pos="9736"/>
        </w:tabs>
        <w:rPr>
          <w:rFonts w:asciiTheme="minorHAnsi" w:hAnsiTheme="minorHAnsi"/>
          <w:noProof/>
          <w:sz w:val="22"/>
          <w:lang w:eastAsia="en-AU"/>
        </w:rPr>
      </w:pPr>
      <w:hyperlink w:anchor="_Toc78969192" w:history="1">
        <w:r w:rsidR="0025428A" w:rsidRPr="005D3B29">
          <w:rPr>
            <w:rStyle w:val="Hyperlink"/>
            <w:noProof/>
          </w:rPr>
          <w:t>Representation of the cross-curriculum priorities</w:t>
        </w:r>
        <w:r w:rsidR="0025428A">
          <w:rPr>
            <w:noProof/>
            <w:webHidden/>
          </w:rPr>
          <w:tab/>
        </w:r>
        <w:r w:rsidR="0025428A">
          <w:rPr>
            <w:noProof/>
            <w:webHidden/>
          </w:rPr>
          <w:fldChar w:fldCharType="begin"/>
        </w:r>
        <w:r w:rsidR="0025428A">
          <w:rPr>
            <w:noProof/>
            <w:webHidden/>
          </w:rPr>
          <w:instrText xml:space="preserve"> PAGEREF _Toc78969192 \h </w:instrText>
        </w:r>
        <w:r w:rsidR="0025428A">
          <w:rPr>
            <w:noProof/>
            <w:webHidden/>
          </w:rPr>
        </w:r>
        <w:r w:rsidR="0025428A">
          <w:rPr>
            <w:noProof/>
            <w:webHidden/>
          </w:rPr>
          <w:fldChar w:fldCharType="separate"/>
        </w:r>
        <w:r w:rsidR="00FB4C63">
          <w:rPr>
            <w:noProof/>
            <w:webHidden/>
          </w:rPr>
          <w:t>8</w:t>
        </w:r>
        <w:r w:rsidR="0025428A">
          <w:rPr>
            <w:noProof/>
            <w:webHidden/>
          </w:rPr>
          <w:fldChar w:fldCharType="end"/>
        </w:r>
      </w:hyperlink>
    </w:p>
    <w:p w:rsidR="0025428A" w:rsidRDefault="00F768AE">
      <w:pPr>
        <w:pStyle w:val="TOC1"/>
        <w:rPr>
          <w:rFonts w:asciiTheme="minorHAnsi" w:hAnsiTheme="minorHAnsi"/>
          <w:b w:val="0"/>
          <w:noProof/>
          <w:sz w:val="22"/>
          <w:lang w:eastAsia="en-AU"/>
        </w:rPr>
      </w:pPr>
      <w:hyperlink w:anchor="_Toc78969193" w:history="1">
        <w:r w:rsidR="0025428A" w:rsidRPr="005D3B29">
          <w:rPr>
            <w:rStyle w:val="Hyperlink"/>
            <w:noProof/>
          </w:rPr>
          <w:t>Unit 1 – Media information and communication technologies</w:t>
        </w:r>
        <w:r w:rsidR="0025428A">
          <w:rPr>
            <w:noProof/>
            <w:webHidden/>
          </w:rPr>
          <w:tab/>
        </w:r>
        <w:r w:rsidR="0025428A">
          <w:rPr>
            <w:noProof/>
            <w:webHidden/>
          </w:rPr>
          <w:fldChar w:fldCharType="begin"/>
        </w:r>
        <w:r w:rsidR="0025428A">
          <w:rPr>
            <w:noProof/>
            <w:webHidden/>
          </w:rPr>
          <w:instrText xml:space="preserve"> PAGEREF _Toc78969193 \h </w:instrText>
        </w:r>
        <w:r w:rsidR="0025428A">
          <w:rPr>
            <w:noProof/>
            <w:webHidden/>
          </w:rPr>
        </w:r>
        <w:r w:rsidR="0025428A">
          <w:rPr>
            <w:noProof/>
            <w:webHidden/>
          </w:rPr>
          <w:fldChar w:fldCharType="separate"/>
        </w:r>
        <w:r w:rsidR="00FB4C63">
          <w:rPr>
            <w:noProof/>
            <w:webHidden/>
          </w:rPr>
          <w:t>9</w:t>
        </w:r>
        <w:r w:rsidR="0025428A">
          <w:rPr>
            <w:noProof/>
            <w:webHidden/>
          </w:rPr>
          <w:fldChar w:fldCharType="end"/>
        </w:r>
      </w:hyperlink>
    </w:p>
    <w:p w:rsidR="0025428A" w:rsidRDefault="00F768AE">
      <w:pPr>
        <w:pStyle w:val="TOC2"/>
        <w:tabs>
          <w:tab w:val="right" w:leader="dot" w:pos="9736"/>
        </w:tabs>
        <w:rPr>
          <w:rFonts w:asciiTheme="minorHAnsi" w:hAnsiTheme="minorHAnsi"/>
          <w:noProof/>
          <w:sz w:val="22"/>
          <w:lang w:eastAsia="en-AU"/>
        </w:rPr>
      </w:pPr>
      <w:hyperlink w:anchor="_Toc78969194" w:history="1">
        <w:r w:rsidR="0025428A" w:rsidRPr="005D3B29">
          <w:rPr>
            <w:rStyle w:val="Hyperlink"/>
            <w:noProof/>
          </w:rPr>
          <w:t>Unit description</w:t>
        </w:r>
        <w:r w:rsidR="0025428A">
          <w:rPr>
            <w:noProof/>
            <w:webHidden/>
          </w:rPr>
          <w:tab/>
        </w:r>
        <w:r w:rsidR="0025428A">
          <w:rPr>
            <w:noProof/>
            <w:webHidden/>
          </w:rPr>
          <w:fldChar w:fldCharType="begin"/>
        </w:r>
        <w:r w:rsidR="0025428A">
          <w:rPr>
            <w:noProof/>
            <w:webHidden/>
          </w:rPr>
          <w:instrText xml:space="preserve"> PAGEREF _Toc78969194 \h </w:instrText>
        </w:r>
        <w:r w:rsidR="0025428A">
          <w:rPr>
            <w:noProof/>
            <w:webHidden/>
          </w:rPr>
        </w:r>
        <w:r w:rsidR="0025428A">
          <w:rPr>
            <w:noProof/>
            <w:webHidden/>
          </w:rPr>
          <w:fldChar w:fldCharType="separate"/>
        </w:r>
        <w:r w:rsidR="00FB4C63">
          <w:rPr>
            <w:noProof/>
            <w:webHidden/>
          </w:rPr>
          <w:t>9</w:t>
        </w:r>
        <w:r w:rsidR="0025428A">
          <w:rPr>
            <w:noProof/>
            <w:webHidden/>
          </w:rPr>
          <w:fldChar w:fldCharType="end"/>
        </w:r>
      </w:hyperlink>
    </w:p>
    <w:p w:rsidR="0025428A" w:rsidRDefault="00F768AE">
      <w:pPr>
        <w:pStyle w:val="TOC2"/>
        <w:tabs>
          <w:tab w:val="right" w:leader="dot" w:pos="9736"/>
        </w:tabs>
        <w:rPr>
          <w:rFonts w:asciiTheme="minorHAnsi" w:hAnsiTheme="minorHAnsi"/>
          <w:noProof/>
          <w:sz w:val="22"/>
          <w:lang w:eastAsia="en-AU"/>
        </w:rPr>
      </w:pPr>
      <w:hyperlink w:anchor="_Toc78969195" w:history="1">
        <w:r w:rsidR="0025428A" w:rsidRPr="005D3B29">
          <w:rPr>
            <w:rStyle w:val="Hyperlink"/>
            <w:noProof/>
          </w:rPr>
          <w:t>Unit content</w:t>
        </w:r>
        <w:r w:rsidR="0025428A">
          <w:rPr>
            <w:noProof/>
            <w:webHidden/>
          </w:rPr>
          <w:tab/>
        </w:r>
        <w:r w:rsidR="0025428A">
          <w:rPr>
            <w:noProof/>
            <w:webHidden/>
          </w:rPr>
          <w:fldChar w:fldCharType="begin"/>
        </w:r>
        <w:r w:rsidR="0025428A">
          <w:rPr>
            <w:noProof/>
            <w:webHidden/>
          </w:rPr>
          <w:instrText xml:space="preserve"> PAGEREF _Toc78969195 \h </w:instrText>
        </w:r>
        <w:r w:rsidR="0025428A">
          <w:rPr>
            <w:noProof/>
            <w:webHidden/>
          </w:rPr>
        </w:r>
        <w:r w:rsidR="0025428A">
          <w:rPr>
            <w:noProof/>
            <w:webHidden/>
          </w:rPr>
          <w:fldChar w:fldCharType="separate"/>
        </w:r>
        <w:r w:rsidR="00FB4C63">
          <w:rPr>
            <w:noProof/>
            <w:webHidden/>
          </w:rPr>
          <w:t>9</w:t>
        </w:r>
        <w:r w:rsidR="0025428A">
          <w:rPr>
            <w:noProof/>
            <w:webHidden/>
          </w:rPr>
          <w:fldChar w:fldCharType="end"/>
        </w:r>
      </w:hyperlink>
    </w:p>
    <w:p w:rsidR="0025428A" w:rsidRDefault="00F768AE">
      <w:pPr>
        <w:pStyle w:val="TOC1"/>
        <w:rPr>
          <w:rFonts w:asciiTheme="minorHAnsi" w:hAnsiTheme="minorHAnsi"/>
          <w:b w:val="0"/>
          <w:noProof/>
          <w:sz w:val="22"/>
          <w:lang w:eastAsia="en-AU"/>
        </w:rPr>
      </w:pPr>
      <w:hyperlink w:anchor="_Toc78969196" w:history="1">
        <w:r w:rsidR="0025428A" w:rsidRPr="005D3B29">
          <w:rPr>
            <w:rStyle w:val="Hyperlink"/>
            <w:noProof/>
          </w:rPr>
          <w:t>Unit 2 – Digital technologies in business</w:t>
        </w:r>
        <w:r w:rsidR="0025428A">
          <w:rPr>
            <w:noProof/>
            <w:webHidden/>
          </w:rPr>
          <w:tab/>
        </w:r>
        <w:r w:rsidR="0025428A">
          <w:rPr>
            <w:noProof/>
            <w:webHidden/>
          </w:rPr>
          <w:fldChar w:fldCharType="begin"/>
        </w:r>
        <w:r w:rsidR="0025428A">
          <w:rPr>
            <w:noProof/>
            <w:webHidden/>
          </w:rPr>
          <w:instrText xml:space="preserve"> PAGEREF _Toc78969196 \h </w:instrText>
        </w:r>
        <w:r w:rsidR="0025428A">
          <w:rPr>
            <w:noProof/>
            <w:webHidden/>
          </w:rPr>
        </w:r>
        <w:r w:rsidR="0025428A">
          <w:rPr>
            <w:noProof/>
            <w:webHidden/>
          </w:rPr>
          <w:fldChar w:fldCharType="separate"/>
        </w:r>
        <w:r w:rsidR="00FB4C63">
          <w:rPr>
            <w:noProof/>
            <w:webHidden/>
          </w:rPr>
          <w:t>14</w:t>
        </w:r>
        <w:r w:rsidR="0025428A">
          <w:rPr>
            <w:noProof/>
            <w:webHidden/>
          </w:rPr>
          <w:fldChar w:fldCharType="end"/>
        </w:r>
      </w:hyperlink>
    </w:p>
    <w:p w:rsidR="0025428A" w:rsidRDefault="00F768AE">
      <w:pPr>
        <w:pStyle w:val="TOC2"/>
        <w:tabs>
          <w:tab w:val="right" w:leader="dot" w:pos="9736"/>
        </w:tabs>
        <w:rPr>
          <w:rFonts w:asciiTheme="minorHAnsi" w:hAnsiTheme="minorHAnsi"/>
          <w:noProof/>
          <w:sz w:val="22"/>
          <w:lang w:eastAsia="en-AU"/>
        </w:rPr>
      </w:pPr>
      <w:hyperlink w:anchor="_Toc78969197" w:history="1">
        <w:r w:rsidR="0025428A" w:rsidRPr="005D3B29">
          <w:rPr>
            <w:rStyle w:val="Hyperlink"/>
            <w:noProof/>
          </w:rPr>
          <w:t>Unit description</w:t>
        </w:r>
        <w:r w:rsidR="0025428A">
          <w:rPr>
            <w:noProof/>
            <w:webHidden/>
          </w:rPr>
          <w:tab/>
        </w:r>
        <w:r w:rsidR="0025428A">
          <w:rPr>
            <w:noProof/>
            <w:webHidden/>
          </w:rPr>
          <w:fldChar w:fldCharType="begin"/>
        </w:r>
        <w:r w:rsidR="0025428A">
          <w:rPr>
            <w:noProof/>
            <w:webHidden/>
          </w:rPr>
          <w:instrText xml:space="preserve"> PAGEREF _Toc78969197 \h </w:instrText>
        </w:r>
        <w:r w:rsidR="0025428A">
          <w:rPr>
            <w:noProof/>
            <w:webHidden/>
          </w:rPr>
        </w:r>
        <w:r w:rsidR="0025428A">
          <w:rPr>
            <w:noProof/>
            <w:webHidden/>
          </w:rPr>
          <w:fldChar w:fldCharType="separate"/>
        </w:r>
        <w:r w:rsidR="00FB4C63">
          <w:rPr>
            <w:noProof/>
            <w:webHidden/>
          </w:rPr>
          <w:t>14</w:t>
        </w:r>
        <w:r w:rsidR="0025428A">
          <w:rPr>
            <w:noProof/>
            <w:webHidden/>
          </w:rPr>
          <w:fldChar w:fldCharType="end"/>
        </w:r>
      </w:hyperlink>
    </w:p>
    <w:p w:rsidR="0025428A" w:rsidRDefault="00F768AE">
      <w:pPr>
        <w:pStyle w:val="TOC2"/>
        <w:tabs>
          <w:tab w:val="right" w:leader="dot" w:pos="9736"/>
        </w:tabs>
        <w:rPr>
          <w:rFonts w:asciiTheme="minorHAnsi" w:hAnsiTheme="minorHAnsi"/>
          <w:noProof/>
          <w:sz w:val="22"/>
          <w:lang w:eastAsia="en-AU"/>
        </w:rPr>
      </w:pPr>
      <w:hyperlink w:anchor="_Toc78969198" w:history="1">
        <w:r w:rsidR="0025428A" w:rsidRPr="005D3B29">
          <w:rPr>
            <w:rStyle w:val="Hyperlink"/>
            <w:noProof/>
          </w:rPr>
          <w:t>Unit content</w:t>
        </w:r>
        <w:r w:rsidR="0025428A">
          <w:rPr>
            <w:noProof/>
            <w:webHidden/>
          </w:rPr>
          <w:tab/>
        </w:r>
        <w:r w:rsidR="0025428A">
          <w:rPr>
            <w:noProof/>
            <w:webHidden/>
          </w:rPr>
          <w:fldChar w:fldCharType="begin"/>
        </w:r>
        <w:r w:rsidR="0025428A">
          <w:rPr>
            <w:noProof/>
            <w:webHidden/>
          </w:rPr>
          <w:instrText xml:space="preserve"> PAGEREF _Toc78969198 \h </w:instrText>
        </w:r>
        <w:r w:rsidR="0025428A">
          <w:rPr>
            <w:noProof/>
            <w:webHidden/>
          </w:rPr>
        </w:r>
        <w:r w:rsidR="0025428A">
          <w:rPr>
            <w:noProof/>
            <w:webHidden/>
          </w:rPr>
          <w:fldChar w:fldCharType="separate"/>
        </w:r>
        <w:r w:rsidR="00FB4C63">
          <w:rPr>
            <w:noProof/>
            <w:webHidden/>
          </w:rPr>
          <w:t>14</w:t>
        </w:r>
        <w:r w:rsidR="0025428A">
          <w:rPr>
            <w:noProof/>
            <w:webHidden/>
          </w:rPr>
          <w:fldChar w:fldCharType="end"/>
        </w:r>
      </w:hyperlink>
    </w:p>
    <w:p w:rsidR="0025428A" w:rsidRDefault="00F768AE">
      <w:pPr>
        <w:pStyle w:val="TOC1"/>
        <w:rPr>
          <w:rFonts w:asciiTheme="minorHAnsi" w:hAnsiTheme="minorHAnsi"/>
          <w:b w:val="0"/>
          <w:noProof/>
          <w:sz w:val="22"/>
          <w:lang w:eastAsia="en-AU"/>
        </w:rPr>
      </w:pPr>
      <w:hyperlink w:anchor="_Toc78969199" w:history="1">
        <w:r w:rsidR="0025428A" w:rsidRPr="005D3B29">
          <w:rPr>
            <w:rStyle w:val="Hyperlink"/>
            <w:noProof/>
          </w:rPr>
          <w:t>School-based assessment</w:t>
        </w:r>
        <w:r w:rsidR="0025428A">
          <w:rPr>
            <w:noProof/>
            <w:webHidden/>
          </w:rPr>
          <w:tab/>
        </w:r>
        <w:r w:rsidR="0025428A">
          <w:rPr>
            <w:noProof/>
            <w:webHidden/>
          </w:rPr>
          <w:fldChar w:fldCharType="begin"/>
        </w:r>
        <w:r w:rsidR="0025428A">
          <w:rPr>
            <w:noProof/>
            <w:webHidden/>
          </w:rPr>
          <w:instrText xml:space="preserve"> PAGEREF _Toc78969199 \h </w:instrText>
        </w:r>
        <w:r w:rsidR="0025428A">
          <w:rPr>
            <w:noProof/>
            <w:webHidden/>
          </w:rPr>
        </w:r>
        <w:r w:rsidR="0025428A">
          <w:rPr>
            <w:noProof/>
            <w:webHidden/>
          </w:rPr>
          <w:fldChar w:fldCharType="separate"/>
        </w:r>
        <w:r w:rsidR="00FB4C63">
          <w:rPr>
            <w:noProof/>
            <w:webHidden/>
          </w:rPr>
          <w:t>18</w:t>
        </w:r>
        <w:r w:rsidR="0025428A">
          <w:rPr>
            <w:noProof/>
            <w:webHidden/>
          </w:rPr>
          <w:fldChar w:fldCharType="end"/>
        </w:r>
      </w:hyperlink>
    </w:p>
    <w:p w:rsidR="0025428A" w:rsidRDefault="00F768AE">
      <w:pPr>
        <w:pStyle w:val="TOC2"/>
        <w:tabs>
          <w:tab w:val="right" w:leader="dot" w:pos="9736"/>
        </w:tabs>
        <w:rPr>
          <w:rFonts w:asciiTheme="minorHAnsi" w:hAnsiTheme="minorHAnsi"/>
          <w:noProof/>
          <w:sz w:val="22"/>
          <w:lang w:eastAsia="en-AU"/>
        </w:rPr>
      </w:pPr>
      <w:hyperlink w:anchor="_Toc78969200" w:history="1">
        <w:r w:rsidR="0025428A" w:rsidRPr="005D3B29">
          <w:rPr>
            <w:rStyle w:val="Hyperlink"/>
            <w:noProof/>
          </w:rPr>
          <w:t>Grading</w:t>
        </w:r>
        <w:r w:rsidR="0025428A">
          <w:rPr>
            <w:noProof/>
            <w:webHidden/>
          </w:rPr>
          <w:tab/>
        </w:r>
        <w:r w:rsidR="0025428A">
          <w:rPr>
            <w:noProof/>
            <w:webHidden/>
          </w:rPr>
          <w:fldChar w:fldCharType="begin"/>
        </w:r>
        <w:r w:rsidR="0025428A">
          <w:rPr>
            <w:noProof/>
            <w:webHidden/>
          </w:rPr>
          <w:instrText xml:space="preserve"> PAGEREF _Toc78969200 \h </w:instrText>
        </w:r>
        <w:r w:rsidR="0025428A">
          <w:rPr>
            <w:noProof/>
            <w:webHidden/>
          </w:rPr>
        </w:r>
        <w:r w:rsidR="0025428A">
          <w:rPr>
            <w:noProof/>
            <w:webHidden/>
          </w:rPr>
          <w:fldChar w:fldCharType="separate"/>
        </w:r>
        <w:r w:rsidR="00FB4C63">
          <w:rPr>
            <w:noProof/>
            <w:webHidden/>
          </w:rPr>
          <w:t>19</w:t>
        </w:r>
        <w:r w:rsidR="0025428A">
          <w:rPr>
            <w:noProof/>
            <w:webHidden/>
          </w:rPr>
          <w:fldChar w:fldCharType="end"/>
        </w:r>
      </w:hyperlink>
    </w:p>
    <w:p w:rsidR="0025428A" w:rsidRDefault="00F768AE">
      <w:pPr>
        <w:pStyle w:val="TOC1"/>
        <w:rPr>
          <w:rFonts w:asciiTheme="minorHAnsi" w:hAnsiTheme="minorHAnsi"/>
          <w:b w:val="0"/>
          <w:noProof/>
          <w:sz w:val="22"/>
          <w:lang w:eastAsia="en-AU"/>
        </w:rPr>
      </w:pPr>
      <w:hyperlink w:anchor="_Toc78969201" w:history="1">
        <w:r w:rsidR="0025428A" w:rsidRPr="005D3B29">
          <w:rPr>
            <w:rStyle w:val="Hyperlink"/>
            <w:noProof/>
          </w:rPr>
          <w:t>Appendix 1 – Grade descriptions Year 11</w:t>
        </w:r>
        <w:r w:rsidR="0025428A">
          <w:rPr>
            <w:noProof/>
            <w:webHidden/>
          </w:rPr>
          <w:tab/>
        </w:r>
        <w:r w:rsidR="0025428A">
          <w:rPr>
            <w:noProof/>
            <w:webHidden/>
          </w:rPr>
          <w:fldChar w:fldCharType="begin"/>
        </w:r>
        <w:r w:rsidR="0025428A">
          <w:rPr>
            <w:noProof/>
            <w:webHidden/>
          </w:rPr>
          <w:instrText xml:space="preserve"> PAGEREF _Toc78969201 \h </w:instrText>
        </w:r>
        <w:r w:rsidR="0025428A">
          <w:rPr>
            <w:noProof/>
            <w:webHidden/>
          </w:rPr>
        </w:r>
        <w:r w:rsidR="0025428A">
          <w:rPr>
            <w:noProof/>
            <w:webHidden/>
          </w:rPr>
          <w:fldChar w:fldCharType="separate"/>
        </w:r>
        <w:r w:rsidR="00FB4C63">
          <w:rPr>
            <w:noProof/>
            <w:webHidden/>
          </w:rPr>
          <w:t>20</w:t>
        </w:r>
        <w:r w:rsidR="0025428A">
          <w:rPr>
            <w:noProof/>
            <w:webHidden/>
          </w:rPr>
          <w:fldChar w:fldCharType="end"/>
        </w:r>
      </w:hyperlink>
    </w:p>
    <w:p w:rsidR="0025428A" w:rsidRDefault="00F768AE">
      <w:pPr>
        <w:pStyle w:val="TOC1"/>
        <w:rPr>
          <w:rFonts w:asciiTheme="minorHAnsi" w:hAnsiTheme="minorHAnsi"/>
          <w:b w:val="0"/>
          <w:noProof/>
          <w:sz w:val="22"/>
          <w:lang w:eastAsia="en-AU"/>
        </w:rPr>
      </w:pPr>
      <w:hyperlink w:anchor="_Toc78969202" w:history="1">
        <w:r w:rsidR="0025428A" w:rsidRPr="005D3B29">
          <w:rPr>
            <w:rStyle w:val="Hyperlink"/>
            <w:noProof/>
          </w:rPr>
          <w:t>Appendix 2 – Glossary</w:t>
        </w:r>
        <w:r w:rsidR="0025428A">
          <w:rPr>
            <w:noProof/>
            <w:webHidden/>
          </w:rPr>
          <w:tab/>
        </w:r>
        <w:r w:rsidR="0025428A">
          <w:rPr>
            <w:noProof/>
            <w:webHidden/>
          </w:rPr>
          <w:fldChar w:fldCharType="begin"/>
        </w:r>
        <w:r w:rsidR="0025428A">
          <w:rPr>
            <w:noProof/>
            <w:webHidden/>
          </w:rPr>
          <w:instrText xml:space="preserve"> PAGEREF _Toc78969202 \h </w:instrText>
        </w:r>
        <w:r w:rsidR="0025428A">
          <w:rPr>
            <w:noProof/>
            <w:webHidden/>
          </w:rPr>
        </w:r>
        <w:r w:rsidR="0025428A">
          <w:rPr>
            <w:noProof/>
            <w:webHidden/>
          </w:rPr>
          <w:fldChar w:fldCharType="separate"/>
        </w:r>
        <w:r w:rsidR="00FB4C63">
          <w:rPr>
            <w:noProof/>
            <w:webHidden/>
          </w:rPr>
          <w:t>22</w:t>
        </w:r>
        <w:r w:rsidR="0025428A">
          <w:rPr>
            <w:noProof/>
            <w:webHidden/>
          </w:rPr>
          <w:fldChar w:fldCharType="end"/>
        </w:r>
      </w:hyperlink>
    </w:p>
    <w:p w:rsidR="00416C3D" w:rsidRPr="00A93F91" w:rsidRDefault="008E7BC8" w:rsidP="00AA2B0D">
      <w:pPr>
        <w:sectPr w:rsidR="00416C3D" w:rsidRPr="00A93F91" w:rsidSect="00BB4454">
          <w:headerReference w:type="even" r:id="rId12"/>
          <w:headerReference w:type="default" r:id="rId13"/>
          <w:footerReference w:type="default" r:id="rId14"/>
          <w:headerReference w:type="first" r:id="rId15"/>
          <w:pgSz w:w="11906" w:h="16838"/>
          <w:pgMar w:top="1440" w:right="1080" w:bottom="1440" w:left="1080" w:header="708" w:footer="708" w:gutter="0"/>
          <w:pgNumType w:fmt="lowerRoman" w:start="1"/>
          <w:cols w:space="709"/>
          <w:docGrid w:linePitch="360"/>
        </w:sectPr>
      </w:pPr>
      <w:r>
        <w:rPr>
          <w:b/>
          <w:color w:val="342568" w:themeColor="accent1" w:themeShade="BF"/>
          <w:sz w:val="40"/>
          <w:szCs w:val="40"/>
        </w:rPr>
        <w:fldChar w:fldCharType="end"/>
      </w:r>
    </w:p>
    <w:p w:rsidR="00416C3D" w:rsidRPr="00A93F91" w:rsidRDefault="00416C3D" w:rsidP="00A93F91">
      <w:pPr>
        <w:pStyle w:val="Heading1"/>
        <w:spacing w:before="0"/>
      </w:pPr>
      <w:bookmarkStart w:id="0" w:name="_Toc347908199"/>
      <w:bookmarkStart w:id="1" w:name="_Toc78969185"/>
      <w:r w:rsidRPr="00A93F91">
        <w:lastRenderedPageBreak/>
        <w:t>Rationale</w:t>
      </w:r>
      <w:bookmarkEnd w:id="0"/>
      <w:bookmarkEnd w:id="1"/>
    </w:p>
    <w:p w:rsidR="00F863DF" w:rsidRPr="00F863DF" w:rsidRDefault="00F863DF" w:rsidP="00F863DF">
      <w:pPr>
        <w:pStyle w:val="Paragraph"/>
        <w:rPr>
          <w:rFonts w:ascii="Calibri" w:hAnsi="Calibri" w:cs="Calibri"/>
          <w:color w:val="auto"/>
        </w:rPr>
      </w:pPr>
      <w:bookmarkStart w:id="2" w:name="_Toc347908200"/>
      <w:r w:rsidRPr="00F863DF">
        <w:rPr>
          <w:rFonts w:ascii="Calibri" w:hAnsi="Calibri" w:cs="Calibri"/>
          <w:color w:val="auto"/>
        </w:rPr>
        <w:t>The development and application of digital technologies impacts most aspects of living and working in our society. Digital technologies have changed how people interact and exchange information. These developments have created new challenges and opportunities in lifestyle, entertainment, education and commerce.</w:t>
      </w:r>
    </w:p>
    <w:p w:rsidR="00F863DF" w:rsidRPr="00F863DF" w:rsidRDefault="00F863DF" w:rsidP="00F863DF">
      <w:pPr>
        <w:pStyle w:val="Paragraph"/>
        <w:rPr>
          <w:rFonts w:ascii="Calibri" w:hAnsi="Calibri" w:cs="Calibri"/>
          <w:color w:val="auto"/>
        </w:rPr>
      </w:pPr>
      <w:r w:rsidRPr="00F863DF">
        <w:rPr>
          <w:rFonts w:ascii="Calibri" w:hAnsi="Calibri" w:cs="Calibri"/>
          <w:color w:val="auto"/>
        </w:rPr>
        <w:t xml:space="preserve">Throughout the Applied Information Technology </w:t>
      </w:r>
      <w:r w:rsidR="004D7C94">
        <w:rPr>
          <w:rFonts w:ascii="Calibri" w:hAnsi="Calibri" w:cs="Calibri"/>
          <w:color w:val="auto"/>
        </w:rPr>
        <w:t xml:space="preserve">ATAR </w:t>
      </w:r>
      <w:r w:rsidRPr="00F863DF">
        <w:rPr>
          <w:rFonts w:ascii="Calibri" w:hAnsi="Calibri" w:cs="Calibri"/>
          <w:color w:val="auto"/>
        </w:rPr>
        <w:t>course</w:t>
      </w:r>
      <w:r w:rsidR="00311AB4">
        <w:rPr>
          <w:rFonts w:ascii="Calibri" w:hAnsi="Calibri" w:cs="Calibri"/>
          <w:color w:val="auto"/>
        </w:rPr>
        <w:t>,</w:t>
      </w:r>
      <w:r w:rsidRPr="00F863DF">
        <w:rPr>
          <w:rFonts w:ascii="Calibri" w:hAnsi="Calibri" w:cs="Calibri"/>
          <w:color w:val="auto"/>
        </w:rPr>
        <w:t xml:space="preserve"> students </w:t>
      </w:r>
      <w:r w:rsidR="00B46230">
        <w:rPr>
          <w:rFonts w:ascii="Calibri" w:hAnsi="Calibri" w:cs="Calibri"/>
          <w:color w:val="auto"/>
        </w:rPr>
        <w:t>investigate client-</w:t>
      </w:r>
      <w:r w:rsidRPr="00F863DF">
        <w:rPr>
          <w:rFonts w:ascii="Calibri" w:hAnsi="Calibri" w:cs="Calibri"/>
          <w:color w:val="auto"/>
        </w:rPr>
        <w:t>driven issues and challenges, devise solutions, produce models or prototypes and then evaluate and refine the design solution in collaboration with the client. Students are provided with the opportunity to experience, albeit in a school environment, developing digital solutions for real situations.</w:t>
      </w:r>
    </w:p>
    <w:p w:rsidR="00F863DF" w:rsidRPr="00F863DF" w:rsidRDefault="00F863DF" w:rsidP="00F863DF">
      <w:pPr>
        <w:pStyle w:val="Paragraph"/>
        <w:rPr>
          <w:rFonts w:ascii="Calibri" w:hAnsi="Calibri" w:cs="Calibri"/>
          <w:color w:val="auto"/>
        </w:rPr>
      </w:pPr>
      <w:r w:rsidRPr="00F863DF">
        <w:rPr>
          <w:rFonts w:ascii="Calibri" w:hAnsi="Calibri" w:cs="Calibri"/>
          <w:color w:val="auto"/>
        </w:rPr>
        <w:t>The practical application of skills, techniques and strategies to solve information problems is a key focus of the course. Students also gain an understanding of computer systems and networks. In undertaking projects and designing solutions the legal, ethical and social issues associated with each solution are also considered and evaluated.</w:t>
      </w:r>
    </w:p>
    <w:p w:rsidR="00F863DF" w:rsidRPr="00F863DF" w:rsidRDefault="00F863DF" w:rsidP="00F863DF">
      <w:pPr>
        <w:pStyle w:val="Paragraph"/>
        <w:rPr>
          <w:rFonts w:ascii="Calibri" w:hAnsi="Calibri" w:cs="Calibri"/>
          <w:color w:val="auto"/>
        </w:rPr>
      </w:pPr>
      <w:r w:rsidRPr="00F863DF">
        <w:rPr>
          <w:rFonts w:ascii="Calibri" w:hAnsi="Calibri" w:cs="Calibri"/>
          <w:color w:val="auto"/>
        </w:rPr>
        <w:t>This course provides students with the opportunity to dev</w:t>
      </w:r>
      <w:r w:rsidR="00B46230">
        <w:rPr>
          <w:rFonts w:ascii="Calibri" w:hAnsi="Calibri" w:cs="Calibri"/>
          <w:color w:val="auto"/>
        </w:rPr>
        <w:t>elop the knowledge and skills of</w:t>
      </w:r>
      <w:r w:rsidRPr="00F863DF">
        <w:rPr>
          <w:rFonts w:ascii="Calibri" w:hAnsi="Calibri" w:cs="Calibri"/>
          <w:color w:val="auto"/>
        </w:rPr>
        <w:t xml:space="preserve"> digital technologies. It also encourages students to use digital technologies in order to use them in a r</w:t>
      </w:r>
      <w:r w:rsidR="00F768AE">
        <w:rPr>
          <w:rFonts w:ascii="Calibri" w:hAnsi="Calibri" w:cs="Calibri"/>
          <w:color w:val="auto"/>
        </w:rPr>
        <w:t>esponsible and informed manner.</w:t>
      </w:r>
    </w:p>
    <w:p w:rsidR="00F863DF" w:rsidRPr="00F863DF" w:rsidRDefault="004D7C94" w:rsidP="00F863DF">
      <w:pPr>
        <w:pStyle w:val="Paragraph"/>
        <w:rPr>
          <w:rFonts w:ascii="Calibri" w:hAnsi="Calibri" w:cs="Calibri"/>
          <w:color w:val="auto"/>
        </w:rPr>
      </w:pPr>
      <w:r>
        <w:rPr>
          <w:rFonts w:ascii="Calibri" w:hAnsi="Calibri" w:cs="Calibri"/>
          <w:color w:val="auto"/>
        </w:rPr>
        <w:t xml:space="preserve">The </w:t>
      </w:r>
      <w:r w:rsidR="00F863DF" w:rsidRPr="00F863DF">
        <w:rPr>
          <w:rFonts w:ascii="Calibri" w:hAnsi="Calibri" w:cs="Calibri"/>
          <w:color w:val="auto"/>
        </w:rPr>
        <w:t xml:space="preserve">Applied Information Technology </w:t>
      </w:r>
      <w:r>
        <w:rPr>
          <w:rFonts w:ascii="Calibri" w:hAnsi="Calibri" w:cs="Calibri"/>
          <w:color w:val="auto"/>
        </w:rPr>
        <w:t xml:space="preserve">ATAR course </w:t>
      </w:r>
      <w:r w:rsidR="00F863DF" w:rsidRPr="00F863DF">
        <w:rPr>
          <w:rFonts w:ascii="Calibri" w:hAnsi="Calibri" w:cs="Calibri"/>
          <w:color w:val="auto"/>
        </w:rPr>
        <w:t>provides a sound theoretical and practical foundation, offering pathways to further studies and a wide range of technology based careers.</w:t>
      </w:r>
    </w:p>
    <w:p w:rsidR="005410E3" w:rsidRDefault="005410E3" w:rsidP="00F768AE">
      <w:pPr>
        <w:rPr>
          <w:rFonts w:eastAsiaTheme="majorEastAsia"/>
        </w:rPr>
      </w:pPr>
      <w:r>
        <w:br w:type="page"/>
      </w:r>
    </w:p>
    <w:p w:rsidR="00416C3D" w:rsidRPr="00A93F91" w:rsidRDefault="00416C3D" w:rsidP="00A93F91">
      <w:pPr>
        <w:pStyle w:val="Heading1"/>
      </w:pPr>
      <w:bookmarkStart w:id="3" w:name="_Toc78969186"/>
      <w:r w:rsidRPr="00A93F91">
        <w:lastRenderedPageBreak/>
        <w:t>Course outcomes</w:t>
      </w:r>
      <w:bookmarkEnd w:id="2"/>
      <w:bookmarkEnd w:id="3"/>
    </w:p>
    <w:p w:rsidR="009D793E" w:rsidRPr="00A93F91" w:rsidRDefault="009D793E" w:rsidP="00E1108A">
      <w:pPr>
        <w:spacing w:after="200" w:line="276" w:lineRule="auto"/>
        <w:rPr>
          <w:rFonts w:cs="Times New Roman"/>
        </w:rPr>
      </w:pPr>
      <w:r w:rsidRPr="00A93F91">
        <w:rPr>
          <w:rFonts w:cs="Times New Roman"/>
        </w:rPr>
        <w:t xml:space="preserve">The </w:t>
      </w:r>
      <w:r w:rsidR="00F863DF" w:rsidRPr="00F863DF">
        <w:rPr>
          <w:rFonts w:cs="Times New Roman"/>
        </w:rPr>
        <w:t xml:space="preserve">Applied Information Technology </w:t>
      </w:r>
      <w:r w:rsidR="004D7C94">
        <w:rPr>
          <w:rFonts w:cs="Times New Roman"/>
        </w:rPr>
        <w:t xml:space="preserve">ATAR </w:t>
      </w:r>
      <w:r w:rsidRPr="00A93F91">
        <w:rPr>
          <w:rFonts w:cs="Times New Roman"/>
        </w:rPr>
        <w:t>course is designed to facilitate achievement of the following outcomes.</w:t>
      </w:r>
    </w:p>
    <w:p w:rsidR="00416C3D" w:rsidRPr="00A27208" w:rsidRDefault="00416C3D" w:rsidP="00A27208">
      <w:pPr>
        <w:pStyle w:val="Heading3"/>
      </w:pPr>
      <w:r w:rsidRPr="00A27208">
        <w:t>Outcome 1</w:t>
      </w:r>
      <w:r w:rsidR="00F12B97">
        <w:t xml:space="preserve"> –</w:t>
      </w:r>
      <w:r w:rsidRPr="00A27208">
        <w:t xml:space="preserve"> </w:t>
      </w:r>
      <w:r w:rsidR="00F863DF" w:rsidRPr="00F863DF">
        <w:t>Design process</w:t>
      </w:r>
    </w:p>
    <w:p w:rsidR="00416C3D" w:rsidRPr="00A93F91" w:rsidRDefault="00416C3D" w:rsidP="00416C3D">
      <w:r w:rsidRPr="00A93F91">
        <w:t xml:space="preserve">Students </w:t>
      </w:r>
      <w:r w:rsidR="00F863DF" w:rsidRPr="00F863DF">
        <w:t>apply a design process when creating or modifying information solutions using digital technologies in response to a client brief.</w:t>
      </w:r>
    </w:p>
    <w:p w:rsidR="00416C3D" w:rsidRPr="00A93F91" w:rsidRDefault="00416C3D" w:rsidP="004750DA">
      <w:pPr>
        <w:pStyle w:val="NoSpacing"/>
        <w:spacing w:after="120"/>
      </w:pPr>
      <w:r w:rsidRPr="00A93F91">
        <w:t>In achieving this outcome, students:</w:t>
      </w:r>
    </w:p>
    <w:p w:rsidR="00F863DF" w:rsidRPr="00F863DF" w:rsidRDefault="00F863DF" w:rsidP="006F5C14">
      <w:pPr>
        <w:pStyle w:val="ListItem"/>
      </w:pPr>
      <w:r w:rsidRPr="00F863DF">
        <w:rPr>
          <w:lang w:val="en-US"/>
        </w:rPr>
        <w:t>research ide</w:t>
      </w:r>
      <w:r>
        <w:rPr>
          <w:lang w:val="en-US"/>
        </w:rPr>
        <w:t>as considering alternatives</w:t>
      </w:r>
    </w:p>
    <w:p w:rsidR="00F863DF" w:rsidRPr="00F863DF" w:rsidRDefault="00F863DF" w:rsidP="006F5C14">
      <w:pPr>
        <w:pStyle w:val="ListItem"/>
      </w:pPr>
      <w:proofErr w:type="gramStart"/>
      <w:r w:rsidRPr="00F863DF">
        <w:rPr>
          <w:lang w:val="en-US"/>
        </w:rPr>
        <w:t>analyse</w:t>
      </w:r>
      <w:proofErr w:type="gramEnd"/>
      <w:r w:rsidRPr="00F863DF">
        <w:rPr>
          <w:lang w:val="en-US"/>
        </w:rPr>
        <w:t>, design, produce, communicate and evaluate proposals in an efficient and appropriate manner.</w:t>
      </w:r>
    </w:p>
    <w:p w:rsidR="00416C3D" w:rsidRPr="00A93F91" w:rsidRDefault="00416C3D" w:rsidP="00A27208">
      <w:pPr>
        <w:pStyle w:val="Heading3"/>
      </w:pPr>
      <w:r w:rsidRPr="00A93F91">
        <w:t>Outcome 2</w:t>
      </w:r>
      <w:r w:rsidR="00F12B97">
        <w:t xml:space="preserve"> –</w:t>
      </w:r>
      <w:r w:rsidRPr="00A93F91">
        <w:t xml:space="preserve"> </w:t>
      </w:r>
      <w:r w:rsidR="00F863DF" w:rsidRPr="00F863DF">
        <w:t>Understanding di</w:t>
      </w:r>
      <w:r w:rsidR="00F863DF">
        <w:t>gital communication technologies</w:t>
      </w:r>
    </w:p>
    <w:p w:rsidR="00D0711B" w:rsidRPr="006270BA" w:rsidRDefault="00D0711B" w:rsidP="00D0711B">
      <w:r w:rsidRPr="006270BA">
        <w:t xml:space="preserve">Students </w:t>
      </w:r>
      <w:r w:rsidR="006270BA" w:rsidRPr="006270BA">
        <w:t>understand the nature and use of computer hardware and software to achieve digital solutions.</w:t>
      </w:r>
    </w:p>
    <w:p w:rsidR="00416C3D" w:rsidRPr="00A93F91" w:rsidRDefault="00416C3D" w:rsidP="004750DA">
      <w:pPr>
        <w:pStyle w:val="NoSpacing"/>
        <w:spacing w:after="120"/>
      </w:pPr>
      <w:r w:rsidRPr="00A93F91">
        <w:t>In achieving this outcome, students:</w:t>
      </w:r>
    </w:p>
    <w:p w:rsidR="006270BA" w:rsidRPr="006270BA" w:rsidRDefault="006270BA" w:rsidP="006F5C14">
      <w:pPr>
        <w:pStyle w:val="ListItem"/>
        <w:rPr>
          <w:lang w:val="en-US"/>
        </w:rPr>
      </w:pPr>
      <w:r w:rsidRPr="006270BA">
        <w:t>understand the digital concepts, formats and terminology required to select and use appropriate software and hardware to achieve c</w:t>
      </w:r>
      <w:r>
        <w:t>lient-driven digital solutions</w:t>
      </w:r>
    </w:p>
    <w:p w:rsidR="006270BA" w:rsidRPr="006270BA" w:rsidRDefault="006270BA" w:rsidP="006F5C14">
      <w:pPr>
        <w:pStyle w:val="ListItem"/>
        <w:rPr>
          <w:lang w:val="en-US"/>
        </w:rPr>
      </w:pPr>
      <w:r w:rsidRPr="006270BA">
        <w:t>understand procedures, techniques and management skills rele</w:t>
      </w:r>
      <w:r>
        <w:t>vant to the client’s needs</w:t>
      </w:r>
    </w:p>
    <w:p w:rsidR="006270BA" w:rsidRPr="006270BA" w:rsidRDefault="006270BA" w:rsidP="006F5C14">
      <w:pPr>
        <w:pStyle w:val="ListItem"/>
        <w:rPr>
          <w:lang w:val="en-US"/>
        </w:rPr>
      </w:pPr>
      <w:proofErr w:type="gramStart"/>
      <w:r w:rsidRPr="006270BA">
        <w:t>produce</w:t>
      </w:r>
      <w:proofErr w:type="gramEnd"/>
      <w:r w:rsidRPr="006270BA">
        <w:t xml:space="preserve"> a quality solution that adheres to the accepted standards and conventions associated with the content relevant to the client brief. </w:t>
      </w:r>
    </w:p>
    <w:p w:rsidR="00416C3D" w:rsidRPr="00A93F91" w:rsidRDefault="006270BA" w:rsidP="00A27208">
      <w:pPr>
        <w:pStyle w:val="Heading3"/>
      </w:pPr>
      <w:r>
        <w:t>Outcome 3</w:t>
      </w:r>
      <w:r w:rsidR="00F12B97">
        <w:t xml:space="preserve"> –</w:t>
      </w:r>
      <w:r>
        <w:t xml:space="preserve"> Impacts of technology</w:t>
      </w:r>
    </w:p>
    <w:p w:rsidR="006270BA" w:rsidRPr="006270BA" w:rsidRDefault="00D0711B" w:rsidP="006270BA">
      <w:pPr>
        <w:pStyle w:val="Paragraph"/>
        <w:rPr>
          <w:rFonts w:ascii="Calibri" w:hAnsi="Calibri" w:cs="Calibri"/>
          <w:color w:val="auto"/>
          <w:lang w:val="en-US"/>
        </w:rPr>
      </w:pPr>
      <w:r w:rsidRPr="006270BA">
        <w:rPr>
          <w:rFonts w:ascii="Calibri" w:hAnsi="Calibri" w:cs="Calibri"/>
          <w:color w:val="auto"/>
        </w:rPr>
        <w:t xml:space="preserve">Students </w:t>
      </w:r>
      <w:r w:rsidR="006270BA" w:rsidRPr="006270BA">
        <w:rPr>
          <w:rFonts w:ascii="Calibri" w:hAnsi="Calibri" w:cs="Calibri"/>
          <w:color w:val="auto"/>
        </w:rPr>
        <w:t>understand how legal, ethical and social considerations are interconnected in the development of digital solutions.</w:t>
      </w:r>
    </w:p>
    <w:p w:rsidR="00416C3D" w:rsidRPr="006270BA" w:rsidRDefault="00416C3D" w:rsidP="006270BA">
      <w:pPr>
        <w:pStyle w:val="Paragraph"/>
        <w:rPr>
          <w:rFonts w:ascii="Calibri" w:hAnsi="Calibri" w:cs="Calibri"/>
          <w:color w:val="auto"/>
        </w:rPr>
      </w:pPr>
      <w:r w:rsidRPr="006270BA">
        <w:rPr>
          <w:rFonts w:ascii="Calibri" w:hAnsi="Calibri" w:cs="Calibri"/>
          <w:color w:val="auto"/>
        </w:rPr>
        <w:t>In achieving this outcome, students:</w:t>
      </w:r>
    </w:p>
    <w:p w:rsidR="006270BA" w:rsidRPr="006270BA" w:rsidRDefault="006270BA" w:rsidP="006F5C14">
      <w:pPr>
        <w:pStyle w:val="ListItem"/>
      </w:pPr>
      <w:r w:rsidRPr="006270BA">
        <w:t>understand the legal, ethical and social consequences that digital developments have in effectively securing data</w:t>
      </w:r>
    </w:p>
    <w:p w:rsidR="006270BA" w:rsidRPr="006270BA" w:rsidRDefault="006270BA" w:rsidP="006F5C14">
      <w:pPr>
        <w:pStyle w:val="ListItem"/>
      </w:pPr>
      <w:proofErr w:type="gramStart"/>
      <w:r w:rsidRPr="006270BA">
        <w:t>understand</w:t>
      </w:r>
      <w:proofErr w:type="gramEnd"/>
      <w:r w:rsidRPr="006270BA">
        <w:t xml:space="preserve"> the legal, ethical and social implications of data distribution.</w:t>
      </w:r>
    </w:p>
    <w:p w:rsidR="005410E3" w:rsidRDefault="005410E3" w:rsidP="00F768AE">
      <w:pPr>
        <w:rPr>
          <w:rFonts w:eastAsiaTheme="majorEastAsia"/>
        </w:rPr>
      </w:pPr>
      <w:bookmarkStart w:id="4" w:name="_Toc359483727"/>
      <w:bookmarkStart w:id="5" w:name="_Toc347908207"/>
      <w:bookmarkStart w:id="6" w:name="_Toc347908206"/>
      <w:r>
        <w:br w:type="page"/>
      </w:r>
    </w:p>
    <w:p w:rsidR="00943A44" w:rsidRPr="00A93F91" w:rsidRDefault="00943A44" w:rsidP="00A93F91">
      <w:pPr>
        <w:pStyle w:val="Heading1"/>
      </w:pPr>
      <w:bookmarkStart w:id="7" w:name="_Toc78969187"/>
      <w:r w:rsidRPr="00A93F91">
        <w:lastRenderedPageBreak/>
        <w:t>Organisation</w:t>
      </w:r>
      <w:bookmarkEnd w:id="4"/>
      <w:bookmarkEnd w:id="7"/>
    </w:p>
    <w:p w:rsidR="008F2FF8" w:rsidRPr="00A93F91" w:rsidRDefault="008F2FF8" w:rsidP="00184BAD">
      <w:pPr>
        <w:pStyle w:val="Paragraph"/>
        <w:rPr>
          <w:rFonts w:ascii="Calibri" w:eastAsiaTheme="minorEastAsia" w:hAnsi="Calibri" w:cstheme="minorBidi"/>
          <w:color w:val="auto"/>
          <w:lang w:eastAsia="en-US"/>
        </w:rPr>
      </w:pPr>
      <w:bookmarkStart w:id="8" w:name="_Toc359483728"/>
      <w:r w:rsidRPr="00A93F91">
        <w:rPr>
          <w:rFonts w:ascii="Calibri" w:eastAsiaTheme="minorEastAsia" w:hAnsi="Calibri" w:cstheme="minorBidi"/>
          <w:color w:val="auto"/>
          <w:lang w:eastAsia="en-US"/>
        </w:rPr>
        <w:t>This course is organised into a Year 11 syllabus and a Year 12 syllabus. The cognitive complexity of the syllabus content increases from Year 11 to Year 12.</w:t>
      </w:r>
    </w:p>
    <w:p w:rsidR="00943A44" w:rsidRPr="00A93F91" w:rsidRDefault="00943A44" w:rsidP="00A93F91">
      <w:pPr>
        <w:pStyle w:val="Heading2"/>
      </w:pPr>
      <w:bookmarkStart w:id="9" w:name="_Toc78969188"/>
      <w:r w:rsidRPr="00A93F91">
        <w:t>Structure of the syllabus</w:t>
      </w:r>
      <w:bookmarkEnd w:id="8"/>
      <w:bookmarkEnd w:id="9"/>
      <w:r w:rsidRPr="00A93F91">
        <w:t xml:space="preserve"> </w:t>
      </w:r>
    </w:p>
    <w:p w:rsidR="002C61E6" w:rsidRPr="00A93F91" w:rsidRDefault="00943A44" w:rsidP="00184BAD">
      <w:pPr>
        <w:spacing w:before="120" w:line="276" w:lineRule="auto"/>
      </w:pPr>
      <w:r w:rsidRPr="00A93F91">
        <w:t>The Year 11 syllabus is divided into two units</w:t>
      </w:r>
      <w:r w:rsidR="0005064A">
        <w:t>,</w:t>
      </w:r>
      <w:r w:rsidRPr="00A93F91">
        <w:t xml:space="preserve"> each of one semester duration</w:t>
      </w:r>
      <w:r w:rsidR="0005064A">
        <w:t>,</w:t>
      </w:r>
      <w:r w:rsidRPr="00A93F91">
        <w:t xml:space="preserve"> which are typically delivered as a pair.</w:t>
      </w:r>
      <w:r w:rsidR="002C61E6" w:rsidRPr="00A93F91">
        <w:t xml:space="preserve"> The notional </w:t>
      </w:r>
      <w:r w:rsidR="003D3E71" w:rsidRPr="00A93F91">
        <w:t>time</w:t>
      </w:r>
      <w:r w:rsidR="002C61E6" w:rsidRPr="00A93F91">
        <w:t xml:space="preserve"> for each unit </w:t>
      </w:r>
      <w:r w:rsidR="003D3E71" w:rsidRPr="00A93F91">
        <w:t>is</w:t>
      </w:r>
      <w:r w:rsidR="002C61E6" w:rsidRPr="00A93F91">
        <w:t xml:space="preserve"> 55 class contact hours. </w:t>
      </w:r>
    </w:p>
    <w:p w:rsidR="00943A44" w:rsidRPr="00A93F91" w:rsidRDefault="00943A44" w:rsidP="00A27208">
      <w:pPr>
        <w:pStyle w:val="Heading3"/>
      </w:pPr>
      <w:r w:rsidRPr="00A93F91">
        <w:t>Unit 1</w:t>
      </w:r>
      <w:r w:rsidR="004265C2">
        <w:t xml:space="preserve"> –</w:t>
      </w:r>
      <w:r w:rsidRPr="00A93F91">
        <w:t xml:space="preserve"> </w:t>
      </w:r>
      <w:r w:rsidR="006270BA" w:rsidRPr="006270BA">
        <w:t>Media information and communication technologies</w:t>
      </w:r>
    </w:p>
    <w:p w:rsidR="006270BA" w:rsidRPr="006270BA" w:rsidRDefault="007443EC" w:rsidP="006270BA">
      <w:pPr>
        <w:pStyle w:val="Paragraph"/>
        <w:rPr>
          <w:rFonts w:ascii="Calibri" w:hAnsi="Calibri" w:cs="Calibri"/>
          <w:color w:val="auto"/>
        </w:rPr>
      </w:pPr>
      <w:r>
        <w:rPr>
          <w:rFonts w:ascii="Calibri" w:hAnsi="Calibri" w:cs="Calibri"/>
          <w:color w:val="auto"/>
        </w:rPr>
        <w:t xml:space="preserve">This unit focuses on </w:t>
      </w:r>
      <w:r w:rsidR="006270BA" w:rsidRPr="006270BA">
        <w:rPr>
          <w:rFonts w:ascii="Calibri" w:hAnsi="Calibri" w:cs="Calibri"/>
          <w:color w:val="auto"/>
        </w:rPr>
        <w:t>the use of digital technologies to create and manipulate digital media. Students use a range of applications to create visual and audio communications. They examine trends in digital media transmissions and implications arising from the use of these technologies.</w:t>
      </w:r>
    </w:p>
    <w:p w:rsidR="00943A44" w:rsidRPr="00A93F91" w:rsidRDefault="00943A44" w:rsidP="00A27208">
      <w:pPr>
        <w:pStyle w:val="Heading3"/>
      </w:pPr>
      <w:r w:rsidRPr="00A93F91">
        <w:t>Unit 2</w:t>
      </w:r>
      <w:r w:rsidR="004265C2">
        <w:t xml:space="preserve"> –</w:t>
      </w:r>
      <w:r w:rsidRPr="00A93F91">
        <w:t xml:space="preserve"> </w:t>
      </w:r>
      <w:r w:rsidR="006270BA" w:rsidRPr="006270BA">
        <w:t>Digital technologies in business</w:t>
      </w:r>
    </w:p>
    <w:p w:rsidR="006270BA" w:rsidRPr="006270BA" w:rsidRDefault="007443EC" w:rsidP="00C00309">
      <w:pPr>
        <w:widowControl w:val="0"/>
        <w:spacing w:before="120" w:line="276" w:lineRule="auto"/>
        <w:ind w:right="-74"/>
        <w:rPr>
          <w:rFonts w:eastAsia="Times New Roman" w:cs="Calibri"/>
        </w:rPr>
      </w:pPr>
      <w:bookmarkStart w:id="10" w:name="_Toc359483729"/>
      <w:r>
        <w:rPr>
          <w:rFonts w:cs="Calibri"/>
        </w:rPr>
        <w:t xml:space="preserve">This unit focuses on </w:t>
      </w:r>
      <w:r w:rsidR="006270BA" w:rsidRPr="006270BA">
        <w:rPr>
          <w:rFonts w:eastAsia="Times New Roman" w:cs="Calibri"/>
        </w:rPr>
        <w:t xml:space="preserve">the skills, principles and practices associated with various types of documents and communications. Students identify the components and configuration of networks to meet the needs of a business. </w:t>
      </w:r>
      <w:r>
        <w:rPr>
          <w:rFonts w:eastAsia="Times New Roman" w:cs="Calibri"/>
        </w:rPr>
        <w:t>They</w:t>
      </w:r>
      <w:r w:rsidR="006270BA" w:rsidRPr="006270BA">
        <w:rPr>
          <w:rFonts w:eastAsia="Times New Roman" w:cs="Calibri"/>
        </w:rPr>
        <w:t xml:space="preserve"> design digital solutions for clients</w:t>
      </w:r>
      <w:r w:rsidR="00B46230">
        <w:rPr>
          <w:rFonts w:eastAsia="Times New Roman" w:cs="Calibri"/>
        </w:rPr>
        <w:t>,</w:t>
      </w:r>
      <w:r w:rsidR="006270BA" w:rsidRPr="006270BA">
        <w:rPr>
          <w:rFonts w:eastAsia="Times New Roman" w:cs="Calibri"/>
        </w:rPr>
        <w:t xml:space="preserve"> being mindful of the various impacts of technologies within legal, ethical and social boundaries.</w:t>
      </w:r>
    </w:p>
    <w:p w:rsidR="00B71C2D" w:rsidRPr="00A93F91" w:rsidRDefault="00B71C2D" w:rsidP="00B71C2D">
      <w:pPr>
        <w:pStyle w:val="Paragraph"/>
        <w:rPr>
          <w:rFonts w:ascii="Calibri" w:eastAsiaTheme="minorEastAsia" w:hAnsi="Calibri" w:cstheme="minorBidi"/>
          <w:color w:val="auto"/>
          <w:lang w:eastAsia="en-US"/>
        </w:rPr>
      </w:pPr>
      <w:r w:rsidRPr="00A93F91">
        <w:rPr>
          <w:rFonts w:ascii="Calibri" w:eastAsiaTheme="minorEastAsia" w:hAnsi="Calibri" w:cstheme="minorBidi"/>
          <w:color w:val="auto"/>
          <w:lang w:eastAsia="en-US"/>
        </w:rPr>
        <w:t>Each unit includes:</w:t>
      </w:r>
    </w:p>
    <w:p w:rsidR="009D793E" w:rsidRPr="00A93F91" w:rsidRDefault="009D793E" w:rsidP="006F5C14">
      <w:pPr>
        <w:pStyle w:val="ListItem"/>
      </w:pPr>
      <w:r w:rsidRPr="00A93F91">
        <w:t>a unit description – a short description of the focus of the unit</w:t>
      </w:r>
    </w:p>
    <w:p w:rsidR="009D793E" w:rsidRPr="00A93F91" w:rsidRDefault="009D793E" w:rsidP="006F5C14">
      <w:pPr>
        <w:pStyle w:val="ListItem"/>
      </w:pPr>
      <w:proofErr w:type="gramStart"/>
      <w:r w:rsidRPr="00A93F91">
        <w:t>unit</w:t>
      </w:r>
      <w:proofErr w:type="gramEnd"/>
      <w:r w:rsidRPr="00A93F91">
        <w:t xml:space="preserve"> content – the content to be taught and learned</w:t>
      </w:r>
      <w:r w:rsidR="00652BC5" w:rsidRPr="00A93F91">
        <w:t>.</w:t>
      </w:r>
    </w:p>
    <w:p w:rsidR="00943A44" w:rsidRDefault="00943A44" w:rsidP="00A93F91">
      <w:pPr>
        <w:pStyle w:val="Heading2"/>
      </w:pPr>
      <w:bookmarkStart w:id="11" w:name="_Toc78969189"/>
      <w:r w:rsidRPr="00A93F91">
        <w:t>Organisation of content</w:t>
      </w:r>
      <w:bookmarkEnd w:id="10"/>
      <w:bookmarkEnd w:id="11"/>
    </w:p>
    <w:p w:rsidR="00A9770B" w:rsidRPr="00A9770B" w:rsidRDefault="00A9770B" w:rsidP="00A9770B">
      <w:r>
        <w:t>The course content is divided in to the following content areas:</w:t>
      </w:r>
    </w:p>
    <w:p w:rsidR="006270BA" w:rsidRPr="006270BA" w:rsidRDefault="00A9770B" w:rsidP="00F34FB4">
      <w:pPr>
        <w:pStyle w:val="ListItem"/>
        <w:tabs>
          <w:tab w:val="left" w:pos="2552"/>
        </w:tabs>
      </w:pPr>
      <w:bookmarkStart w:id="12" w:name="_Toc359503795"/>
      <w:bookmarkStart w:id="13" w:name="_Toc359505487"/>
      <w:bookmarkStart w:id="14" w:name="_Toc347908213"/>
      <w:bookmarkEnd w:id="5"/>
      <w:bookmarkEnd w:id="6"/>
      <w:r>
        <w:t>D</w:t>
      </w:r>
      <w:r w:rsidR="006270BA" w:rsidRPr="006270BA">
        <w:t xml:space="preserve">esign concepts </w:t>
      </w:r>
      <w:r w:rsidR="006270BA" w:rsidRPr="006270BA">
        <w:tab/>
      </w:r>
      <w:r w:rsidR="00111DAB">
        <w:tab/>
      </w:r>
      <w:r w:rsidR="006270BA" w:rsidRPr="006270BA">
        <w:t>(Unit 1)</w:t>
      </w:r>
    </w:p>
    <w:p w:rsidR="006270BA" w:rsidRPr="006270BA" w:rsidRDefault="00A9770B" w:rsidP="00F34FB4">
      <w:pPr>
        <w:pStyle w:val="ListItem"/>
        <w:tabs>
          <w:tab w:val="left" w:pos="2552"/>
        </w:tabs>
      </w:pPr>
      <w:r>
        <w:t>M</w:t>
      </w:r>
      <w:r w:rsidR="006270BA" w:rsidRPr="006270BA">
        <w:t xml:space="preserve">anaging data </w:t>
      </w:r>
      <w:r w:rsidR="006270BA" w:rsidRPr="006270BA">
        <w:tab/>
      </w:r>
      <w:r w:rsidR="00111DAB">
        <w:tab/>
      </w:r>
      <w:r w:rsidR="006270BA" w:rsidRPr="006270BA">
        <w:t>(Unit 2)</w:t>
      </w:r>
    </w:p>
    <w:p w:rsidR="006270BA" w:rsidRPr="006270BA" w:rsidRDefault="00A9770B" w:rsidP="00F34FB4">
      <w:pPr>
        <w:pStyle w:val="ListItem"/>
        <w:tabs>
          <w:tab w:val="left" w:pos="2552"/>
        </w:tabs>
      </w:pPr>
      <w:r>
        <w:t>H</w:t>
      </w:r>
      <w:r w:rsidR="006270BA" w:rsidRPr="006270BA">
        <w:t>ardware</w:t>
      </w:r>
      <w:r w:rsidR="006270BA" w:rsidRPr="006270BA">
        <w:tab/>
      </w:r>
      <w:r w:rsidR="00111DAB">
        <w:tab/>
      </w:r>
      <w:r w:rsidR="006270BA" w:rsidRPr="006270BA">
        <w:t>(Unit 1)</w:t>
      </w:r>
    </w:p>
    <w:p w:rsidR="006270BA" w:rsidRPr="006270BA" w:rsidRDefault="00A9770B" w:rsidP="00F34FB4">
      <w:pPr>
        <w:pStyle w:val="ListItem"/>
        <w:tabs>
          <w:tab w:val="left" w:pos="2552"/>
        </w:tabs>
      </w:pPr>
      <w:r>
        <w:t>N</w:t>
      </w:r>
      <w:r w:rsidR="006270BA" w:rsidRPr="006270BA">
        <w:t xml:space="preserve">etworks </w:t>
      </w:r>
      <w:r w:rsidR="006270BA" w:rsidRPr="006270BA">
        <w:tab/>
      </w:r>
      <w:r w:rsidR="00111DAB">
        <w:tab/>
      </w:r>
      <w:r w:rsidR="006270BA" w:rsidRPr="006270BA">
        <w:t>(Unit 2)</w:t>
      </w:r>
    </w:p>
    <w:p w:rsidR="006270BA" w:rsidRPr="006270BA" w:rsidRDefault="00A9770B" w:rsidP="00F34FB4">
      <w:pPr>
        <w:pStyle w:val="ListItem"/>
        <w:tabs>
          <w:tab w:val="left" w:pos="2552"/>
        </w:tabs>
      </w:pPr>
      <w:r>
        <w:t>I</w:t>
      </w:r>
      <w:r w:rsidR="006270BA">
        <w:t>mpacts of technology</w:t>
      </w:r>
      <w:r w:rsidR="006270BA">
        <w:tab/>
      </w:r>
      <w:r w:rsidR="006270BA" w:rsidRPr="006270BA">
        <w:t>(Unit 1 and Unit 2)</w:t>
      </w:r>
    </w:p>
    <w:p w:rsidR="006270BA" w:rsidRPr="006270BA" w:rsidRDefault="00A9770B" w:rsidP="00F34FB4">
      <w:pPr>
        <w:pStyle w:val="ListItem"/>
        <w:tabs>
          <w:tab w:val="left" w:pos="2552"/>
        </w:tabs>
      </w:pPr>
      <w:r>
        <w:t>A</w:t>
      </w:r>
      <w:r w:rsidR="006270BA" w:rsidRPr="006270BA">
        <w:t xml:space="preserve">pplications skills </w:t>
      </w:r>
      <w:r w:rsidR="006270BA" w:rsidRPr="006270BA">
        <w:tab/>
      </w:r>
      <w:r w:rsidR="00111DAB">
        <w:tab/>
      </w:r>
      <w:r w:rsidR="006270BA" w:rsidRPr="006270BA">
        <w:t>(Unit 1 and Unit 2)</w:t>
      </w:r>
    </w:p>
    <w:p w:rsidR="006270BA" w:rsidRPr="006270BA" w:rsidRDefault="00A9770B" w:rsidP="00F34FB4">
      <w:pPr>
        <w:pStyle w:val="ListItem"/>
        <w:tabs>
          <w:tab w:val="left" w:pos="2552"/>
        </w:tabs>
      </w:pPr>
      <w:r>
        <w:t>P</w:t>
      </w:r>
      <w:r w:rsidR="006270BA" w:rsidRPr="006270BA">
        <w:t xml:space="preserve">roject management </w:t>
      </w:r>
      <w:r w:rsidR="006270BA" w:rsidRPr="006270BA">
        <w:tab/>
        <w:t>(Unit 1 and Unit 2)</w:t>
      </w:r>
    </w:p>
    <w:p w:rsidR="006270BA" w:rsidRPr="006270BA" w:rsidRDefault="006270BA" w:rsidP="006270BA">
      <w:pPr>
        <w:spacing w:before="240" w:after="60"/>
        <w:rPr>
          <w:b/>
          <w:bCs/>
          <w:color w:val="595959" w:themeColor="text1" w:themeTint="A6"/>
          <w:sz w:val="26"/>
          <w:szCs w:val="26"/>
        </w:rPr>
      </w:pPr>
      <w:r w:rsidRPr="006270BA">
        <w:rPr>
          <w:b/>
          <w:bCs/>
          <w:color w:val="595959" w:themeColor="text1" w:themeTint="A6"/>
          <w:sz w:val="26"/>
          <w:szCs w:val="26"/>
        </w:rPr>
        <w:t>Design concepts</w:t>
      </w:r>
    </w:p>
    <w:p w:rsidR="002647FE" w:rsidRPr="002647FE" w:rsidRDefault="002647FE" w:rsidP="002647FE">
      <w:pPr>
        <w:pStyle w:val="Paragraph"/>
        <w:rPr>
          <w:rFonts w:ascii="Calibri" w:hAnsi="Calibri" w:cs="Calibri"/>
          <w:color w:val="auto"/>
        </w:rPr>
      </w:pPr>
      <w:r w:rsidRPr="002647FE">
        <w:rPr>
          <w:rFonts w:ascii="Calibri" w:hAnsi="Calibri" w:cs="Calibri"/>
          <w:color w:val="auto"/>
        </w:rPr>
        <w:t>When designing quality solutions</w:t>
      </w:r>
      <w:r w:rsidR="005246B3">
        <w:rPr>
          <w:rFonts w:ascii="Calibri" w:hAnsi="Calibri" w:cs="Calibri"/>
          <w:color w:val="auto"/>
        </w:rPr>
        <w:t>,</w:t>
      </w:r>
      <w:r w:rsidRPr="002647FE">
        <w:rPr>
          <w:rFonts w:ascii="Calibri" w:hAnsi="Calibri" w:cs="Calibri"/>
          <w:color w:val="auto"/>
        </w:rPr>
        <w:t xml:space="preserve"> it is necessary to consider the intended audience and use the appropriate elements of design and the principles of design. Students develop strategies for applying digital technologies in creative and original ways for different purposes.</w:t>
      </w:r>
    </w:p>
    <w:p w:rsidR="005410E3" w:rsidRDefault="005410E3" w:rsidP="00F768AE">
      <w:r>
        <w:br w:type="page"/>
      </w:r>
    </w:p>
    <w:p w:rsidR="008F2FF8" w:rsidRPr="00311AB4" w:rsidRDefault="002647FE" w:rsidP="00B97F16">
      <w:pPr>
        <w:spacing w:before="240" w:after="60"/>
      </w:pPr>
      <w:r w:rsidRPr="002647FE">
        <w:rPr>
          <w:b/>
          <w:color w:val="595959" w:themeColor="text1" w:themeTint="A6"/>
          <w:sz w:val="26"/>
          <w:szCs w:val="26"/>
        </w:rPr>
        <w:lastRenderedPageBreak/>
        <w:t>Managing data</w:t>
      </w:r>
    </w:p>
    <w:p w:rsidR="002647FE" w:rsidRPr="002647FE" w:rsidRDefault="002647FE" w:rsidP="002647FE">
      <w:pPr>
        <w:pStyle w:val="Paragraph"/>
        <w:rPr>
          <w:rFonts w:ascii="Calibri" w:hAnsi="Calibri" w:cs="Calibri"/>
          <w:color w:val="auto"/>
        </w:rPr>
      </w:pPr>
      <w:r w:rsidRPr="002647FE">
        <w:rPr>
          <w:rFonts w:ascii="Calibri" w:hAnsi="Calibri" w:cs="Calibri"/>
          <w:color w:val="auto"/>
        </w:rPr>
        <w:t>Students acquire an understanding of how to source, organise, process, transform, store and manage a range of digital data types. They apply efficient search strategies for research purposes. An understanding of security and statutory requirements in relation to information processing and management is developed.</w:t>
      </w:r>
    </w:p>
    <w:p w:rsidR="008F2FF8" w:rsidRPr="00311AB4" w:rsidRDefault="002647FE" w:rsidP="00B97F16">
      <w:pPr>
        <w:spacing w:before="240" w:after="60"/>
      </w:pPr>
      <w:r w:rsidRPr="002647FE">
        <w:rPr>
          <w:rStyle w:val="Heading3Char"/>
        </w:rPr>
        <w:t>Hardware</w:t>
      </w:r>
    </w:p>
    <w:p w:rsidR="002647FE" w:rsidRPr="002647FE" w:rsidRDefault="002647FE" w:rsidP="002647FE">
      <w:pPr>
        <w:pStyle w:val="Paragraph"/>
        <w:rPr>
          <w:rFonts w:ascii="Calibri" w:hAnsi="Calibri" w:cs="Calibri"/>
          <w:color w:val="auto"/>
        </w:rPr>
      </w:pPr>
      <w:r w:rsidRPr="002647FE">
        <w:rPr>
          <w:rFonts w:ascii="Calibri" w:hAnsi="Calibri" w:cs="Calibri"/>
          <w:color w:val="auto"/>
        </w:rPr>
        <w:t xml:space="preserve">Students develop an understanding of common computer hardware system components, </w:t>
      </w:r>
      <w:r w:rsidR="007443EC">
        <w:rPr>
          <w:rFonts w:ascii="Calibri" w:hAnsi="Calibri" w:cs="Calibri"/>
          <w:color w:val="auto"/>
        </w:rPr>
        <w:t xml:space="preserve">their </w:t>
      </w:r>
      <w:r w:rsidRPr="002647FE">
        <w:rPr>
          <w:rFonts w:ascii="Calibri" w:hAnsi="Calibri" w:cs="Calibri"/>
          <w:color w:val="auto"/>
        </w:rPr>
        <w:t>compatibility and connectivity. Functions such as processing, input, output, memory/storage and communication are considered. Students use appropriate ter</w:t>
      </w:r>
      <w:r w:rsidR="007F57AF">
        <w:rPr>
          <w:rFonts w:ascii="Calibri" w:hAnsi="Calibri" w:cs="Calibri"/>
          <w:color w:val="auto"/>
        </w:rPr>
        <w:t>minology, technical references/</w:t>
      </w:r>
      <w:r w:rsidRPr="002647FE">
        <w:rPr>
          <w:rFonts w:ascii="Calibri" w:hAnsi="Calibri" w:cs="Calibri"/>
          <w:color w:val="auto"/>
        </w:rPr>
        <w:t>manuals, help procedures and other support facilities.</w:t>
      </w:r>
    </w:p>
    <w:p w:rsidR="002647FE" w:rsidRDefault="002647FE" w:rsidP="00B97F16">
      <w:pPr>
        <w:spacing w:before="240" w:after="60"/>
        <w:rPr>
          <w:rStyle w:val="Heading3Char"/>
        </w:rPr>
      </w:pPr>
      <w:r w:rsidRPr="002647FE">
        <w:rPr>
          <w:rStyle w:val="Heading3Char"/>
        </w:rPr>
        <w:t>Networks</w:t>
      </w:r>
    </w:p>
    <w:p w:rsidR="002647FE" w:rsidRPr="002647FE" w:rsidRDefault="002647FE" w:rsidP="002647FE">
      <w:pPr>
        <w:pStyle w:val="Paragraph"/>
        <w:rPr>
          <w:rFonts w:ascii="Calibri" w:hAnsi="Calibri" w:cs="Calibri"/>
          <w:color w:val="auto"/>
        </w:rPr>
      </w:pPr>
      <w:r w:rsidRPr="002647FE">
        <w:rPr>
          <w:rFonts w:ascii="Calibri" w:hAnsi="Calibri" w:cs="Calibri"/>
          <w:color w:val="auto"/>
        </w:rPr>
        <w:t>The components of a network</w:t>
      </w:r>
      <w:r w:rsidR="007443EC">
        <w:rPr>
          <w:rFonts w:ascii="Calibri" w:hAnsi="Calibri" w:cs="Calibri"/>
          <w:color w:val="auto"/>
        </w:rPr>
        <w:t>,</w:t>
      </w:r>
      <w:r w:rsidRPr="002647FE">
        <w:rPr>
          <w:rFonts w:ascii="Calibri" w:hAnsi="Calibri" w:cs="Calibri"/>
          <w:color w:val="auto"/>
        </w:rPr>
        <w:t xml:space="preserve"> including the communication media used to connect them</w:t>
      </w:r>
      <w:r w:rsidR="007443EC">
        <w:rPr>
          <w:rFonts w:ascii="Calibri" w:hAnsi="Calibri" w:cs="Calibri"/>
          <w:color w:val="auto"/>
        </w:rPr>
        <w:t>,</w:t>
      </w:r>
      <w:r w:rsidRPr="002647FE">
        <w:rPr>
          <w:rFonts w:ascii="Calibri" w:hAnsi="Calibri" w:cs="Calibri"/>
          <w:color w:val="auto"/>
        </w:rPr>
        <w:t xml:space="preserve"> are examined. Content includes the types, purpose and use of protocols, servers, operating systems in communications and network security.</w:t>
      </w:r>
    </w:p>
    <w:p w:rsidR="008F2FF8" w:rsidRPr="00311AB4" w:rsidRDefault="002647FE" w:rsidP="00B97F16">
      <w:pPr>
        <w:spacing w:before="240" w:after="60"/>
      </w:pPr>
      <w:r>
        <w:rPr>
          <w:rStyle w:val="Heading3Char"/>
        </w:rPr>
        <w:t>Impacts of technology</w:t>
      </w:r>
      <w:r w:rsidR="008F2FF8" w:rsidRPr="00A93F91">
        <w:rPr>
          <w:b/>
          <w:color w:val="595959" w:themeColor="text1" w:themeTint="A6"/>
          <w:sz w:val="26"/>
          <w:szCs w:val="26"/>
        </w:rPr>
        <w:t xml:space="preserve"> </w:t>
      </w:r>
    </w:p>
    <w:p w:rsidR="002647FE" w:rsidRPr="002647FE" w:rsidRDefault="002647FE" w:rsidP="00184BAD">
      <w:pPr>
        <w:spacing w:before="120"/>
      </w:pPr>
      <w:r w:rsidRPr="002647FE">
        <w:t>The rights of individuals, groups and communities regarding privacy</w:t>
      </w:r>
      <w:r w:rsidR="002E0A7A">
        <w:t>,</w:t>
      </w:r>
      <w:r w:rsidRPr="002647FE">
        <w:t xml:space="preserve"> including responsibility for the access, availability and security of information and their potential misuse</w:t>
      </w:r>
      <w:r w:rsidR="002E0A7A">
        <w:t>,</w:t>
      </w:r>
      <w:r w:rsidRPr="002647FE">
        <w:t xml:space="preserve"> are explored. Students examine the role of relevant government and regulatory bodies in protecting these rights. </w:t>
      </w:r>
    </w:p>
    <w:p w:rsidR="002647FE" w:rsidRPr="002647FE" w:rsidRDefault="002647FE" w:rsidP="002647FE">
      <w:pPr>
        <w:spacing w:before="240" w:after="60"/>
        <w:rPr>
          <w:b/>
          <w:bCs/>
          <w:color w:val="595959" w:themeColor="text1" w:themeTint="A6"/>
          <w:sz w:val="26"/>
          <w:szCs w:val="26"/>
        </w:rPr>
      </w:pPr>
      <w:r w:rsidRPr="002647FE">
        <w:rPr>
          <w:b/>
          <w:bCs/>
          <w:color w:val="595959" w:themeColor="text1" w:themeTint="A6"/>
          <w:sz w:val="26"/>
          <w:szCs w:val="26"/>
        </w:rPr>
        <w:t xml:space="preserve">Applications skills </w:t>
      </w:r>
    </w:p>
    <w:bookmarkEnd w:id="12"/>
    <w:bookmarkEnd w:id="13"/>
    <w:p w:rsidR="002647FE" w:rsidRPr="002647FE" w:rsidRDefault="002647FE" w:rsidP="00184BAD">
      <w:pPr>
        <w:spacing w:before="120"/>
        <w:rPr>
          <w:iCs/>
        </w:rPr>
      </w:pPr>
      <w:r w:rsidRPr="002647FE">
        <w:rPr>
          <w:iCs/>
        </w:rPr>
        <w:t>Students learn, select and apply appropriate software application skills in the development of digital solutions. Students need to be aware of the purpose and desired output in order to integrate the various applications and associated skills.</w:t>
      </w:r>
    </w:p>
    <w:p w:rsidR="002647FE" w:rsidRPr="002647FE" w:rsidRDefault="002647FE" w:rsidP="002647FE">
      <w:pPr>
        <w:spacing w:before="240" w:after="60"/>
        <w:rPr>
          <w:b/>
          <w:bCs/>
          <w:color w:val="595959" w:themeColor="text1" w:themeTint="A6"/>
          <w:sz w:val="26"/>
          <w:szCs w:val="26"/>
        </w:rPr>
      </w:pPr>
      <w:r w:rsidRPr="002647FE">
        <w:rPr>
          <w:b/>
          <w:bCs/>
          <w:color w:val="595959" w:themeColor="text1" w:themeTint="A6"/>
          <w:sz w:val="26"/>
          <w:szCs w:val="26"/>
        </w:rPr>
        <w:t xml:space="preserve">Project management </w:t>
      </w:r>
    </w:p>
    <w:p w:rsidR="002647FE" w:rsidRPr="002647FE" w:rsidRDefault="002647FE" w:rsidP="00184BAD">
      <w:pPr>
        <w:pStyle w:val="Paragraph"/>
        <w:spacing w:line="264" w:lineRule="auto"/>
        <w:rPr>
          <w:rFonts w:ascii="Calibri" w:hAnsi="Calibri" w:cs="Calibri"/>
          <w:color w:val="auto"/>
        </w:rPr>
      </w:pPr>
      <w:r w:rsidRPr="002647FE">
        <w:rPr>
          <w:rFonts w:ascii="Calibri" w:hAnsi="Calibri" w:cs="Calibri"/>
          <w:color w:val="auto"/>
        </w:rPr>
        <w:t xml:space="preserve">Students use problem-solving skills to develop digital solutions that meet client needs. Individuals use project management skills to produce digital solutions according to a design brief. </w:t>
      </w:r>
    </w:p>
    <w:p w:rsidR="00521308" w:rsidRPr="002647FE" w:rsidRDefault="00521308" w:rsidP="00521308">
      <w:pPr>
        <w:spacing w:before="240" w:after="60"/>
        <w:rPr>
          <w:b/>
          <w:bCs/>
          <w:color w:val="595959" w:themeColor="text1" w:themeTint="A6"/>
          <w:sz w:val="26"/>
          <w:szCs w:val="26"/>
        </w:rPr>
      </w:pPr>
      <w:r>
        <w:rPr>
          <w:b/>
          <w:bCs/>
          <w:color w:val="595959" w:themeColor="text1" w:themeTint="A6"/>
          <w:sz w:val="26"/>
          <w:szCs w:val="26"/>
        </w:rPr>
        <w:t>Resource requirements</w:t>
      </w:r>
      <w:r w:rsidRPr="002647FE">
        <w:rPr>
          <w:b/>
          <w:bCs/>
          <w:color w:val="595959" w:themeColor="text1" w:themeTint="A6"/>
          <w:sz w:val="26"/>
          <w:szCs w:val="26"/>
        </w:rPr>
        <w:t xml:space="preserve"> </w:t>
      </w:r>
    </w:p>
    <w:p w:rsidR="002647FE" w:rsidRPr="002647FE" w:rsidRDefault="002647FE" w:rsidP="00184BAD">
      <w:pPr>
        <w:pStyle w:val="Paragraph"/>
        <w:rPr>
          <w:rFonts w:ascii="Calibri" w:hAnsi="Calibri" w:cs="Calibri"/>
          <w:color w:val="auto"/>
        </w:rPr>
      </w:pPr>
      <w:r w:rsidRPr="002647FE">
        <w:rPr>
          <w:rFonts w:ascii="Calibri" w:hAnsi="Calibri" w:cs="Calibri"/>
          <w:color w:val="auto"/>
        </w:rPr>
        <w:t>It is recommended that for</w:t>
      </w:r>
      <w:r w:rsidR="007F57AF">
        <w:rPr>
          <w:rFonts w:ascii="Calibri" w:hAnsi="Calibri" w:cs="Calibri"/>
          <w:color w:val="auto"/>
        </w:rPr>
        <w:t xml:space="preserve"> delivery of the </w:t>
      </w:r>
      <w:r w:rsidR="002E0A7A" w:rsidRPr="002E0A7A">
        <w:rPr>
          <w:rFonts w:ascii="Calibri" w:hAnsi="Calibri" w:cs="Calibri"/>
          <w:color w:val="auto"/>
        </w:rPr>
        <w:t xml:space="preserve">Applied Information Technology ATAR </w:t>
      </w:r>
      <w:r w:rsidR="007F57AF">
        <w:rPr>
          <w:rFonts w:ascii="Calibri" w:hAnsi="Calibri" w:cs="Calibri"/>
          <w:color w:val="auto"/>
        </w:rPr>
        <w:t>course</w:t>
      </w:r>
      <w:r w:rsidR="002E0A7A">
        <w:rPr>
          <w:rFonts w:ascii="Calibri" w:hAnsi="Calibri" w:cs="Calibri"/>
          <w:color w:val="auto"/>
        </w:rPr>
        <w:t>,</w:t>
      </w:r>
      <w:r w:rsidR="007F57AF">
        <w:rPr>
          <w:rFonts w:ascii="Calibri" w:hAnsi="Calibri" w:cs="Calibri"/>
          <w:color w:val="auto"/>
        </w:rPr>
        <w:t xml:space="preserve"> students</w:t>
      </w:r>
      <w:r w:rsidRPr="002647FE">
        <w:rPr>
          <w:rFonts w:ascii="Calibri" w:hAnsi="Calibri" w:cs="Calibri"/>
          <w:color w:val="auto"/>
        </w:rPr>
        <w:t xml:space="preserve"> have ac</w:t>
      </w:r>
      <w:r w:rsidR="00965234">
        <w:rPr>
          <w:rFonts w:ascii="Calibri" w:hAnsi="Calibri" w:cs="Calibri"/>
          <w:color w:val="auto"/>
        </w:rPr>
        <w:t>cess to the following resources.</w:t>
      </w:r>
    </w:p>
    <w:p w:rsidR="002647FE" w:rsidRPr="00184BAD" w:rsidRDefault="002647FE" w:rsidP="006F5C14">
      <w:pPr>
        <w:pStyle w:val="ListItem"/>
      </w:pPr>
      <w:r w:rsidRPr="00184BAD">
        <w:t>computers with access to the internet</w:t>
      </w:r>
    </w:p>
    <w:p w:rsidR="002647FE" w:rsidRPr="00184BAD" w:rsidRDefault="002647FE" w:rsidP="006F5C14">
      <w:pPr>
        <w:pStyle w:val="ListItem"/>
      </w:pPr>
      <w:r w:rsidRPr="00184BAD">
        <w:t>peripheral devices</w:t>
      </w:r>
      <w:r w:rsidR="003843E2">
        <w:t>,</w:t>
      </w:r>
      <w:r w:rsidRPr="00184BAD">
        <w:t xml:space="preserve"> </w:t>
      </w:r>
      <w:r w:rsidR="00C00309">
        <w:t>including:</w:t>
      </w:r>
    </w:p>
    <w:p w:rsidR="002647FE" w:rsidRPr="002647FE" w:rsidRDefault="002647FE" w:rsidP="006E61FF">
      <w:pPr>
        <w:numPr>
          <w:ilvl w:val="1"/>
          <w:numId w:val="3"/>
        </w:numPr>
        <w:tabs>
          <w:tab w:val="left" w:pos="709"/>
        </w:tabs>
        <w:spacing w:after="0"/>
        <w:ind w:left="709" w:hanging="340"/>
        <w:rPr>
          <w:rFonts w:eastAsia="Times New Roman"/>
        </w:rPr>
      </w:pPr>
      <w:r w:rsidRPr="002647FE">
        <w:rPr>
          <w:rFonts w:eastAsia="Times New Roman"/>
        </w:rPr>
        <w:t>scanner/photocopier/printer (multi-function device)</w:t>
      </w:r>
    </w:p>
    <w:p w:rsidR="002647FE" w:rsidRPr="002647FE" w:rsidRDefault="002647FE" w:rsidP="006E61FF">
      <w:pPr>
        <w:numPr>
          <w:ilvl w:val="1"/>
          <w:numId w:val="3"/>
        </w:numPr>
        <w:tabs>
          <w:tab w:val="left" w:pos="709"/>
        </w:tabs>
        <w:spacing w:after="0"/>
        <w:ind w:left="709" w:hanging="340"/>
        <w:rPr>
          <w:rFonts w:eastAsia="Times New Roman"/>
        </w:rPr>
      </w:pPr>
      <w:r w:rsidRPr="002647FE">
        <w:rPr>
          <w:rFonts w:eastAsia="Times New Roman"/>
        </w:rPr>
        <w:t>printers</w:t>
      </w:r>
    </w:p>
    <w:p w:rsidR="002647FE" w:rsidRPr="002647FE" w:rsidRDefault="002647FE" w:rsidP="006E61FF">
      <w:pPr>
        <w:numPr>
          <w:ilvl w:val="1"/>
          <w:numId w:val="3"/>
        </w:numPr>
        <w:tabs>
          <w:tab w:val="left" w:pos="709"/>
        </w:tabs>
        <w:spacing w:after="0"/>
        <w:ind w:left="709" w:hanging="340"/>
        <w:rPr>
          <w:rFonts w:eastAsia="Times New Roman"/>
        </w:rPr>
      </w:pPr>
      <w:r w:rsidRPr="002647FE">
        <w:rPr>
          <w:rFonts w:eastAsia="Times New Roman"/>
        </w:rPr>
        <w:t>digital still and video cameras</w:t>
      </w:r>
    </w:p>
    <w:p w:rsidR="002647FE" w:rsidRPr="002647FE" w:rsidRDefault="002647FE" w:rsidP="006E61FF">
      <w:pPr>
        <w:numPr>
          <w:ilvl w:val="1"/>
          <w:numId w:val="3"/>
        </w:numPr>
        <w:tabs>
          <w:tab w:val="left" w:pos="709"/>
        </w:tabs>
        <w:spacing w:after="0"/>
        <w:ind w:left="709" w:hanging="340"/>
        <w:rPr>
          <w:rFonts w:eastAsia="Times New Roman"/>
        </w:rPr>
      </w:pPr>
      <w:r w:rsidRPr="002647FE">
        <w:rPr>
          <w:rFonts w:eastAsia="Times New Roman"/>
        </w:rPr>
        <w:t>microphones and speakers</w:t>
      </w:r>
    </w:p>
    <w:p w:rsidR="002647FE" w:rsidRPr="002647FE" w:rsidRDefault="00184BAD" w:rsidP="006E61FF">
      <w:pPr>
        <w:numPr>
          <w:ilvl w:val="1"/>
          <w:numId w:val="3"/>
        </w:numPr>
        <w:tabs>
          <w:tab w:val="left" w:pos="709"/>
        </w:tabs>
        <w:spacing w:after="0"/>
        <w:ind w:left="709" w:hanging="340"/>
        <w:rPr>
          <w:rFonts w:eastAsia="Times New Roman"/>
        </w:rPr>
      </w:pPr>
      <w:r>
        <w:rPr>
          <w:rFonts w:eastAsia="Times New Roman"/>
        </w:rPr>
        <w:t>mobile devices</w:t>
      </w:r>
    </w:p>
    <w:p w:rsidR="00521308" w:rsidRDefault="00521308">
      <w:pPr>
        <w:spacing w:line="276" w:lineRule="auto"/>
        <w:rPr>
          <w:rFonts w:eastAsiaTheme="minorHAnsi" w:cs="Calibri"/>
          <w:iCs/>
          <w:lang w:eastAsia="en-AU"/>
        </w:rPr>
      </w:pPr>
      <w:r>
        <w:br w:type="page"/>
      </w:r>
    </w:p>
    <w:p w:rsidR="002647FE" w:rsidRPr="00184BAD" w:rsidRDefault="002647FE" w:rsidP="006F5C14">
      <w:pPr>
        <w:pStyle w:val="ListItem"/>
      </w:pPr>
      <w:r w:rsidRPr="00184BAD">
        <w:lastRenderedPageBreak/>
        <w:t>applications software</w:t>
      </w:r>
    </w:p>
    <w:p w:rsidR="002647FE" w:rsidRPr="002647FE" w:rsidRDefault="002647FE" w:rsidP="006E61FF">
      <w:pPr>
        <w:numPr>
          <w:ilvl w:val="1"/>
          <w:numId w:val="3"/>
        </w:numPr>
        <w:tabs>
          <w:tab w:val="left" w:pos="709"/>
        </w:tabs>
        <w:spacing w:after="0"/>
        <w:ind w:left="709" w:hanging="340"/>
        <w:rPr>
          <w:rFonts w:eastAsia="Times New Roman"/>
        </w:rPr>
      </w:pPr>
      <w:r w:rsidRPr="002647FE">
        <w:rPr>
          <w:rFonts w:eastAsia="Times New Roman"/>
        </w:rPr>
        <w:t>spreadsheet software</w:t>
      </w:r>
    </w:p>
    <w:p w:rsidR="002647FE" w:rsidRPr="002647FE" w:rsidRDefault="002647FE" w:rsidP="006E61FF">
      <w:pPr>
        <w:numPr>
          <w:ilvl w:val="1"/>
          <w:numId w:val="3"/>
        </w:numPr>
        <w:tabs>
          <w:tab w:val="left" w:pos="709"/>
        </w:tabs>
        <w:spacing w:after="0"/>
        <w:ind w:left="709" w:hanging="340"/>
        <w:rPr>
          <w:rFonts w:eastAsia="Times New Roman"/>
        </w:rPr>
      </w:pPr>
      <w:r w:rsidRPr="002647FE">
        <w:rPr>
          <w:rFonts w:eastAsia="Times New Roman"/>
        </w:rPr>
        <w:t>word processing software</w:t>
      </w:r>
    </w:p>
    <w:p w:rsidR="002647FE" w:rsidRPr="002647FE" w:rsidRDefault="002647FE" w:rsidP="006E61FF">
      <w:pPr>
        <w:numPr>
          <w:ilvl w:val="1"/>
          <w:numId w:val="3"/>
        </w:numPr>
        <w:tabs>
          <w:tab w:val="left" w:pos="709"/>
        </w:tabs>
        <w:spacing w:after="0"/>
        <w:ind w:left="709" w:hanging="340"/>
        <w:rPr>
          <w:rFonts w:eastAsia="Times New Roman"/>
        </w:rPr>
      </w:pPr>
      <w:r w:rsidRPr="002647FE">
        <w:rPr>
          <w:rFonts w:eastAsia="Times New Roman"/>
        </w:rPr>
        <w:t>presentation software</w:t>
      </w:r>
    </w:p>
    <w:p w:rsidR="002647FE" w:rsidRPr="002647FE" w:rsidRDefault="002647FE" w:rsidP="006E61FF">
      <w:pPr>
        <w:numPr>
          <w:ilvl w:val="1"/>
          <w:numId w:val="3"/>
        </w:numPr>
        <w:tabs>
          <w:tab w:val="left" w:pos="709"/>
        </w:tabs>
        <w:spacing w:after="0"/>
        <w:ind w:left="709" w:hanging="340"/>
        <w:rPr>
          <w:rFonts w:eastAsia="Times New Roman"/>
        </w:rPr>
      </w:pPr>
      <w:r w:rsidRPr="002647FE">
        <w:rPr>
          <w:rFonts w:eastAsia="Times New Roman"/>
        </w:rPr>
        <w:t>multimedia software</w:t>
      </w:r>
    </w:p>
    <w:p w:rsidR="002647FE" w:rsidRPr="002647FE" w:rsidRDefault="002647FE" w:rsidP="006E61FF">
      <w:pPr>
        <w:numPr>
          <w:ilvl w:val="1"/>
          <w:numId w:val="3"/>
        </w:numPr>
        <w:tabs>
          <w:tab w:val="left" w:pos="709"/>
        </w:tabs>
        <w:spacing w:after="0"/>
        <w:ind w:left="709" w:hanging="340"/>
        <w:rPr>
          <w:rFonts w:eastAsia="Times New Roman"/>
        </w:rPr>
      </w:pPr>
      <w:r w:rsidRPr="002647FE">
        <w:rPr>
          <w:rFonts w:eastAsia="Times New Roman"/>
        </w:rPr>
        <w:t>personal communication software</w:t>
      </w:r>
    </w:p>
    <w:p w:rsidR="002647FE" w:rsidRPr="002647FE" w:rsidRDefault="002647FE" w:rsidP="006E61FF">
      <w:pPr>
        <w:numPr>
          <w:ilvl w:val="1"/>
          <w:numId w:val="3"/>
        </w:numPr>
        <w:tabs>
          <w:tab w:val="left" w:pos="709"/>
        </w:tabs>
        <w:spacing w:after="0"/>
        <w:ind w:left="709" w:hanging="340"/>
        <w:rPr>
          <w:rFonts w:eastAsia="Times New Roman"/>
        </w:rPr>
      </w:pPr>
      <w:r w:rsidRPr="002647FE">
        <w:rPr>
          <w:rFonts w:eastAsia="Times New Roman"/>
        </w:rPr>
        <w:t>collaborative management software</w:t>
      </w:r>
    </w:p>
    <w:p w:rsidR="002647FE" w:rsidRPr="002647FE" w:rsidRDefault="002647FE" w:rsidP="006E61FF">
      <w:pPr>
        <w:numPr>
          <w:ilvl w:val="1"/>
          <w:numId w:val="3"/>
        </w:numPr>
        <w:tabs>
          <w:tab w:val="left" w:pos="709"/>
        </w:tabs>
        <w:spacing w:after="0"/>
        <w:ind w:left="709" w:hanging="340"/>
        <w:rPr>
          <w:rFonts w:eastAsia="Times New Roman"/>
        </w:rPr>
      </w:pPr>
      <w:r w:rsidRPr="002647FE">
        <w:rPr>
          <w:rFonts w:eastAsia="Times New Roman"/>
        </w:rPr>
        <w:t>browser software</w:t>
      </w:r>
    </w:p>
    <w:p w:rsidR="002647FE" w:rsidRPr="002647FE" w:rsidRDefault="002647FE" w:rsidP="006E61FF">
      <w:pPr>
        <w:numPr>
          <w:ilvl w:val="1"/>
          <w:numId w:val="3"/>
        </w:numPr>
        <w:tabs>
          <w:tab w:val="left" w:pos="709"/>
        </w:tabs>
        <w:spacing w:after="0"/>
        <w:ind w:left="709" w:hanging="340"/>
        <w:rPr>
          <w:rFonts w:eastAsia="Times New Roman"/>
        </w:rPr>
      </w:pPr>
      <w:r w:rsidRPr="002647FE">
        <w:rPr>
          <w:rFonts w:eastAsia="Times New Roman"/>
        </w:rPr>
        <w:t>web authoring software</w:t>
      </w:r>
    </w:p>
    <w:p w:rsidR="00521308" w:rsidRPr="00C00309" w:rsidRDefault="00521308" w:rsidP="00C00309">
      <w:pPr>
        <w:pStyle w:val="Heading2"/>
      </w:pPr>
      <w:bookmarkStart w:id="15" w:name="_Toc375051162"/>
      <w:bookmarkStart w:id="16" w:name="_Toc78969190"/>
      <w:r w:rsidRPr="00C00309">
        <w:t>Progression from the Year 7–10 curriculum</w:t>
      </w:r>
      <w:bookmarkEnd w:id="15"/>
      <w:bookmarkEnd w:id="16"/>
    </w:p>
    <w:p w:rsidR="00C02987" w:rsidRDefault="0098245E" w:rsidP="00521308">
      <w:pPr>
        <w:pStyle w:val="Paragraph"/>
        <w:rPr>
          <w:rFonts w:ascii="Calibri" w:hAnsi="Calibri"/>
          <w:color w:val="auto"/>
        </w:rPr>
      </w:pPr>
      <w:r w:rsidRPr="0098245E">
        <w:rPr>
          <w:rFonts w:ascii="Calibri" w:hAnsi="Calibri"/>
          <w:color w:val="auto"/>
        </w:rPr>
        <w:t xml:space="preserve">This </w:t>
      </w:r>
      <w:r w:rsidR="00521308" w:rsidRPr="00BD0443">
        <w:rPr>
          <w:rFonts w:ascii="Calibri" w:hAnsi="Calibri"/>
          <w:color w:val="auto"/>
        </w:rPr>
        <w:t>syllabus continues to develop student learning around the knowledge, underst</w:t>
      </w:r>
      <w:r w:rsidR="00521308">
        <w:rPr>
          <w:rFonts w:ascii="Calibri" w:hAnsi="Calibri"/>
          <w:color w:val="auto"/>
        </w:rPr>
        <w:t>andings and skills within the Year 7</w:t>
      </w:r>
      <w:r w:rsidR="00521308" w:rsidRPr="00BD0443">
        <w:rPr>
          <w:rFonts w:ascii="Calibri" w:hAnsi="Calibri"/>
          <w:color w:val="auto"/>
        </w:rPr>
        <w:t>–10 Digital Technologies curriculum</w:t>
      </w:r>
      <w:r w:rsidR="00C02987">
        <w:rPr>
          <w:rFonts w:ascii="Calibri" w:hAnsi="Calibri"/>
          <w:color w:val="auto"/>
        </w:rPr>
        <w:t xml:space="preserve"> and</w:t>
      </w:r>
      <w:r w:rsidR="00521308" w:rsidRPr="00BD0443">
        <w:rPr>
          <w:rFonts w:ascii="Calibri" w:hAnsi="Calibri"/>
          <w:color w:val="auto"/>
        </w:rPr>
        <w:t xml:space="preserve"> focuses on the components of digital systems: software, hardware and networks and their use. </w:t>
      </w:r>
    </w:p>
    <w:p w:rsidR="00521308" w:rsidRPr="00BD0443" w:rsidRDefault="00C02987" w:rsidP="00521308">
      <w:pPr>
        <w:pStyle w:val="Paragraph"/>
        <w:rPr>
          <w:rFonts w:ascii="Calibri" w:hAnsi="Calibri"/>
        </w:rPr>
      </w:pPr>
      <w:r>
        <w:rPr>
          <w:rFonts w:ascii="Calibri" w:hAnsi="Calibri"/>
          <w:color w:val="auto"/>
        </w:rPr>
        <w:t>The syllabus also</w:t>
      </w:r>
      <w:r w:rsidR="00521308" w:rsidRPr="00BD0443">
        <w:rPr>
          <w:rFonts w:ascii="Calibri" w:hAnsi="Calibri"/>
          <w:color w:val="auto"/>
        </w:rPr>
        <w:t xml:space="preserve"> continues to develop the skills associated with the production of digital solutions through: collecting, managing and analysing data; defining problems; designing, implementing and evaluating solutions; and communicating, collaborating and managing projects.</w:t>
      </w:r>
    </w:p>
    <w:p w:rsidR="00CB0B33" w:rsidRPr="00A93F91" w:rsidRDefault="00CB0B33" w:rsidP="00A93F91">
      <w:pPr>
        <w:pStyle w:val="Heading2"/>
      </w:pPr>
      <w:bookmarkStart w:id="17" w:name="_Toc78969191"/>
      <w:r w:rsidRPr="00A93F91">
        <w:t xml:space="preserve">Representation of </w:t>
      </w:r>
      <w:r w:rsidR="005C66DC">
        <w:t xml:space="preserve">the </w:t>
      </w:r>
      <w:r w:rsidRPr="00A93F91">
        <w:t>general capabilities</w:t>
      </w:r>
      <w:bookmarkEnd w:id="17"/>
    </w:p>
    <w:p w:rsidR="009D793E" w:rsidRPr="00C64B45" w:rsidRDefault="009D793E" w:rsidP="00C64B45">
      <w:r w:rsidRPr="00A93F91">
        <w:rPr>
          <w:rFonts w:cs="Times New Roman"/>
        </w:rPr>
        <w:t>The general capabilities encompass the knowledge, skills, behaviours and dispositions that will assist students to live and work successfully in the twe</w:t>
      </w:r>
      <w:r w:rsidR="00C64B45">
        <w:rPr>
          <w:rFonts w:cs="Times New Roman"/>
        </w:rPr>
        <w:t>nty-first century. Teachers may</w:t>
      </w:r>
      <w:r w:rsidRPr="00A93F91">
        <w:rPr>
          <w:rFonts w:cs="Times New Roman"/>
        </w:rPr>
        <w:t xml:space="preserve"> find opportunities to incorporate the capabilities into the teaching and learning program for</w:t>
      </w:r>
      <w:r w:rsidR="008E7FF8">
        <w:rPr>
          <w:rFonts w:cs="Times New Roman"/>
        </w:rPr>
        <w:t xml:space="preserve"> </w:t>
      </w:r>
      <w:r w:rsidR="004D7C94">
        <w:rPr>
          <w:rFonts w:cs="Times New Roman"/>
        </w:rPr>
        <w:t xml:space="preserve">the </w:t>
      </w:r>
      <w:r w:rsidR="004D7C94" w:rsidRPr="00F863DF">
        <w:rPr>
          <w:rFonts w:cs="Calibri"/>
        </w:rPr>
        <w:t xml:space="preserve">Applied Information Technology </w:t>
      </w:r>
      <w:r w:rsidR="004D7C94">
        <w:rPr>
          <w:rFonts w:cs="Calibri"/>
        </w:rPr>
        <w:t>ATAR course</w:t>
      </w:r>
      <w:r w:rsidR="008E7FF8" w:rsidRPr="008E7FF8">
        <w:rPr>
          <w:rFonts w:cs="Times New Roman"/>
        </w:rPr>
        <w:t>.</w:t>
      </w:r>
      <w:r w:rsidRPr="00A93F91">
        <w:rPr>
          <w:rFonts w:cs="Times New Roman"/>
          <w:color w:val="FF0000"/>
        </w:rPr>
        <w:t xml:space="preserve"> </w:t>
      </w:r>
      <w:r w:rsidR="00C64B45">
        <w:t>The general capabilities are not assessed unless they are identified within the specified unit content.</w:t>
      </w:r>
    </w:p>
    <w:p w:rsidR="00426B9A" w:rsidRPr="00DB7012" w:rsidRDefault="00426B9A" w:rsidP="00DB7012">
      <w:pPr>
        <w:spacing w:before="240" w:after="60"/>
        <w:rPr>
          <w:rStyle w:val="Heading3Char"/>
        </w:rPr>
      </w:pPr>
      <w:r w:rsidRPr="00DB7012">
        <w:rPr>
          <w:rStyle w:val="Heading3Char"/>
        </w:rPr>
        <w:t>Literacy</w:t>
      </w:r>
    </w:p>
    <w:p w:rsidR="002647FE" w:rsidRPr="002647FE" w:rsidRDefault="002647FE" w:rsidP="002647FE">
      <w:pPr>
        <w:pStyle w:val="Paragraph"/>
        <w:rPr>
          <w:rFonts w:ascii="Calibri" w:hAnsi="Calibri" w:cs="Calibri"/>
          <w:color w:val="auto"/>
          <w:lang w:val="en-US"/>
        </w:rPr>
      </w:pPr>
      <w:r w:rsidRPr="002647FE">
        <w:rPr>
          <w:rFonts w:ascii="Calibri" w:hAnsi="Calibri" w:cs="Calibri"/>
          <w:color w:val="auto"/>
          <w:lang w:val="en-US"/>
        </w:rPr>
        <w:t xml:space="preserve">Students become literate as they develop the knowledge, skills and dispositions to </w:t>
      </w:r>
      <w:r w:rsidR="00965234" w:rsidRPr="002647FE">
        <w:rPr>
          <w:rFonts w:ascii="Calibri" w:hAnsi="Calibri" w:cs="Calibri"/>
          <w:color w:val="auto"/>
          <w:lang w:val="en-US"/>
        </w:rPr>
        <w:t xml:space="preserve">use and </w:t>
      </w:r>
      <w:r w:rsidRPr="002647FE">
        <w:rPr>
          <w:rFonts w:ascii="Calibri" w:hAnsi="Calibri" w:cs="Calibri"/>
          <w:color w:val="auto"/>
          <w:lang w:val="en-US"/>
        </w:rPr>
        <w:t xml:space="preserve">interpret language confidently for learning and communicating in and out of school and for participating effectively in society. Literacy involves students in listening to, reading, viewing, speaking, writing and creating oral, print, visual and digital texts, and using and modifying language for different purposes in a range of contexts. </w:t>
      </w:r>
    </w:p>
    <w:p w:rsidR="002647FE" w:rsidRPr="002647FE" w:rsidRDefault="002647FE" w:rsidP="002647FE">
      <w:pPr>
        <w:pStyle w:val="Paragraph"/>
        <w:rPr>
          <w:rFonts w:ascii="Calibri" w:hAnsi="Calibri" w:cs="Calibri"/>
          <w:color w:val="auto"/>
          <w:lang w:val="en-US"/>
        </w:rPr>
      </w:pPr>
      <w:r w:rsidRPr="002647FE">
        <w:rPr>
          <w:rFonts w:ascii="Calibri" w:hAnsi="Calibri" w:cs="Calibri"/>
          <w:color w:val="auto"/>
          <w:lang w:val="en-US"/>
        </w:rPr>
        <w:t xml:space="preserve">In </w:t>
      </w:r>
      <w:r w:rsidR="002B0AE3" w:rsidRPr="002B0AE3">
        <w:rPr>
          <w:rFonts w:ascii="Calibri" w:hAnsi="Calibri" w:cs="Calibri"/>
          <w:color w:val="auto"/>
          <w:lang w:val="en-US"/>
        </w:rPr>
        <w:t>the Applied Information Technology ATAR course</w:t>
      </w:r>
      <w:r w:rsidRPr="002647FE">
        <w:rPr>
          <w:rFonts w:ascii="Calibri" w:hAnsi="Calibri" w:cs="Calibri"/>
          <w:color w:val="auto"/>
          <w:lang w:val="en-US"/>
        </w:rPr>
        <w:t xml:space="preserve">, students develop literacy capability as they learn how to communicate ideas, concepts and detailed proposals to a variety of audiences; recognise how language can be used to manipulate meaning; </w:t>
      </w:r>
      <w:r w:rsidR="00965234">
        <w:rPr>
          <w:rFonts w:ascii="Calibri" w:hAnsi="Calibri" w:cs="Calibri"/>
          <w:color w:val="auto"/>
          <w:lang w:val="en-US"/>
        </w:rPr>
        <w:t xml:space="preserve">and </w:t>
      </w:r>
      <w:r w:rsidRPr="002647FE">
        <w:rPr>
          <w:rFonts w:ascii="Calibri" w:hAnsi="Calibri" w:cs="Calibri"/>
          <w:color w:val="auto"/>
          <w:lang w:val="en-US"/>
        </w:rPr>
        <w:t xml:space="preserve">read and interpret detailed written instructions. They learn to understand and use language to discuss and communicate information, concepts and ideas related to the course. </w:t>
      </w:r>
    </w:p>
    <w:p w:rsidR="002647FE" w:rsidRPr="002647FE" w:rsidRDefault="007F57AF" w:rsidP="002647FE">
      <w:pPr>
        <w:pStyle w:val="Paragraph"/>
        <w:rPr>
          <w:rFonts w:ascii="Calibri" w:hAnsi="Calibri" w:cs="Calibri"/>
          <w:color w:val="auto"/>
          <w:lang w:val="en-US"/>
        </w:rPr>
      </w:pPr>
      <w:r>
        <w:rPr>
          <w:rFonts w:ascii="Calibri" w:hAnsi="Calibri" w:cs="Calibri"/>
          <w:color w:val="auto"/>
          <w:lang w:val="en-US"/>
        </w:rPr>
        <w:t>In</w:t>
      </w:r>
      <w:r w:rsidR="002647FE" w:rsidRPr="002647FE">
        <w:rPr>
          <w:rFonts w:ascii="Calibri" w:hAnsi="Calibri" w:cs="Calibri"/>
          <w:color w:val="auto"/>
          <w:lang w:val="en-US"/>
        </w:rPr>
        <w:t xml:space="preserve"> </w:t>
      </w:r>
      <w:r w:rsidR="002B0AE3" w:rsidRPr="002B0AE3">
        <w:rPr>
          <w:rFonts w:ascii="Calibri" w:hAnsi="Calibri" w:cs="Calibri"/>
          <w:color w:val="auto"/>
          <w:lang w:val="en-US"/>
        </w:rPr>
        <w:t>the Applied Information Technology ATAR course</w:t>
      </w:r>
      <w:r w:rsidR="00ED6226">
        <w:rPr>
          <w:rFonts w:ascii="Calibri" w:hAnsi="Calibri" w:cs="Calibri"/>
          <w:color w:val="auto"/>
          <w:lang w:val="en-US"/>
        </w:rPr>
        <w:t>,</w:t>
      </w:r>
      <w:r>
        <w:rPr>
          <w:rFonts w:ascii="Calibri" w:hAnsi="Calibri" w:cs="Calibri"/>
          <w:color w:val="auto"/>
          <w:lang w:val="en-US"/>
        </w:rPr>
        <w:t xml:space="preserve"> students</w:t>
      </w:r>
      <w:r w:rsidR="002647FE" w:rsidRPr="002647FE">
        <w:rPr>
          <w:rFonts w:ascii="Calibri" w:hAnsi="Calibri" w:cs="Calibri"/>
          <w:color w:val="auto"/>
          <w:lang w:val="en-US"/>
        </w:rPr>
        <w:t xml:space="preserve"> understand that language varies according to context and they increase their ability to use language flexibly. </w:t>
      </w:r>
      <w:r w:rsidR="00B46230">
        <w:rPr>
          <w:rFonts w:ascii="Calibri" w:hAnsi="Calibri" w:cs="Calibri"/>
          <w:color w:val="auto"/>
          <w:lang w:val="en-US"/>
        </w:rPr>
        <w:t xml:space="preserve">The vocabulary of the </w:t>
      </w:r>
      <w:r w:rsidR="00CA7528">
        <w:rPr>
          <w:rFonts w:ascii="Calibri" w:hAnsi="Calibri" w:cs="Calibri"/>
          <w:color w:val="auto"/>
          <w:lang w:val="en-US"/>
        </w:rPr>
        <w:t>Applied Information T</w:t>
      </w:r>
      <w:r w:rsidR="00CA7528" w:rsidRPr="00DB2000">
        <w:rPr>
          <w:rFonts w:ascii="Calibri" w:hAnsi="Calibri" w:cs="Calibri"/>
          <w:color w:val="auto"/>
          <w:lang w:val="en-US"/>
        </w:rPr>
        <w:t xml:space="preserve">echnology </w:t>
      </w:r>
      <w:r w:rsidR="00CA7528">
        <w:rPr>
          <w:rFonts w:ascii="Calibri" w:hAnsi="Calibri" w:cs="Calibri"/>
          <w:color w:val="auto"/>
          <w:lang w:val="en-US"/>
        </w:rPr>
        <w:t>ATAR</w:t>
      </w:r>
      <w:r w:rsidR="002647FE" w:rsidRPr="002647FE">
        <w:rPr>
          <w:rFonts w:ascii="Calibri" w:hAnsi="Calibri" w:cs="Calibri"/>
          <w:color w:val="auto"/>
          <w:lang w:val="en-US"/>
        </w:rPr>
        <w:t xml:space="preserve"> </w:t>
      </w:r>
      <w:r w:rsidR="00B46230">
        <w:rPr>
          <w:rFonts w:ascii="Calibri" w:hAnsi="Calibri" w:cs="Calibri"/>
          <w:color w:val="auto"/>
          <w:lang w:val="en-US"/>
        </w:rPr>
        <w:t xml:space="preserve">course </w:t>
      </w:r>
      <w:r w:rsidR="002647FE" w:rsidRPr="002647FE">
        <w:rPr>
          <w:rFonts w:ascii="Calibri" w:hAnsi="Calibri" w:cs="Calibri"/>
          <w:color w:val="auto"/>
          <w:lang w:val="en-US"/>
        </w:rPr>
        <w:t>is often technical and includes specific terms for concepts, processes and production. Students learn to understand that much technological information is presented in the form of drawings, diagrams and digitally. They also le</w:t>
      </w:r>
      <w:r w:rsidR="00965234">
        <w:rPr>
          <w:rFonts w:ascii="Calibri" w:hAnsi="Calibri" w:cs="Calibri"/>
          <w:color w:val="auto"/>
          <w:lang w:val="en-US"/>
        </w:rPr>
        <w:t>arn the importance of listening</w:t>
      </w:r>
      <w:r w:rsidR="002647FE" w:rsidRPr="002647FE">
        <w:rPr>
          <w:rFonts w:ascii="Calibri" w:hAnsi="Calibri" w:cs="Calibri"/>
          <w:color w:val="auto"/>
          <w:lang w:val="en-US"/>
        </w:rPr>
        <w:t xml:space="preserve"> </w:t>
      </w:r>
      <w:r w:rsidR="00965234" w:rsidRPr="002647FE">
        <w:rPr>
          <w:rFonts w:ascii="Calibri" w:hAnsi="Calibri" w:cs="Calibri"/>
          <w:color w:val="auto"/>
          <w:lang w:val="en-US"/>
        </w:rPr>
        <w:t xml:space="preserve">and </w:t>
      </w:r>
      <w:r w:rsidR="002647FE" w:rsidRPr="002647FE">
        <w:rPr>
          <w:rFonts w:ascii="Calibri" w:hAnsi="Calibri" w:cs="Calibri"/>
          <w:color w:val="auto"/>
          <w:lang w:val="en-US"/>
        </w:rPr>
        <w:t xml:space="preserve">talking </w:t>
      </w:r>
      <w:r w:rsidR="00965234">
        <w:rPr>
          <w:rFonts w:ascii="Calibri" w:hAnsi="Calibri" w:cs="Calibri"/>
          <w:color w:val="auto"/>
          <w:lang w:val="en-US"/>
        </w:rPr>
        <w:t>when learning about</w:t>
      </w:r>
      <w:r w:rsidR="002647FE" w:rsidRPr="002647FE">
        <w:rPr>
          <w:rFonts w:ascii="Calibri" w:hAnsi="Calibri" w:cs="Calibri"/>
          <w:color w:val="auto"/>
          <w:lang w:val="en-US"/>
        </w:rPr>
        <w:t xml:space="preserve"> technologies processes, especially in articulating, questioning and evaluating ideas.</w:t>
      </w:r>
    </w:p>
    <w:p w:rsidR="00521308" w:rsidRPr="00F768AE" w:rsidRDefault="00521308" w:rsidP="00F768AE">
      <w:pPr>
        <w:pStyle w:val="Paragraph"/>
        <w:rPr>
          <w:rFonts w:ascii="Calibri" w:hAnsi="Calibri" w:cs="Calibri"/>
          <w:b/>
          <w:bCs/>
          <w:color w:val="auto"/>
          <w:lang w:val="en-US"/>
        </w:rPr>
      </w:pPr>
      <w:r>
        <w:rPr>
          <w:rStyle w:val="Heading3Char"/>
        </w:rPr>
        <w:br w:type="page"/>
      </w:r>
    </w:p>
    <w:p w:rsidR="00426B9A" w:rsidRPr="00A93F91" w:rsidRDefault="00426B9A" w:rsidP="002C61E6">
      <w:pPr>
        <w:spacing w:before="240" w:after="60"/>
        <w:rPr>
          <w:b/>
          <w:color w:val="595959" w:themeColor="text1" w:themeTint="A6"/>
          <w:sz w:val="26"/>
          <w:szCs w:val="26"/>
        </w:rPr>
      </w:pPr>
      <w:r w:rsidRPr="00A27208">
        <w:rPr>
          <w:rStyle w:val="Heading3Char"/>
        </w:rPr>
        <w:lastRenderedPageBreak/>
        <w:t>Numeracy</w:t>
      </w:r>
      <w:r w:rsidR="009D793E" w:rsidRPr="00A93F91">
        <w:rPr>
          <w:b/>
          <w:color w:val="595959" w:themeColor="text1" w:themeTint="A6"/>
          <w:sz w:val="26"/>
          <w:szCs w:val="26"/>
        </w:rPr>
        <w:t xml:space="preserve"> </w:t>
      </w:r>
    </w:p>
    <w:p w:rsidR="002647FE" w:rsidRPr="002647FE" w:rsidRDefault="002647FE" w:rsidP="002647FE">
      <w:pPr>
        <w:pStyle w:val="Paragraph"/>
        <w:rPr>
          <w:rFonts w:ascii="Calibri" w:hAnsi="Calibri" w:cs="Calibri"/>
          <w:color w:val="auto"/>
          <w:lang w:val="en-US"/>
        </w:rPr>
      </w:pPr>
      <w:r w:rsidRPr="002647FE">
        <w:rPr>
          <w:rFonts w:ascii="Calibri" w:hAnsi="Calibri" w:cs="Calibri"/>
          <w:color w:val="auto"/>
          <w:lang w:val="en-US"/>
        </w:rPr>
        <w:t>Students become numerate as they develop the knowledge and skills to use mathematics confidently across other learning areas at school and in their lives more broadly. Numeracy involves students in recognising and understanding the role of mathematics in the world</w:t>
      </w:r>
      <w:r w:rsidR="00B46230">
        <w:rPr>
          <w:rFonts w:ascii="Calibri" w:hAnsi="Calibri" w:cs="Calibri"/>
          <w:color w:val="auto"/>
          <w:lang w:val="en-US"/>
        </w:rPr>
        <w:t>,</w:t>
      </w:r>
      <w:r w:rsidRPr="002647FE">
        <w:rPr>
          <w:rFonts w:ascii="Calibri" w:hAnsi="Calibri" w:cs="Calibri"/>
          <w:color w:val="auto"/>
          <w:lang w:val="en-US"/>
        </w:rPr>
        <w:t xml:space="preserve"> and having the dispositions and capacities to use mathematical knowledge and skills purposefully. </w:t>
      </w:r>
    </w:p>
    <w:p w:rsidR="002647FE" w:rsidRPr="002647FE" w:rsidRDefault="002B0AE3" w:rsidP="002647FE">
      <w:pPr>
        <w:pStyle w:val="Paragraph"/>
        <w:rPr>
          <w:rFonts w:ascii="Calibri" w:hAnsi="Calibri" w:cs="Calibri"/>
          <w:color w:val="auto"/>
          <w:lang w:val="en-US"/>
        </w:rPr>
      </w:pPr>
      <w:r>
        <w:rPr>
          <w:rFonts w:ascii="Calibri" w:hAnsi="Calibri" w:cs="Calibri"/>
          <w:color w:val="auto"/>
          <w:lang w:val="en-US"/>
        </w:rPr>
        <w:t>In t</w:t>
      </w:r>
      <w:r w:rsidR="000F1458" w:rsidRPr="000F1458">
        <w:rPr>
          <w:rFonts w:ascii="Calibri" w:hAnsi="Calibri" w:cs="Calibri"/>
          <w:color w:val="auto"/>
          <w:lang w:val="en-US"/>
        </w:rPr>
        <w:t>he Applied Information Technology ATAR course</w:t>
      </w:r>
      <w:r w:rsidR="002647FE" w:rsidRPr="002647FE">
        <w:rPr>
          <w:rFonts w:ascii="Calibri" w:hAnsi="Calibri" w:cs="Calibri"/>
          <w:color w:val="auto"/>
          <w:lang w:val="en-US"/>
        </w:rPr>
        <w:t xml:space="preserve">, students work with the concepts of scale and proportion. </w:t>
      </w:r>
      <w:r w:rsidR="000F1458" w:rsidRPr="000F1458">
        <w:rPr>
          <w:rFonts w:ascii="Calibri" w:hAnsi="Calibri" w:cs="Calibri"/>
          <w:color w:val="auto"/>
          <w:lang w:val="en-US"/>
        </w:rPr>
        <w:t>The Applied Information Technology ATAR course</w:t>
      </w:r>
      <w:r w:rsidR="000F1458" w:rsidRPr="002647FE">
        <w:rPr>
          <w:rFonts w:ascii="Calibri" w:hAnsi="Calibri" w:cs="Calibri"/>
          <w:color w:val="auto"/>
          <w:lang w:val="en-US"/>
        </w:rPr>
        <w:t xml:space="preserve"> </w:t>
      </w:r>
      <w:r w:rsidR="002647FE" w:rsidRPr="002647FE">
        <w:rPr>
          <w:rFonts w:ascii="Calibri" w:hAnsi="Calibri" w:cs="Calibri"/>
          <w:color w:val="auto"/>
          <w:lang w:val="en-US"/>
        </w:rPr>
        <w:t>provides opportunities for students to interpret and use mathematical knowledg</w:t>
      </w:r>
      <w:r w:rsidR="007F57AF">
        <w:rPr>
          <w:rFonts w:ascii="Calibri" w:hAnsi="Calibri" w:cs="Calibri"/>
          <w:color w:val="auto"/>
          <w:lang w:val="en-US"/>
        </w:rPr>
        <w:t xml:space="preserve">e and skills in a range of real </w:t>
      </w:r>
      <w:r w:rsidR="002647FE" w:rsidRPr="002647FE">
        <w:rPr>
          <w:rFonts w:ascii="Calibri" w:hAnsi="Calibri" w:cs="Calibri"/>
          <w:color w:val="auto"/>
          <w:lang w:val="en-US"/>
        </w:rPr>
        <w:t xml:space="preserve">life situations. Students develop and apply mathematical knowledge and skills to analyse, interpret and present information in numerical and graphical form and to make sense of data presented. </w:t>
      </w:r>
    </w:p>
    <w:p w:rsidR="00426B9A" w:rsidRPr="00A93F91" w:rsidRDefault="00426B9A" w:rsidP="002C61E6">
      <w:pPr>
        <w:spacing w:before="240" w:after="60"/>
        <w:rPr>
          <w:b/>
          <w:color w:val="595959" w:themeColor="text1" w:themeTint="A6"/>
          <w:sz w:val="26"/>
          <w:szCs w:val="26"/>
        </w:rPr>
      </w:pPr>
      <w:r w:rsidRPr="00A27208">
        <w:rPr>
          <w:rStyle w:val="Heading3Char"/>
        </w:rPr>
        <w:t>Information and communication technology capability</w:t>
      </w:r>
    </w:p>
    <w:p w:rsidR="002647FE" w:rsidRPr="002647FE" w:rsidRDefault="002647FE" w:rsidP="002647FE">
      <w:pPr>
        <w:pStyle w:val="Paragraph"/>
        <w:rPr>
          <w:rFonts w:ascii="Calibri" w:hAnsi="Calibri" w:cs="Calibri"/>
          <w:color w:val="auto"/>
          <w:lang w:val="en-US"/>
        </w:rPr>
      </w:pPr>
      <w:r w:rsidRPr="002647FE">
        <w:rPr>
          <w:rFonts w:ascii="Calibri" w:hAnsi="Calibri" w:cs="Calibri"/>
          <w:color w:val="auto"/>
          <w:lang w:val="en-US"/>
        </w:rPr>
        <w:t xml:space="preserve">Students develop </w:t>
      </w:r>
      <w:r w:rsidR="004D7C94">
        <w:rPr>
          <w:rFonts w:ascii="Calibri" w:hAnsi="Calibri" w:cs="Calibri"/>
          <w:color w:val="auto"/>
          <w:lang w:val="en-US"/>
        </w:rPr>
        <w:t>information and communication technology (</w:t>
      </w:r>
      <w:r w:rsidRPr="002647FE">
        <w:rPr>
          <w:rFonts w:ascii="Calibri" w:hAnsi="Calibri" w:cs="Calibri"/>
          <w:color w:val="auto"/>
          <w:lang w:val="en-US"/>
        </w:rPr>
        <w:t>ICT</w:t>
      </w:r>
      <w:r w:rsidR="004D7C94">
        <w:rPr>
          <w:rFonts w:ascii="Calibri" w:hAnsi="Calibri" w:cs="Calibri"/>
          <w:color w:val="auto"/>
          <w:lang w:val="en-US"/>
        </w:rPr>
        <w:t>)</w:t>
      </w:r>
      <w:r w:rsidRPr="002647FE">
        <w:rPr>
          <w:rFonts w:ascii="Calibri" w:hAnsi="Calibri" w:cs="Calibri"/>
          <w:color w:val="auto"/>
          <w:lang w:val="en-US"/>
        </w:rPr>
        <w:t xml:space="preserve"> capability as they learn to use ICT effectively and appropriately to access, create and communicate information and ideas, solve problems and work collaboratively, and in their lives beyond school. The </w:t>
      </w:r>
      <w:r w:rsidR="007F57AF">
        <w:rPr>
          <w:rFonts w:ascii="Calibri" w:hAnsi="Calibri" w:cs="Calibri"/>
          <w:color w:val="auto"/>
          <w:lang w:val="en-US"/>
        </w:rPr>
        <w:t xml:space="preserve">ICT </w:t>
      </w:r>
      <w:r w:rsidRPr="002647FE">
        <w:rPr>
          <w:rFonts w:ascii="Calibri" w:hAnsi="Calibri" w:cs="Calibri"/>
          <w:color w:val="auto"/>
          <w:lang w:val="en-US"/>
        </w:rPr>
        <w:t xml:space="preserve">capability involves students in learning to make the most of the digital technologies available to them. They adapt to new ways of doing things as technologies evolve, and limit the risks to themselves and others in a digital environment. </w:t>
      </w:r>
    </w:p>
    <w:p w:rsidR="002647FE" w:rsidRPr="002647FE" w:rsidRDefault="002647FE" w:rsidP="002647FE">
      <w:pPr>
        <w:pStyle w:val="Paragraph"/>
        <w:rPr>
          <w:rFonts w:ascii="Calibri" w:hAnsi="Calibri" w:cs="Calibri"/>
          <w:color w:val="auto"/>
          <w:lang w:val="en-US"/>
        </w:rPr>
      </w:pPr>
      <w:r w:rsidRPr="002647FE">
        <w:rPr>
          <w:rFonts w:ascii="Calibri" w:hAnsi="Calibri" w:cs="Calibri"/>
          <w:color w:val="auto"/>
          <w:lang w:val="en-US"/>
        </w:rPr>
        <w:t xml:space="preserve">In </w:t>
      </w:r>
      <w:r w:rsidR="002B0AE3" w:rsidRPr="002B0AE3">
        <w:rPr>
          <w:rFonts w:ascii="Calibri" w:hAnsi="Calibri" w:cs="Calibri"/>
          <w:color w:val="auto"/>
          <w:lang w:val="en-US"/>
        </w:rPr>
        <w:t>the Applied Information Technology ATAR course</w:t>
      </w:r>
      <w:r w:rsidRPr="002647FE">
        <w:rPr>
          <w:rFonts w:ascii="Calibri" w:hAnsi="Calibri" w:cs="Calibri"/>
          <w:color w:val="auto"/>
          <w:lang w:val="en-US"/>
        </w:rPr>
        <w:t xml:space="preserve">, students create solutions that consider social and environmental factors when operating digital systems with digital information. They develop an understanding of the characteristics of data, digital systems, audiences and procedures. They apply this when they investigate, communicate and create purpose-designed digital solutions. Students learn to formulate problems, logically organise and analyse data and represent it in abstract forms. Students decide the best combinations of data, procedures and human and physical resources to generate efficient and effective digital solutions. </w:t>
      </w:r>
    </w:p>
    <w:p w:rsidR="00426B9A" w:rsidRPr="00A93F91" w:rsidRDefault="00426B9A" w:rsidP="002C61E6">
      <w:pPr>
        <w:spacing w:before="240" w:after="60"/>
        <w:rPr>
          <w:b/>
          <w:color w:val="595959" w:themeColor="text1" w:themeTint="A6"/>
          <w:sz w:val="26"/>
          <w:szCs w:val="26"/>
        </w:rPr>
      </w:pPr>
      <w:r w:rsidRPr="00A27208">
        <w:rPr>
          <w:rStyle w:val="Heading3Char"/>
        </w:rPr>
        <w:t>Critical and creative thinking</w:t>
      </w:r>
      <w:r w:rsidR="009D793E" w:rsidRPr="00A93F91">
        <w:rPr>
          <w:b/>
          <w:color w:val="595959" w:themeColor="text1" w:themeTint="A6"/>
          <w:sz w:val="26"/>
          <w:szCs w:val="26"/>
        </w:rPr>
        <w:t xml:space="preserve"> </w:t>
      </w:r>
    </w:p>
    <w:p w:rsidR="002647FE" w:rsidRPr="002647FE" w:rsidRDefault="002647FE" w:rsidP="002647FE">
      <w:pPr>
        <w:pStyle w:val="Paragraph"/>
        <w:rPr>
          <w:rFonts w:ascii="Calibri" w:hAnsi="Calibri" w:cs="Calibri"/>
          <w:color w:val="auto"/>
          <w:lang w:val="en-US"/>
        </w:rPr>
      </w:pPr>
      <w:r w:rsidRPr="002647FE">
        <w:rPr>
          <w:rFonts w:ascii="Calibri" w:hAnsi="Calibri" w:cs="Calibri"/>
          <w:color w:val="auto"/>
          <w:lang w:val="en-US"/>
        </w:rPr>
        <w:t>Students develop capability in critical and creative thinking as they learn to generate and evaluate knowledge, clarify concepts and ideas, seek possibilities, consider alternatives and solve problems. Critical and creative thinking are integral to activities that require students to think broadly and deeply using skills, behaviours and dispositions</w:t>
      </w:r>
      <w:r w:rsidR="003843E2">
        <w:rPr>
          <w:rFonts w:ascii="Calibri" w:hAnsi="Calibri" w:cs="Calibri"/>
          <w:color w:val="auto"/>
          <w:lang w:val="en-US"/>
        </w:rPr>
        <w:t>,</w:t>
      </w:r>
      <w:r w:rsidRPr="002647FE">
        <w:rPr>
          <w:rFonts w:ascii="Calibri" w:hAnsi="Calibri" w:cs="Calibri"/>
          <w:color w:val="auto"/>
          <w:lang w:val="en-US"/>
        </w:rPr>
        <w:t xml:space="preserve"> such as reason, logic, resourcefulness, imagination and innovation in all learning areas at school and in their lives beyond school. </w:t>
      </w:r>
    </w:p>
    <w:p w:rsidR="002647FE" w:rsidRPr="002647FE" w:rsidRDefault="002647FE" w:rsidP="002647FE">
      <w:pPr>
        <w:pStyle w:val="Paragraph"/>
        <w:rPr>
          <w:rFonts w:ascii="Calibri" w:hAnsi="Calibri" w:cs="Calibri"/>
          <w:color w:val="auto"/>
          <w:lang w:val="en-US"/>
        </w:rPr>
      </w:pPr>
      <w:r w:rsidRPr="002647FE">
        <w:rPr>
          <w:rFonts w:ascii="Calibri" w:hAnsi="Calibri" w:cs="Calibri"/>
          <w:color w:val="auto"/>
          <w:lang w:val="en-US"/>
        </w:rPr>
        <w:t xml:space="preserve">In </w:t>
      </w:r>
      <w:r w:rsidR="002B0AE3" w:rsidRPr="002B0AE3">
        <w:rPr>
          <w:rFonts w:ascii="Calibri" w:hAnsi="Calibri" w:cs="Calibri"/>
          <w:color w:val="auto"/>
          <w:lang w:val="en-US"/>
        </w:rPr>
        <w:t>the Applied Information Technology ATAR course</w:t>
      </w:r>
      <w:r w:rsidRPr="002647FE">
        <w:rPr>
          <w:rFonts w:ascii="Calibri" w:hAnsi="Calibri" w:cs="Calibri"/>
          <w:color w:val="auto"/>
          <w:lang w:val="en-US"/>
        </w:rPr>
        <w:t xml:space="preserve">, students develop capability in critical and creative thinking as they imagine, generate, develop, produce and critically evaluate ideas. They develop reasoning and the capacity for abstraction through challenging problems that do not </w:t>
      </w:r>
      <w:r w:rsidR="007F57AF">
        <w:rPr>
          <w:rFonts w:ascii="Calibri" w:hAnsi="Calibri" w:cs="Calibri"/>
          <w:color w:val="auto"/>
          <w:lang w:val="en-US"/>
        </w:rPr>
        <w:t>have straightforward solutions.</w:t>
      </w:r>
      <w:r w:rsidRPr="002647FE">
        <w:rPr>
          <w:rFonts w:ascii="Calibri" w:hAnsi="Calibri" w:cs="Calibri"/>
          <w:color w:val="auto"/>
          <w:lang w:val="en-US"/>
        </w:rPr>
        <w:t xml:space="preserve"> They identify, explore and clarify technologies, information and use </w:t>
      </w:r>
      <w:r w:rsidR="00DE7E35">
        <w:rPr>
          <w:rFonts w:ascii="Calibri" w:hAnsi="Calibri" w:cs="Calibri"/>
          <w:color w:val="auto"/>
          <w:lang w:val="en-US"/>
        </w:rPr>
        <w:t>the</w:t>
      </w:r>
      <w:r w:rsidRPr="002647FE">
        <w:rPr>
          <w:rFonts w:ascii="Calibri" w:hAnsi="Calibri" w:cs="Calibri"/>
          <w:color w:val="auto"/>
          <w:lang w:val="en-US"/>
        </w:rPr>
        <w:t xml:space="preserve"> knowledge</w:t>
      </w:r>
      <w:r w:rsidR="00DE7E35">
        <w:rPr>
          <w:rFonts w:ascii="Calibri" w:hAnsi="Calibri" w:cs="Calibri"/>
          <w:color w:val="auto"/>
          <w:lang w:val="en-US"/>
        </w:rPr>
        <w:t xml:space="preserve"> gained</w:t>
      </w:r>
      <w:r w:rsidRPr="002647FE">
        <w:rPr>
          <w:rFonts w:ascii="Calibri" w:hAnsi="Calibri" w:cs="Calibri"/>
          <w:color w:val="auto"/>
          <w:lang w:val="en-US"/>
        </w:rPr>
        <w:t xml:space="preserve"> in a range of situations. In </w:t>
      </w:r>
      <w:r w:rsidR="002B0AE3" w:rsidRPr="002B0AE3">
        <w:rPr>
          <w:rFonts w:ascii="Calibri" w:hAnsi="Calibri" w:cs="Calibri"/>
          <w:color w:val="auto"/>
          <w:lang w:val="en-US"/>
        </w:rPr>
        <w:t>the Applied Information Technology ATAR course</w:t>
      </w:r>
      <w:r w:rsidR="002B0AE3">
        <w:rPr>
          <w:rFonts w:ascii="Calibri" w:hAnsi="Calibri" w:cs="Calibri"/>
          <w:color w:val="auto"/>
          <w:lang w:val="en-US"/>
        </w:rPr>
        <w:t>,</w:t>
      </w:r>
      <w:r w:rsidR="002B0AE3" w:rsidRPr="002647FE">
        <w:rPr>
          <w:rFonts w:ascii="Calibri" w:hAnsi="Calibri" w:cs="Calibri"/>
          <w:color w:val="auto"/>
          <w:lang w:val="en-US"/>
        </w:rPr>
        <w:t xml:space="preserve"> </w:t>
      </w:r>
      <w:r w:rsidRPr="002647FE">
        <w:rPr>
          <w:rFonts w:ascii="Calibri" w:hAnsi="Calibri" w:cs="Calibri"/>
          <w:color w:val="auto"/>
          <w:lang w:val="en-US"/>
        </w:rPr>
        <w:t>students think critically and creatively, they consider how data, informatio</w:t>
      </w:r>
      <w:r w:rsidR="007F57AF">
        <w:rPr>
          <w:rFonts w:ascii="Calibri" w:hAnsi="Calibri" w:cs="Calibri"/>
          <w:color w:val="auto"/>
          <w:lang w:val="en-US"/>
        </w:rPr>
        <w:t>n</w:t>
      </w:r>
      <w:r w:rsidR="00DE7E35">
        <w:rPr>
          <w:rFonts w:ascii="Calibri" w:hAnsi="Calibri" w:cs="Calibri"/>
          <w:color w:val="auto"/>
          <w:lang w:val="en-US"/>
        </w:rPr>
        <w:t xml:space="preserve"> and</w:t>
      </w:r>
      <w:r w:rsidR="007F57AF">
        <w:rPr>
          <w:rFonts w:ascii="Calibri" w:hAnsi="Calibri" w:cs="Calibri"/>
          <w:color w:val="auto"/>
          <w:lang w:val="en-US"/>
        </w:rPr>
        <w:t xml:space="preserve"> systems impact our lives</w:t>
      </w:r>
      <w:r w:rsidRPr="002647FE">
        <w:rPr>
          <w:rFonts w:ascii="Calibri" w:hAnsi="Calibri" w:cs="Calibri"/>
          <w:color w:val="auto"/>
          <w:lang w:val="en-US"/>
        </w:rPr>
        <w:t xml:space="preserve"> and how these elements might be better designed and managed. </w:t>
      </w:r>
    </w:p>
    <w:p w:rsidR="00C00309" w:rsidRDefault="00C00309" w:rsidP="00F768AE">
      <w:r>
        <w:br w:type="page"/>
      </w:r>
    </w:p>
    <w:p w:rsidR="00426B9A" w:rsidRPr="00A93F91" w:rsidRDefault="00426B9A" w:rsidP="002C61E6">
      <w:pPr>
        <w:spacing w:before="240" w:after="60"/>
        <w:rPr>
          <w:b/>
          <w:color w:val="595959" w:themeColor="text1" w:themeTint="A6"/>
          <w:sz w:val="26"/>
          <w:szCs w:val="26"/>
        </w:rPr>
      </w:pPr>
      <w:r w:rsidRPr="00A93F91">
        <w:rPr>
          <w:b/>
          <w:color w:val="595959" w:themeColor="text1" w:themeTint="A6"/>
          <w:sz w:val="26"/>
          <w:szCs w:val="26"/>
        </w:rPr>
        <w:lastRenderedPageBreak/>
        <w:t>Personal and social capability</w:t>
      </w:r>
    </w:p>
    <w:p w:rsidR="0014590F" w:rsidRPr="0014590F" w:rsidRDefault="0014590F" w:rsidP="00D1525B">
      <w:pPr>
        <w:spacing w:before="120" w:line="276" w:lineRule="auto"/>
        <w:rPr>
          <w:bCs/>
          <w:lang w:val="en-US"/>
        </w:rPr>
      </w:pPr>
      <w:r w:rsidRPr="0014590F">
        <w:rPr>
          <w:bCs/>
          <w:lang w:val="en-US"/>
        </w:rPr>
        <w:t>Students develop personal and social capability as they learn to understand themselves and othe</w:t>
      </w:r>
      <w:r w:rsidR="00DE7E35">
        <w:rPr>
          <w:bCs/>
          <w:lang w:val="en-US"/>
        </w:rPr>
        <w:t>rs</w:t>
      </w:r>
      <w:r w:rsidRPr="0014590F">
        <w:rPr>
          <w:bCs/>
          <w:lang w:val="en-US"/>
        </w:rPr>
        <w:t xml:space="preserve"> and manage their relationships, lives, work and learning more effectively. The </w:t>
      </w:r>
      <w:r w:rsidR="007F57AF">
        <w:rPr>
          <w:bCs/>
          <w:lang w:val="en-US"/>
        </w:rPr>
        <w:t xml:space="preserve">personal and social </w:t>
      </w:r>
      <w:r w:rsidRPr="0014590F">
        <w:rPr>
          <w:bCs/>
          <w:lang w:val="en-US"/>
        </w:rPr>
        <w:t>capability involves students in a range of practices</w:t>
      </w:r>
      <w:r w:rsidR="00521308">
        <w:rPr>
          <w:bCs/>
          <w:lang w:val="en-US"/>
        </w:rPr>
        <w:t>,</w:t>
      </w:r>
      <w:r w:rsidRPr="0014590F">
        <w:rPr>
          <w:bCs/>
          <w:lang w:val="en-US"/>
        </w:rPr>
        <w:t xml:space="preserve"> including</w:t>
      </w:r>
      <w:r w:rsidR="00521308">
        <w:rPr>
          <w:bCs/>
          <w:lang w:val="en-US"/>
        </w:rPr>
        <w:t>;</w:t>
      </w:r>
      <w:r w:rsidRPr="0014590F">
        <w:rPr>
          <w:bCs/>
          <w:lang w:val="en-US"/>
        </w:rPr>
        <w:t xml:space="preserve"> recognising and regulating emotions</w:t>
      </w:r>
      <w:r w:rsidR="00521308">
        <w:rPr>
          <w:bCs/>
          <w:lang w:val="en-US"/>
        </w:rPr>
        <w:t>;</w:t>
      </w:r>
      <w:r w:rsidRPr="0014590F">
        <w:rPr>
          <w:bCs/>
          <w:lang w:val="en-US"/>
        </w:rPr>
        <w:t xml:space="preserve"> developing empathy for others and understanding relationships</w:t>
      </w:r>
      <w:r w:rsidR="00521308">
        <w:rPr>
          <w:bCs/>
          <w:lang w:val="en-US"/>
        </w:rPr>
        <w:t>;</w:t>
      </w:r>
      <w:r w:rsidRPr="0014590F">
        <w:rPr>
          <w:bCs/>
          <w:lang w:val="en-US"/>
        </w:rPr>
        <w:t xml:space="preserve"> establishing and building positive relationships</w:t>
      </w:r>
      <w:r w:rsidR="00521308">
        <w:rPr>
          <w:bCs/>
          <w:lang w:val="en-US"/>
        </w:rPr>
        <w:t>;</w:t>
      </w:r>
      <w:r w:rsidRPr="0014590F">
        <w:rPr>
          <w:bCs/>
          <w:lang w:val="en-US"/>
        </w:rPr>
        <w:t xml:space="preserve"> making responsible decisions</w:t>
      </w:r>
      <w:r w:rsidR="00521308">
        <w:rPr>
          <w:bCs/>
          <w:lang w:val="en-US"/>
        </w:rPr>
        <w:t>;</w:t>
      </w:r>
      <w:r w:rsidRPr="0014590F">
        <w:rPr>
          <w:bCs/>
          <w:lang w:val="en-US"/>
        </w:rPr>
        <w:t xml:space="preserve"> working effectively in teams</w:t>
      </w:r>
      <w:r w:rsidR="00521308">
        <w:rPr>
          <w:bCs/>
          <w:lang w:val="en-US"/>
        </w:rPr>
        <w:t>;</w:t>
      </w:r>
      <w:r w:rsidRPr="0014590F">
        <w:rPr>
          <w:bCs/>
          <w:lang w:val="en-US"/>
        </w:rPr>
        <w:t xml:space="preserve"> handling challenging situations constructively</w:t>
      </w:r>
      <w:r w:rsidR="00521308">
        <w:rPr>
          <w:bCs/>
          <w:lang w:val="en-US"/>
        </w:rPr>
        <w:t>;</w:t>
      </w:r>
      <w:r w:rsidRPr="0014590F">
        <w:rPr>
          <w:bCs/>
          <w:lang w:val="en-US"/>
        </w:rPr>
        <w:t xml:space="preserve"> and developing leadership skills. </w:t>
      </w:r>
    </w:p>
    <w:p w:rsidR="0014590F" w:rsidRPr="0014590F" w:rsidRDefault="0014590F" w:rsidP="00D1525B">
      <w:pPr>
        <w:spacing w:before="120" w:line="276" w:lineRule="auto"/>
        <w:rPr>
          <w:bCs/>
          <w:lang w:val="en-US"/>
        </w:rPr>
      </w:pPr>
      <w:r w:rsidRPr="0014590F">
        <w:rPr>
          <w:bCs/>
          <w:lang w:val="en-US"/>
        </w:rPr>
        <w:t xml:space="preserve">In </w:t>
      </w:r>
      <w:r w:rsidR="002B0AE3" w:rsidRPr="002B0AE3">
        <w:rPr>
          <w:rFonts w:cs="Calibri"/>
          <w:lang w:val="en-US"/>
        </w:rPr>
        <w:t>the Applied Information Technology ATAR course</w:t>
      </w:r>
      <w:r w:rsidRPr="0014590F">
        <w:rPr>
          <w:bCs/>
          <w:lang w:val="en-US"/>
        </w:rPr>
        <w:t>, students develop personal and social capability as they engage in project management and development in a collaborative workspace. They direct their own learning, plan and carry out investigations, and become independent learners who can apply design thinking, technologies</w:t>
      </w:r>
      <w:r w:rsidR="00DE7E35">
        <w:rPr>
          <w:bCs/>
          <w:lang w:val="en-US"/>
        </w:rPr>
        <w:t>,</w:t>
      </w:r>
      <w:r w:rsidRPr="0014590F">
        <w:rPr>
          <w:bCs/>
          <w:lang w:val="en-US"/>
        </w:rPr>
        <w:t xml:space="preserve"> understanding and skills when making decisions. Students develop social and employability skills through working cooperatively in teams, sharing resources, tools, equipment and processes, making group decisions, resolving conflict and sho</w:t>
      </w:r>
      <w:r w:rsidR="00DE7E35">
        <w:rPr>
          <w:bCs/>
          <w:lang w:val="en-US"/>
        </w:rPr>
        <w:t>wing leadership. Design</w:t>
      </w:r>
      <w:r w:rsidRPr="0014590F">
        <w:rPr>
          <w:bCs/>
          <w:lang w:val="en-US"/>
        </w:rPr>
        <w:t xml:space="preserve"> and inno</w:t>
      </w:r>
      <w:r w:rsidR="007F57AF">
        <w:rPr>
          <w:bCs/>
          <w:lang w:val="en-US"/>
        </w:rPr>
        <w:t xml:space="preserve">vation involve a degree of risk </w:t>
      </w:r>
      <w:r w:rsidRPr="0014590F">
        <w:rPr>
          <w:bCs/>
          <w:lang w:val="en-US"/>
        </w:rPr>
        <w:t>taking</w:t>
      </w:r>
      <w:r w:rsidR="00056A0D">
        <w:rPr>
          <w:bCs/>
          <w:lang w:val="en-US"/>
        </w:rPr>
        <w:t>,</w:t>
      </w:r>
      <w:r w:rsidRPr="0014590F">
        <w:rPr>
          <w:bCs/>
          <w:lang w:val="en-US"/>
        </w:rPr>
        <w:t xml:space="preserve"> and as students work with the uncertainty of sharing new ideas</w:t>
      </w:r>
      <w:r w:rsidR="00DE7E35">
        <w:rPr>
          <w:bCs/>
          <w:lang w:val="en-US"/>
        </w:rPr>
        <w:t>,</w:t>
      </w:r>
      <w:r w:rsidRPr="0014590F">
        <w:rPr>
          <w:bCs/>
          <w:lang w:val="en-US"/>
        </w:rPr>
        <w:t xml:space="preserve"> they develop resilience. </w:t>
      </w:r>
    </w:p>
    <w:p w:rsidR="005410E3" w:rsidRDefault="002B0AE3" w:rsidP="0005064A">
      <w:pPr>
        <w:spacing w:before="120" w:line="276" w:lineRule="auto"/>
        <w:rPr>
          <w:rStyle w:val="Heading3Char"/>
        </w:rPr>
      </w:pPr>
      <w:r>
        <w:rPr>
          <w:rFonts w:cs="Calibri"/>
          <w:lang w:val="en-US"/>
        </w:rPr>
        <w:t>T</w:t>
      </w:r>
      <w:r w:rsidRPr="002B0AE3">
        <w:rPr>
          <w:rFonts w:cs="Calibri"/>
          <w:lang w:val="en-US"/>
        </w:rPr>
        <w:t>he Applied Information Technology ATAR course</w:t>
      </w:r>
      <w:r w:rsidRPr="0014590F">
        <w:rPr>
          <w:bCs/>
          <w:lang w:val="en-US"/>
        </w:rPr>
        <w:t xml:space="preserve"> </w:t>
      </w:r>
      <w:r w:rsidR="0014590F" w:rsidRPr="0014590F">
        <w:rPr>
          <w:bCs/>
          <w:lang w:val="en-US"/>
        </w:rPr>
        <w:t>enhances students’ personal and social capability by developing their social awareness. Students develop understanding of diversity by researching and identifying user needs. They develop social responsibility through the understanding of empathy with</w:t>
      </w:r>
      <w:r w:rsidR="00DE7E35">
        <w:rPr>
          <w:bCs/>
          <w:lang w:val="en-US"/>
        </w:rPr>
        <w:t>,</w:t>
      </w:r>
      <w:r w:rsidR="0014590F" w:rsidRPr="0014590F">
        <w:rPr>
          <w:bCs/>
          <w:lang w:val="en-US"/>
        </w:rPr>
        <w:t xml:space="preserve"> and respect for</w:t>
      </w:r>
      <w:r w:rsidR="00DE7E35">
        <w:rPr>
          <w:bCs/>
          <w:lang w:val="en-US"/>
        </w:rPr>
        <w:t>,</w:t>
      </w:r>
      <w:r w:rsidR="0014590F" w:rsidRPr="0014590F">
        <w:rPr>
          <w:bCs/>
          <w:lang w:val="en-US"/>
        </w:rPr>
        <w:t xml:space="preserve"> others.</w:t>
      </w:r>
    </w:p>
    <w:p w:rsidR="00426B9A" w:rsidRPr="00A93F91" w:rsidRDefault="00194F1D" w:rsidP="002C61E6">
      <w:pPr>
        <w:spacing w:before="240" w:after="60"/>
        <w:rPr>
          <w:b/>
          <w:color w:val="595959" w:themeColor="text1" w:themeTint="A6"/>
          <w:sz w:val="26"/>
          <w:szCs w:val="26"/>
        </w:rPr>
      </w:pPr>
      <w:r>
        <w:rPr>
          <w:rStyle w:val="Heading3Char"/>
        </w:rPr>
        <w:t>Ethical understanding</w:t>
      </w:r>
    </w:p>
    <w:p w:rsidR="0014590F" w:rsidRPr="0014590F" w:rsidRDefault="0014590F" w:rsidP="00D1525B">
      <w:pPr>
        <w:spacing w:before="120" w:line="276" w:lineRule="auto"/>
        <w:rPr>
          <w:bCs/>
          <w:lang w:val="en-US"/>
        </w:rPr>
      </w:pPr>
      <w:r w:rsidRPr="0014590F">
        <w:rPr>
          <w:bCs/>
          <w:lang w:val="en-US"/>
        </w:rPr>
        <w:t>Students develop ethical understanding as they identify and investigate concepts, values, character traits and principles, and understand how reasoning can help ethical judg</w:t>
      </w:r>
      <w:r w:rsidR="004D6E42">
        <w:rPr>
          <w:bCs/>
          <w:lang w:val="en-US"/>
        </w:rPr>
        <w:t>e</w:t>
      </w:r>
      <w:r w:rsidRPr="0014590F">
        <w:rPr>
          <w:bCs/>
          <w:lang w:val="en-US"/>
        </w:rPr>
        <w:t>ment. Ethical understanding involves students in building a strong personal</w:t>
      </w:r>
      <w:r w:rsidR="00DE7E35">
        <w:rPr>
          <w:bCs/>
          <w:lang w:val="en-US"/>
        </w:rPr>
        <w:t>,</w:t>
      </w:r>
      <w:r w:rsidRPr="0014590F">
        <w:rPr>
          <w:bCs/>
          <w:lang w:val="en-US"/>
        </w:rPr>
        <w:t xml:space="preserve"> socially oriented,</w:t>
      </w:r>
      <w:r w:rsidR="00DE7E35">
        <w:rPr>
          <w:bCs/>
          <w:lang w:val="en-US"/>
        </w:rPr>
        <w:t xml:space="preserve"> and</w:t>
      </w:r>
      <w:r w:rsidRPr="0014590F">
        <w:rPr>
          <w:bCs/>
          <w:lang w:val="en-US"/>
        </w:rPr>
        <w:t xml:space="preserve"> ethical outlook that helps them to manage context, conflict and uncertainty, and to develop an awareness of the influence that their values and behaviour have on others. </w:t>
      </w:r>
    </w:p>
    <w:p w:rsidR="0014590F" w:rsidRPr="0014590F" w:rsidRDefault="0014590F" w:rsidP="00D1525B">
      <w:pPr>
        <w:spacing w:before="120" w:line="276" w:lineRule="auto"/>
        <w:rPr>
          <w:bCs/>
          <w:lang w:val="en-US"/>
        </w:rPr>
      </w:pPr>
      <w:r w:rsidRPr="0014590F">
        <w:rPr>
          <w:bCs/>
          <w:lang w:val="en-US"/>
        </w:rPr>
        <w:t xml:space="preserve">In </w:t>
      </w:r>
      <w:r w:rsidR="002B0AE3" w:rsidRPr="002B0AE3">
        <w:rPr>
          <w:rFonts w:cs="Calibri"/>
          <w:lang w:val="en-US"/>
        </w:rPr>
        <w:t>the Applied Information Technology ATAR course</w:t>
      </w:r>
      <w:r w:rsidRPr="0014590F">
        <w:rPr>
          <w:bCs/>
          <w:lang w:val="en-US"/>
        </w:rPr>
        <w:t xml:space="preserve">, students develop the capacity to understand and apply ethical and socially responsible principles when collaborating with others and </w:t>
      </w:r>
      <w:r w:rsidR="00DE7E35">
        <w:rPr>
          <w:bCs/>
          <w:lang w:val="en-US"/>
        </w:rPr>
        <w:t xml:space="preserve">when </w:t>
      </w:r>
      <w:r w:rsidRPr="0014590F">
        <w:rPr>
          <w:bCs/>
          <w:lang w:val="en-US"/>
        </w:rPr>
        <w:t xml:space="preserve">creating, sharing and using technologies, data, processes, tools and equipment. In </w:t>
      </w:r>
      <w:r w:rsidR="002B0AE3" w:rsidRPr="002B0AE3">
        <w:rPr>
          <w:rFonts w:cs="Calibri"/>
          <w:lang w:val="en-US"/>
        </w:rPr>
        <w:t>the Applied Information Technology ATAR course</w:t>
      </w:r>
      <w:r w:rsidRPr="0014590F">
        <w:rPr>
          <w:bCs/>
          <w:lang w:val="en-US"/>
        </w:rPr>
        <w:t xml:space="preserve">, students consider their own roles and responsibilities as discerning citizens, and learn to detect bias and inaccuracies. Understanding the protection of data, intellectual property and individual privacy in the school environment helps students to be ethical digital citizens. </w:t>
      </w:r>
    </w:p>
    <w:p w:rsidR="00426B9A" w:rsidRPr="00A93F91" w:rsidRDefault="00426B9A" w:rsidP="002C61E6">
      <w:pPr>
        <w:spacing w:before="240" w:after="60"/>
        <w:rPr>
          <w:b/>
          <w:color w:val="595959" w:themeColor="text1" w:themeTint="A6"/>
          <w:sz w:val="26"/>
          <w:szCs w:val="26"/>
        </w:rPr>
      </w:pPr>
      <w:r w:rsidRPr="00A27208">
        <w:rPr>
          <w:rStyle w:val="Heading3Char"/>
        </w:rPr>
        <w:t>Intercultural understanding</w:t>
      </w:r>
      <w:r w:rsidR="009D793E" w:rsidRPr="00A93F91">
        <w:rPr>
          <w:b/>
          <w:color w:val="595959" w:themeColor="text1" w:themeTint="A6"/>
          <w:sz w:val="26"/>
          <w:szCs w:val="26"/>
        </w:rPr>
        <w:t xml:space="preserve"> </w:t>
      </w:r>
    </w:p>
    <w:p w:rsidR="0014590F" w:rsidRPr="0014590F" w:rsidRDefault="0014590F" w:rsidP="00D1525B">
      <w:pPr>
        <w:pStyle w:val="Paragraph"/>
        <w:rPr>
          <w:rFonts w:ascii="Calibri" w:hAnsi="Calibri" w:cs="Calibri"/>
          <w:color w:val="auto"/>
          <w:lang w:val="en-US"/>
        </w:rPr>
      </w:pPr>
      <w:r w:rsidRPr="0014590F">
        <w:rPr>
          <w:rFonts w:ascii="Calibri" w:hAnsi="Calibri" w:cs="Calibri"/>
          <w:color w:val="auto"/>
          <w:lang w:val="en-US"/>
        </w:rPr>
        <w:t>Students develop intercultural understanding as they learn to value their own cultures, languages and beliefs, and those of others. They come to understand how personal, group and national identities are shaped, and the variable and changing nature of culture. The capability involves students in learning about</w:t>
      </w:r>
      <w:r w:rsidR="00DE7E35">
        <w:rPr>
          <w:rFonts w:ascii="Calibri" w:hAnsi="Calibri" w:cs="Calibri"/>
          <w:color w:val="auto"/>
          <w:lang w:val="en-US"/>
        </w:rPr>
        <w:t>,</w:t>
      </w:r>
      <w:r w:rsidRPr="0014590F">
        <w:rPr>
          <w:rFonts w:ascii="Calibri" w:hAnsi="Calibri" w:cs="Calibri"/>
          <w:color w:val="auto"/>
          <w:lang w:val="en-US"/>
        </w:rPr>
        <w:t xml:space="preserve"> and engaging with</w:t>
      </w:r>
      <w:r w:rsidR="00DE7E35">
        <w:rPr>
          <w:rFonts w:ascii="Calibri" w:hAnsi="Calibri" w:cs="Calibri"/>
          <w:color w:val="auto"/>
          <w:lang w:val="en-US"/>
        </w:rPr>
        <w:t>,</w:t>
      </w:r>
      <w:r w:rsidRPr="0014590F">
        <w:rPr>
          <w:rFonts w:ascii="Calibri" w:hAnsi="Calibri" w:cs="Calibri"/>
          <w:color w:val="auto"/>
          <w:lang w:val="en-US"/>
        </w:rPr>
        <w:t xml:space="preserve"> diverse cultures in ways that recognise commonalities and differences, create connections with others and cultivate mutual respect. </w:t>
      </w:r>
    </w:p>
    <w:p w:rsidR="0014590F" w:rsidRPr="0014590F" w:rsidRDefault="0014590F" w:rsidP="00D1525B">
      <w:pPr>
        <w:pStyle w:val="Paragraph"/>
        <w:rPr>
          <w:rFonts w:ascii="Calibri" w:hAnsi="Calibri" w:cs="Calibri"/>
          <w:color w:val="auto"/>
          <w:lang w:val="en-US"/>
        </w:rPr>
      </w:pPr>
      <w:r w:rsidRPr="0014590F">
        <w:rPr>
          <w:rFonts w:ascii="Calibri" w:hAnsi="Calibri" w:cs="Calibri"/>
          <w:color w:val="auto"/>
          <w:lang w:val="en-US"/>
        </w:rPr>
        <w:t xml:space="preserve">In </w:t>
      </w:r>
      <w:r w:rsidR="002B0AE3" w:rsidRPr="002B0AE3">
        <w:rPr>
          <w:rFonts w:ascii="Calibri" w:hAnsi="Calibri" w:cs="Calibri"/>
          <w:color w:val="auto"/>
          <w:lang w:val="en-US"/>
        </w:rPr>
        <w:t>the Applied Information Technology ATAR course</w:t>
      </w:r>
      <w:r w:rsidRPr="0014590F">
        <w:rPr>
          <w:rFonts w:ascii="Calibri" w:hAnsi="Calibri" w:cs="Calibri"/>
          <w:color w:val="auto"/>
          <w:lang w:val="en-US"/>
        </w:rPr>
        <w:t xml:space="preserve">, students consider how technologies are used in diverse communities at local, national, regional and global levels, including their impact and potential to transform people’s lives. They explore ways in which past and present practices enable people to use technologies to interact with one another across cultural boundaries. </w:t>
      </w:r>
    </w:p>
    <w:p w:rsidR="00CB0B33" w:rsidRPr="00A93F91" w:rsidRDefault="00CB0B33" w:rsidP="00A93F91">
      <w:pPr>
        <w:pStyle w:val="Heading2"/>
      </w:pPr>
      <w:bookmarkStart w:id="18" w:name="_Toc78969192"/>
      <w:r w:rsidRPr="00A93F91">
        <w:lastRenderedPageBreak/>
        <w:t>Representation of</w:t>
      </w:r>
      <w:r w:rsidR="005C66DC">
        <w:t xml:space="preserve"> the</w:t>
      </w:r>
      <w:r w:rsidRPr="00A93F91">
        <w:t xml:space="preserve"> cross-curriculum priorities</w:t>
      </w:r>
      <w:bookmarkEnd w:id="18"/>
    </w:p>
    <w:p w:rsidR="009D793E" w:rsidRPr="00C64B45" w:rsidRDefault="00652BC5" w:rsidP="00C64B45">
      <w:r w:rsidRPr="00A93F91">
        <w:rPr>
          <w:rFonts w:cs="Times New Roman"/>
        </w:rPr>
        <w:t>The c</w:t>
      </w:r>
      <w:r w:rsidR="009D793E" w:rsidRPr="00A93F91">
        <w:rPr>
          <w:rFonts w:cs="Times New Roman"/>
        </w:rPr>
        <w:t>ross-curriculum priorities address the contemporary issues which students face in a</w:t>
      </w:r>
      <w:r w:rsidR="00C64B45">
        <w:rPr>
          <w:rFonts w:cs="Times New Roman"/>
        </w:rPr>
        <w:t xml:space="preserve"> globalised world. Teachers may</w:t>
      </w:r>
      <w:r w:rsidR="009D793E" w:rsidRPr="00A93F91">
        <w:rPr>
          <w:rFonts w:cs="Times New Roman"/>
        </w:rPr>
        <w:t xml:space="preserve"> find opportunities to incorporate the priorities into the teaching and learning program for </w:t>
      </w:r>
      <w:r w:rsidR="002B0AE3" w:rsidRPr="002B0AE3">
        <w:rPr>
          <w:rFonts w:cs="Calibri"/>
          <w:lang w:val="en-US"/>
        </w:rPr>
        <w:t>the Applied Information Technology ATAR course</w:t>
      </w:r>
      <w:r w:rsidR="009D793E" w:rsidRPr="00A93F91">
        <w:rPr>
          <w:rFonts w:cs="Times New Roman"/>
        </w:rPr>
        <w:t xml:space="preserve">. </w:t>
      </w:r>
      <w:r w:rsidR="00C64B45">
        <w:t>The cross-curriculum priorities are not assessed unless they are identified within the specified unit content.</w:t>
      </w:r>
    </w:p>
    <w:p w:rsidR="00426B9A" w:rsidRPr="00A93F91" w:rsidRDefault="00426B9A" w:rsidP="002C61E6">
      <w:pPr>
        <w:spacing w:before="240" w:after="60"/>
        <w:rPr>
          <w:b/>
          <w:bCs/>
          <w:color w:val="595959" w:themeColor="text1" w:themeTint="A6"/>
          <w:sz w:val="26"/>
          <w:szCs w:val="26"/>
        </w:rPr>
      </w:pPr>
      <w:r w:rsidRPr="00A27208">
        <w:rPr>
          <w:rStyle w:val="Heading3Char"/>
        </w:rPr>
        <w:t>Aboriginal and Torres Strait Islander histories and cultures</w:t>
      </w:r>
      <w:r w:rsidR="009D793E" w:rsidRPr="00A93F91">
        <w:rPr>
          <w:b/>
          <w:bCs/>
          <w:color w:val="595959" w:themeColor="text1" w:themeTint="A6"/>
          <w:sz w:val="26"/>
          <w:szCs w:val="26"/>
        </w:rPr>
        <w:t xml:space="preserve"> </w:t>
      </w:r>
    </w:p>
    <w:p w:rsidR="0014590F" w:rsidRPr="0014590F" w:rsidRDefault="002B0AE3" w:rsidP="00D1525B">
      <w:pPr>
        <w:spacing w:before="120" w:line="276" w:lineRule="auto"/>
        <w:rPr>
          <w:bCs/>
          <w:lang w:val="en-US"/>
        </w:rPr>
      </w:pPr>
      <w:r>
        <w:rPr>
          <w:rFonts w:cs="Calibri"/>
          <w:lang w:val="en-US"/>
        </w:rPr>
        <w:t>T</w:t>
      </w:r>
      <w:r w:rsidRPr="002B0AE3">
        <w:rPr>
          <w:rFonts w:cs="Calibri"/>
          <w:lang w:val="en-US"/>
        </w:rPr>
        <w:t>he Applied Information Technology ATAR course</w:t>
      </w:r>
      <w:r w:rsidRPr="0014590F">
        <w:rPr>
          <w:bCs/>
          <w:lang w:val="en-US"/>
        </w:rPr>
        <w:t xml:space="preserve"> </w:t>
      </w:r>
      <w:r w:rsidR="006A36D7">
        <w:rPr>
          <w:bCs/>
          <w:lang w:val="en-US"/>
        </w:rPr>
        <w:t>may provide</w:t>
      </w:r>
      <w:r w:rsidR="0014590F" w:rsidRPr="0014590F">
        <w:rPr>
          <w:bCs/>
          <w:lang w:val="en-US"/>
        </w:rPr>
        <w:t xml:space="preserve"> opportunities for students to learn about Aboriginal and Torres Strait Islander histories and cultures</w:t>
      </w:r>
      <w:r w:rsidR="006A36D7">
        <w:rPr>
          <w:bCs/>
          <w:lang w:val="en-US"/>
        </w:rPr>
        <w:t xml:space="preserve">. Students could </w:t>
      </w:r>
      <w:r w:rsidR="0014590F" w:rsidRPr="0014590F">
        <w:rPr>
          <w:bCs/>
          <w:lang w:val="en-US"/>
        </w:rPr>
        <w:t xml:space="preserve">explore the creative, engaging and diverse learning contexts </w:t>
      </w:r>
      <w:r w:rsidR="00DE7E35">
        <w:rPr>
          <w:bCs/>
          <w:lang w:val="en-US"/>
        </w:rPr>
        <w:t>so</w:t>
      </w:r>
      <w:r w:rsidR="0014590F" w:rsidRPr="0014590F">
        <w:rPr>
          <w:bCs/>
          <w:lang w:val="en-US"/>
        </w:rPr>
        <w:t xml:space="preserve"> students </w:t>
      </w:r>
      <w:r w:rsidR="00DE7E35">
        <w:rPr>
          <w:bCs/>
          <w:lang w:val="en-US"/>
        </w:rPr>
        <w:t>can</w:t>
      </w:r>
      <w:r w:rsidR="0014590F" w:rsidRPr="0014590F">
        <w:rPr>
          <w:bCs/>
          <w:lang w:val="en-US"/>
        </w:rPr>
        <w:t xml:space="preserve"> value and appreciate the contribution by the world’s </w:t>
      </w:r>
      <w:r w:rsidR="00056A0D">
        <w:rPr>
          <w:bCs/>
          <w:lang w:val="en-US"/>
        </w:rPr>
        <w:t xml:space="preserve">oldest </w:t>
      </w:r>
      <w:r w:rsidR="0014590F" w:rsidRPr="0014590F">
        <w:rPr>
          <w:bCs/>
          <w:lang w:val="en-US"/>
        </w:rPr>
        <w:t>continuous living cultures to past</w:t>
      </w:r>
      <w:r w:rsidR="006A36D7">
        <w:rPr>
          <w:bCs/>
          <w:lang w:val="en-US"/>
        </w:rPr>
        <w:t>,</w:t>
      </w:r>
      <w:r w:rsidR="0014590F" w:rsidRPr="0014590F">
        <w:rPr>
          <w:bCs/>
          <w:lang w:val="en-US"/>
        </w:rPr>
        <w:t xml:space="preserve"> present and emerging technologies. </w:t>
      </w:r>
    </w:p>
    <w:p w:rsidR="00426B9A" w:rsidRPr="00A93F91" w:rsidRDefault="00426B9A" w:rsidP="002C61E6">
      <w:pPr>
        <w:spacing w:before="240" w:after="60"/>
        <w:rPr>
          <w:b/>
          <w:bCs/>
          <w:color w:val="595959" w:themeColor="text1" w:themeTint="A6"/>
          <w:sz w:val="26"/>
          <w:szCs w:val="26"/>
        </w:rPr>
      </w:pPr>
      <w:r w:rsidRPr="00A27208">
        <w:rPr>
          <w:rStyle w:val="Heading3Char"/>
        </w:rPr>
        <w:t>Asia and Australia's engagement with Asia</w:t>
      </w:r>
      <w:r w:rsidR="009D793E" w:rsidRPr="00A93F91">
        <w:rPr>
          <w:b/>
          <w:bCs/>
          <w:color w:val="595959" w:themeColor="text1" w:themeTint="A6"/>
          <w:sz w:val="26"/>
          <w:szCs w:val="26"/>
        </w:rPr>
        <w:t xml:space="preserve"> </w:t>
      </w:r>
    </w:p>
    <w:p w:rsidR="0014590F" w:rsidRPr="0014590F" w:rsidRDefault="002B0AE3" w:rsidP="00D1525B">
      <w:pPr>
        <w:spacing w:before="120" w:line="276" w:lineRule="auto"/>
        <w:rPr>
          <w:bCs/>
          <w:lang w:val="en-US"/>
        </w:rPr>
      </w:pPr>
      <w:r>
        <w:rPr>
          <w:rFonts w:cs="Calibri"/>
          <w:lang w:val="en-US"/>
        </w:rPr>
        <w:t>T</w:t>
      </w:r>
      <w:r w:rsidRPr="002B0AE3">
        <w:rPr>
          <w:rFonts w:cs="Calibri"/>
          <w:lang w:val="en-US"/>
        </w:rPr>
        <w:t>he Applied Information Technology ATAR course</w:t>
      </w:r>
      <w:r w:rsidRPr="0014590F">
        <w:rPr>
          <w:bCs/>
          <w:lang w:val="en-US"/>
        </w:rPr>
        <w:t xml:space="preserve"> </w:t>
      </w:r>
      <w:r w:rsidR="006A36D7">
        <w:rPr>
          <w:bCs/>
          <w:lang w:val="en-US"/>
        </w:rPr>
        <w:t>may provide</w:t>
      </w:r>
      <w:r w:rsidR="0014590F" w:rsidRPr="0014590F">
        <w:rPr>
          <w:bCs/>
          <w:lang w:val="en-US"/>
        </w:rPr>
        <w:t xml:space="preserve"> opportunities for students to explore contemporary and emerging technological achievements that the Asia</w:t>
      </w:r>
      <w:r w:rsidR="007C2702">
        <w:rPr>
          <w:bCs/>
          <w:lang w:val="en-US"/>
        </w:rPr>
        <w:t xml:space="preserve"> region</w:t>
      </w:r>
      <w:r w:rsidR="0014590F" w:rsidRPr="0014590F">
        <w:rPr>
          <w:bCs/>
          <w:lang w:val="en-US"/>
        </w:rPr>
        <w:t xml:space="preserve"> and Pacific region have made and continue to make</w:t>
      </w:r>
      <w:r w:rsidR="006A36D7">
        <w:rPr>
          <w:bCs/>
          <w:lang w:val="en-US"/>
        </w:rPr>
        <w:t>,</w:t>
      </w:r>
      <w:r w:rsidR="0014590F" w:rsidRPr="0014590F">
        <w:rPr>
          <w:bCs/>
          <w:lang w:val="en-US"/>
        </w:rPr>
        <w:t xml:space="preserve"> to global technological advances, including: innovation in hardware and </w:t>
      </w:r>
      <w:r w:rsidR="00DE7E35">
        <w:rPr>
          <w:bCs/>
          <w:lang w:val="en-US"/>
        </w:rPr>
        <w:t>software design and development;</w:t>
      </w:r>
      <w:r w:rsidR="0014590F" w:rsidRPr="0014590F">
        <w:rPr>
          <w:bCs/>
          <w:lang w:val="en-US"/>
        </w:rPr>
        <w:t xml:space="preserve"> the region</w:t>
      </w:r>
      <w:r w:rsidR="007C2702">
        <w:rPr>
          <w:bCs/>
          <w:lang w:val="en-US"/>
        </w:rPr>
        <w:t>s’</w:t>
      </w:r>
      <w:r w:rsidR="0014590F" w:rsidRPr="0014590F">
        <w:rPr>
          <w:bCs/>
          <w:lang w:val="en-US"/>
        </w:rPr>
        <w:t xml:space="preserve"> role in outsourcing of </w:t>
      </w:r>
      <w:r w:rsidR="00056A0D">
        <w:rPr>
          <w:bCs/>
          <w:lang w:val="en-US"/>
        </w:rPr>
        <w:t>information technology and communication (ICT)</w:t>
      </w:r>
      <w:r w:rsidR="0014590F" w:rsidRPr="0014590F">
        <w:rPr>
          <w:bCs/>
          <w:lang w:val="en-US"/>
        </w:rPr>
        <w:t xml:space="preserve"> services</w:t>
      </w:r>
      <w:r w:rsidR="00DE7E35">
        <w:rPr>
          <w:bCs/>
          <w:lang w:val="en-US"/>
        </w:rPr>
        <w:t>;</w:t>
      </w:r>
      <w:r w:rsidR="0014590F" w:rsidRPr="0014590F">
        <w:rPr>
          <w:bCs/>
          <w:lang w:val="en-US"/>
        </w:rPr>
        <w:t xml:space="preserve"> and globalisation. Students </w:t>
      </w:r>
      <w:r w:rsidR="00056A0D">
        <w:rPr>
          <w:bCs/>
          <w:lang w:val="en-US"/>
        </w:rPr>
        <w:t xml:space="preserve">could also </w:t>
      </w:r>
      <w:r w:rsidR="0014590F" w:rsidRPr="0014590F">
        <w:rPr>
          <w:bCs/>
          <w:lang w:val="en-US"/>
        </w:rPr>
        <w:t>consider the contribution of Australia’s contemporary and emerging technological achievements</w:t>
      </w:r>
      <w:r w:rsidR="0014590F" w:rsidRPr="0014590F" w:rsidDel="006153AB">
        <w:rPr>
          <w:bCs/>
          <w:lang w:val="en-US"/>
        </w:rPr>
        <w:t xml:space="preserve"> </w:t>
      </w:r>
      <w:r w:rsidR="0014590F" w:rsidRPr="0014590F">
        <w:rPr>
          <w:bCs/>
          <w:lang w:val="en-US"/>
        </w:rPr>
        <w:t>to the Asia</w:t>
      </w:r>
      <w:r w:rsidR="00DE7E35">
        <w:rPr>
          <w:bCs/>
          <w:lang w:val="en-US"/>
        </w:rPr>
        <w:t>n</w:t>
      </w:r>
      <w:r w:rsidR="0014590F" w:rsidRPr="0014590F">
        <w:rPr>
          <w:bCs/>
          <w:lang w:val="en-US"/>
        </w:rPr>
        <w:t xml:space="preserve"> and Pacific region</w:t>
      </w:r>
      <w:r w:rsidR="00DE7E35">
        <w:rPr>
          <w:bCs/>
          <w:lang w:val="en-US"/>
        </w:rPr>
        <w:t>s</w:t>
      </w:r>
      <w:r w:rsidR="0014590F" w:rsidRPr="0014590F">
        <w:rPr>
          <w:bCs/>
          <w:lang w:val="en-US"/>
        </w:rPr>
        <w:t>.</w:t>
      </w:r>
    </w:p>
    <w:p w:rsidR="00426B9A" w:rsidRPr="00A93F91" w:rsidRDefault="00426B9A" w:rsidP="002C61E6">
      <w:pPr>
        <w:spacing w:before="240" w:after="60"/>
        <w:rPr>
          <w:b/>
          <w:bCs/>
          <w:color w:val="595959" w:themeColor="text1" w:themeTint="A6"/>
          <w:sz w:val="26"/>
          <w:szCs w:val="26"/>
        </w:rPr>
      </w:pPr>
      <w:r w:rsidRPr="00A27208">
        <w:rPr>
          <w:rStyle w:val="Heading3Char"/>
        </w:rPr>
        <w:t>Sustainability</w:t>
      </w:r>
    </w:p>
    <w:p w:rsidR="0014590F" w:rsidRPr="0014590F" w:rsidRDefault="002B0AE3" w:rsidP="0014590F">
      <w:pPr>
        <w:pStyle w:val="Paragraph"/>
        <w:rPr>
          <w:rFonts w:ascii="Calibri" w:hAnsi="Calibri" w:cs="Calibri"/>
          <w:color w:val="auto"/>
        </w:rPr>
      </w:pPr>
      <w:r>
        <w:rPr>
          <w:rFonts w:ascii="Calibri" w:hAnsi="Calibri" w:cs="Calibri"/>
          <w:color w:val="auto"/>
          <w:lang w:val="en-US"/>
        </w:rPr>
        <w:t>T</w:t>
      </w:r>
      <w:r w:rsidRPr="002B0AE3">
        <w:rPr>
          <w:rFonts w:ascii="Calibri" w:hAnsi="Calibri" w:cs="Calibri"/>
          <w:color w:val="auto"/>
          <w:lang w:val="en-US"/>
        </w:rPr>
        <w:t>he Applied Information Technology ATAR course</w:t>
      </w:r>
      <w:r w:rsidRPr="0014590F">
        <w:rPr>
          <w:rFonts w:ascii="Calibri" w:hAnsi="Calibri" w:cs="Calibri"/>
          <w:color w:val="auto"/>
        </w:rPr>
        <w:t xml:space="preserve"> </w:t>
      </w:r>
      <w:r w:rsidR="006A36D7">
        <w:rPr>
          <w:rFonts w:ascii="Calibri" w:hAnsi="Calibri" w:cs="Calibri"/>
          <w:color w:val="auto"/>
        </w:rPr>
        <w:t>may provide</w:t>
      </w:r>
      <w:r w:rsidR="0014590F" w:rsidRPr="0014590F">
        <w:rPr>
          <w:rFonts w:ascii="Calibri" w:hAnsi="Calibri" w:cs="Calibri"/>
          <w:color w:val="auto"/>
        </w:rPr>
        <w:t xml:space="preserve"> an opportunity for students, within authentic contexts</w:t>
      </w:r>
      <w:r w:rsidR="00DE7E35">
        <w:rPr>
          <w:rFonts w:ascii="Calibri" w:hAnsi="Calibri" w:cs="Calibri"/>
          <w:color w:val="auto"/>
        </w:rPr>
        <w:t>,</w:t>
      </w:r>
      <w:r w:rsidR="0014590F" w:rsidRPr="0014590F">
        <w:rPr>
          <w:rFonts w:ascii="Calibri" w:hAnsi="Calibri" w:cs="Calibri"/>
          <w:color w:val="auto"/>
        </w:rPr>
        <w:t xml:space="preserve"> to choose and evaluate digital technologies and information systems with regard to </w:t>
      </w:r>
      <w:r w:rsidR="00DE7E35">
        <w:rPr>
          <w:rFonts w:ascii="Calibri" w:hAnsi="Calibri" w:cs="Calibri"/>
          <w:color w:val="auto"/>
        </w:rPr>
        <w:t xml:space="preserve">the </w:t>
      </w:r>
      <w:r w:rsidR="0014590F" w:rsidRPr="0014590F">
        <w:rPr>
          <w:rFonts w:ascii="Calibri" w:hAnsi="Calibri" w:cs="Calibri"/>
          <w:color w:val="auto"/>
        </w:rPr>
        <w:t xml:space="preserve">risks and opportunities they present. </w:t>
      </w:r>
      <w:r w:rsidR="006A36D7">
        <w:rPr>
          <w:rFonts w:ascii="Calibri" w:hAnsi="Calibri" w:cs="Calibri"/>
          <w:color w:val="auto"/>
        </w:rPr>
        <w:t xml:space="preserve">They </w:t>
      </w:r>
      <w:r w:rsidR="00056A0D">
        <w:rPr>
          <w:rFonts w:ascii="Calibri" w:hAnsi="Calibri" w:cs="Calibri"/>
          <w:color w:val="auto"/>
        </w:rPr>
        <w:t>also</w:t>
      </w:r>
      <w:r w:rsidR="0014590F" w:rsidRPr="0014590F">
        <w:rPr>
          <w:rFonts w:ascii="Calibri" w:hAnsi="Calibri" w:cs="Calibri"/>
          <w:color w:val="auto"/>
        </w:rPr>
        <w:t xml:space="preserve"> </w:t>
      </w:r>
      <w:r w:rsidR="006A36D7">
        <w:rPr>
          <w:rFonts w:ascii="Calibri" w:hAnsi="Calibri" w:cs="Calibri"/>
          <w:color w:val="auto"/>
        </w:rPr>
        <w:t xml:space="preserve">could </w:t>
      </w:r>
      <w:r w:rsidR="0014590F" w:rsidRPr="0014590F">
        <w:rPr>
          <w:rFonts w:ascii="Calibri" w:hAnsi="Calibri" w:cs="Calibri"/>
          <w:color w:val="auto"/>
        </w:rPr>
        <w:t xml:space="preserve">evaluate the extent to which information systems solutions can embrace sustainability. </w:t>
      </w:r>
      <w:r w:rsidR="00DE7E35">
        <w:rPr>
          <w:rFonts w:ascii="Calibri" w:hAnsi="Calibri" w:cs="Calibri"/>
          <w:color w:val="auto"/>
        </w:rPr>
        <w:t>They</w:t>
      </w:r>
      <w:r w:rsidR="0014590F" w:rsidRPr="0014590F">
        <w:rPr>
          <w:rFonts w:ascii="Calibri" w:hAnsi="Calibri" w:cs="Calibri"/>
          <w:color w:val="auto"/>
        </w:rPr>
        <w:t xml:space="preserve"> reflect on past and current practices, and assess new and emerging technologies from a sustainability perspective.</w:t>
      </w:r>
    </w:p>
    <w:p w:rsidR="00222D5B" w:rsidRPr="007C2702" w:rsidRDefault="00222D5B" w:rsidP="007C2702">
      <w:pPr>
        <w:spacing w:before="120" w:line="276" w:lineRule="auto"/>
        <w:rPr>
          <w:bCs/>
          <w:lang w:val="en-US"/>
        </w:rPr>
      </w:pPr>
      <w:r>
        <w:br w:type="page"/>
      </w:r>
    </w:p>
    <w:p w:rsidR="00416C3D" w:rsidRPr="00A93F91" w:rsidRDefault="00416C3D" w:rsidP="00A93F91">
      <w:pPr>
        <w:pStyle w:val="Heading1"/>
      </w:pPr>
      <w:bookmarkStart w:id="19" w:name="_Toc78969193"/>
      <w:r w:rsidRPr="00A93F91">
        <w:lastRenderedPageBreak/>
        <w:t>Unit 1</w:t>
      </w:r>
      <w:bookmarkEnd w:id="14"/>
      <w:r w:rsidR="007342C4" w:rsidRPr="00A93F91">
        <w:t xml:space="preserve"> </w:t>
      </w:r>
      <w:r w:rsidR="0000345F" w:rsidRPr="00A93F91">
        <w:t>–</w:t>
      </w:r>
      <w:r w:rsidR="00222D5B" w:rsidRPr="00222D5B">
        <w:t xml:space="preserve"> Media information and communication technologies</w:t>
      </w:r>
      <w:bookmarkEnd w:id="19"/>
    </w:p>
    <w:p w:rsidR="00540775" w:rsidRPr="00A93F91" w:rsidRDefault="00540775" w:rsidP="00A93F91">
      <w:pPr>
        <w:pStyle w:val="Heading2"/>
      </w:pPr>
      <w:bookmarkStart w:id="20" w:name="_Toc78969194"/>
      <w:r w:rsidRPr="00A93F91">
        <w:t>Unit description</w:t>
      </w:r>
      <w:bookmarkEnd w:id="20"/>
    </w:p>
    <w:p w:rsidR="00222D5B" w:rsidRPr="00222D5B" w:rsidRDefault="00501F20" w:rsidP="00222D5B">
      <w:pPr>
        <w:pStyle w:val="Paragraph"/>
        <w:rPr>
          <w:rFonts w:ascii="Calibri" w:hAnsi="Calibri" w:cs="Calibri"/>
          <w:color w:val="auto"/>
        </w:rPr>
      </w:pPr>
      <w:bookmarkStart w:id="21" w:name="_Toc347908214"/>
      <w:r>
        <w:rPr>
          <w:rFonts w:ascii="Calibri" w:hAnsi="Calibri" w:cs="Calibri"/>
          <w:color w:val="auto"/>
        </w:rPr>
        <w:t>This unit focuses</w:t>
      </w:r>
      <w:r w:rsidR="00222D5B" w:rsidRPr="00222D5B">
        <w:rPr>
          <w:rFonts w:ascii="Calibri" w:hAnsi="Calibri" w:cs="Calibri"/>
          <w:color w:val="auto"/>
        </w:rPr>
        <w:t xml:space="preserve"> on the use of digital technologies to create and manipulate digital media. Students use a range of applications to create visual and audio communications. They examine trends in digital media transmissions and implications arising from the use of these technologies.</w:t>
      </w:r>
    </w:p>
    <w:p w:rsidR="00D65C5C" w:rsidRPr="00A93F91" w:rsidRDefault="00D65C5C" w:rsidP="00A93F91">
      <w:pPr>
        <w:pStyle w:val="Heading2"/>
      </w:pPr>
      <w:bookmarkStart w:id="22" w:name="_Toc358372276"/>
      <w:bookmarkStart w:id="23" w:name="_Toc78969195"/>
      <w:bookmarkEnd w:id="21"/>
      <w:r w:rsidRPr="00A93F91">
        <w:t>Unit content</w:t>
      </w:r>
      <w:bookmarkEnd w:id="22"/>
      <w:bookmarkEnd w:id="23"/>
    </w:p>
    <w:p w:rsidR="00D65C5C" w:rsidRDefault="00D65C5C" w:rsidP="00D65C5C">
      <w:r w:rsidRPr="00A93F91">
        <w:t>This unit includes the knowledge, understandings and skills described below.</w:t>
      </w:r>
    </w:p>
    <w:p w:rsidR="00A9770B" w:rsidRPr="00222D5B" w:rsidRDefault="00A9770B" w:rsidP="00A9770B">
      <w:pPr>
        <w:pStyle w:val="Paragraph"/>
        <w:rPr>
          <w:rFonts w:ascii="Calibri" w:hAnsi="Calibri" w:cs="Calibri"/>
          <w:color w:val="auto"/>
        </w:rPr>
      </w:pPr>
      <w:r w:rsidRPr="00222D5B">
        <w:rPr>
          <w:rFonts w:ascii="Calibri" w:hAnsi="Calibri" w:cs="Calibri"/>
          <w:color w:val="auto"/>
        </w:rPr>
        <w:t>The content of this unit encompasses theoretical aspects (Knowledge) and practical aspects (Skills). It is divided into five content areas:</w:t>
      </w:r>
    </w:p>
    <w:p w:rsidR="00A9770B" w:rsidRPr="00222D5B" w:rsidRDefault="00A9770B" w:rsidP="006F5C14">
      <w:pPr>
        <w:pStyle w:val="ListItem"/>
      </w:pPr>
      <w:r w:rsidRPr="00222D5B">
        <w:t>Design concepts</w:t>
      </w:r>
    </w:p>
    <w:p w:rsidR="00A9770B" w:rsidRPr="00222D5B" w:rsidRDefault="00A9770B" w:rsidP="006F5C14">
      <w:pPr>
        <w:pStyle w:val="ListItem"/>
      </w:pPr>
      <w:r w:rsidRPr="00222D5B">
        <w:t>Hardware</w:t>
      </w:r>
    </w:p>
    <w:p w:rsidR="00A9770B" w:rsidRPr="00222D5B" w:rsidRDefault="00A9770B" w:rsidP="006F5C14">
      <w:pPr>
        <w:pStyle w:val="ListItem"/>
      </w:pPr>
      <w:r w:rsidRPr="00222D5B">
        <w:t>Impacts of technology</w:t>
      </w:r>
    </w:p>
    <w:p w:rsidR="00A9770B" w:rsidRPr="00222D5B" w:rsidRDefault="00A9770B" w:rsidP="006F5C14">
      <w:pPr>
        <w:pStyle w:val="ListItem"/>
      </w:pPr>
      <w:r w:rsidRPr="00222D5B">
        <w:t>Application skills</w:t>
      </w:r>
    </w:p>
    <w:p w:rsidR="00A9770B" w:rsidRPr="00222D5B" w:rsidRDefault="00A9770B" w:rsidP="006F5C14">
      <w:pPr>
        <w:pStyle w:val="ListItem"/>
      </w:pPr>
      <w:r w:rsidRPr="00222D5B">
        <w:t>Project management</w:t>
      </w:r>
    </w:p>
    <w:p w:rsidR="00933095" w:rsidRPr="00142932" w:rsidRDefault="00222D5B" w:rsidP="00142932">
      <w:pPr>
        <w:pStyle w:val="Heading3"/>
      </w:pPr>
      <w:r w:rsidRPr="00222D5B">
        <w:t>Design concepts</w:t>
      </w:r>
    </w:p>
    <w:p w:rsidR="00222D5B" w:rsidRPr="00222D5B" w:rsidRDefault="00222D5B" w:rsidP="00222D5B">
      <w:pPr>
        <w:pStyle w:val="Paragraph"/>
        <w:rPr>
          <w:b/>
        </w:rPr>
      </w:pPr>
      <w:r w:rsidRPr="00222D5B">
        <w:rPr>
          <w:rFonts w:ascii="Calibri" w:hAnsi="Calibri" w:cs="Calibri"/>
          <w:b/>
          <w:color w:val="auto"/>
        </w:rPr>
        <w:t>Knowledge</w:t>
      </w:r>
    </w:p>
    <w:p w:rsidR="00222D5B" w:rsidRPr="00222D5B" w:rsidRDefault="00222D5B" w:rsidP="006F5C14">
      <w:pPr>
        <w:pStyle w:val="ListItem"/>
      </w:pPr>
      <w:r w:rsidRPr="00222D5B">
        <w:t xml:space="preserve">the elements of design </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line</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shape</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 xml:space="preserve">space </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 xml:space="preserve">texture </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colour</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3D form</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tone</w:t>
      </w:r>
    </w:p>
    <w:p w:rsidR="00222D5B" w:rsidRPr="00222D5B" w:rsidRDefault="00222D5B" w:rsidP="006F5C14">
      <w:pPr>
        <w:pStyle w:val="ListItem"/>
      </w:pPr>
      <w:r w:rsidRPr="00222D5B">
        <w:t xml:space="preserve">the principles of design </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balance</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emphasis (contrast and proportion)</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dominance</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unity (proximity and repetition)</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pattern</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movement</w:t>
      </w:r>
    </w:p>
    <w:p w:rsidR="00222D5B" w:rsidRPr="00222D5B" w:rsidRDefault="00222D5B" w:rsidP="006F5C14">
      <w:pPr>
        <w:pStyle w:val="ListItem"/>
        <w:rPr>
          <w:szCs w:val="20"/>
        </w:rPr>
      </w:pPr>
      <w:r w:rsidRPr="00222D5B">
        <w:t>relationship between the elements of design and the principles of design</w:t>
      </w:r>
    </w:p>
    <w:p w:rsidR="00222D5B" w:rsidRPr="00B77BC7" w:rsidRDefault="00222D5B" w:rsidP="006F5C14">
      <w:pPr>
        <w:pStyle w:val="ListItem"/>
      </w:pPr>
      <w:r w:rsidRPr="00B77BC7">
        <w:t>typography</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typeface</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size</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lastRenderedPageBreak/>
        <w:t>alignment</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format</w:t>
      </w:r>
    </w:p>
    <w:p w:rsidR="00222D5B" w:rsidRPr="00222D5B" w:rsidRDefault="00222D5B" w:rsidP="006E61FF">
      <w:pPr>
        <w:numPr>
          <w:ilvl w:val="1"/>
          <w:numId w:val="3"/>
        </w:numPr>
        <w:tabs>
          <w:tab w:val="left" w:pos="709"/>
        </w:tabs>
        <w:spacing w:after="0"/>
        <w:ind w:left="709" w:hanging="340"/>
        <w:rPr>
          <w:rFonts w:eastAsia="Times New Roman" w:cs="Calibri"/>
          <w:b/>
        </w:rPr>
      </w:pPr>
      <w:r w:rsidRPr="00D1525B">
        <w:rPr>
          <w:rFonts w:eastAsia="Times New Roman"/>
        </w:rPr>
        <w:t>spacing</w:t>
      </w:r>
    </w:p>
    <w:p w:rsidR="00222D5B" w:rsidRPr="00222D5B" w:rsidRDefault="00B77BC7" w:rsidP="006F5C14">
      <w:pPr>
        <w:pStyle w:val="ListItem"/>
      </w:pPr>
      <w:r>
        <w:t>compositional rules</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reading gravity</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rule of thirds</w:t>
      </w:r>
    </w:p>
    <w:p w:rsidR="00222D5B" w:rsidRPr="00D1525B" w:rsidRDefault="008E7FF8" w:rsidP="006E61FF">
      <w:pPr>
        <w:numPr>
          <w:ilvl w:val="1"/>
          <w:numId w:val="3"/>
        </w:numPr>
        <w:tabs>
          <w:tab w:val="left" w:pos="709"/>
        </w:tabs>
        <w:spacing w:after="0"/>
        <w:ind w:left="709" w:hanging="340"/>
        <w:rPr>
          <w:rFonts w:eastAsia="Times New Roman"/>
        </w:rPr>
      </w:pPr>
      <w:r w:rsidRPr="00D1525B">
        <w:rPr>
          <w:rFonts w:eastAsia="Times New Roman"/>
        </w:rPr>
        <w:t>grid and alignment</w:t>
      </w:r>
    </w:p>
    <w:p w:rsidR="00222D5B" w:rsidRPr="00222D5B" w:rsidRDefault="00222D5B" w:rsidP="00222D5B">
      <w:pPr>
        <w:pStyle w:val="Paragraph"/>
        <w:rPr>
          <w:rFonts w:ascii="Calibri" w:hAnsi="Calibri" w:cs="Calibri"/>
          <w:b/>
          <w:color w:val="auto"/>
        </w:rPr>
      </w:pPr>
      <w:r w:rsidRPr="00222D5B">
        <w:rPr>
          <w:rFonts w:ascii="Calibri" w:hAnsi="Calibri" w:cs="Calibri"/>
          <w:b/>
          <w:color w:val="auto"/>
        </w:rPr>
        <w:t>Skills</w:t>
      </w:r>
    </w:p>
    <w:p w:rsidR="00222D5B" w:rsidRPr="00222D5B" w:rsidRDefault="00222D5B" w:rsidP="006F5C14">
      <w:pPr>
        <w:pStyle w:val="ListItem"/>
      </w:pPr>
      <w:r w:rsidRPr="00222D5B">
        <w:t xml:space="preserve">identify and explain the elements of design and the principles of design in an existing digital product </w:t>
      </w:r>
      <w:r w:rsidR="004B1571">
        <w:t>and/</w:t>
      </w:r>
      <w:r w:rsidRPr="00222D5B">
        <w:t xml:space="preserve">or digital solution </w:t>
      </w:r>
    </w:p>
    <w:p w:rsidR="004B1571" w:rsidRPr="00222D5B" w:rsidRDefault="004B1571" w:rsidP="004B1571">
      <w:pPr>
        <w:pStyle w:val="ListItem"/>
      </w:pPr>
      <w:r w:rsidRPr="00222D5B">
        <w:t xml:space="preserve">modify a </w:t>
      </w:r>
      <w:r>
        <w:t xml:space="preserve">digital product and/or </w:t>
      </w:r>
      <w:r w:rsidRPr="00222D5B">
        <w:t>digital solution</w:t>
      </w:r>
      <w:r>
        <w:t xml:space="preserve"> </w:t>
      </w:r>
      <w:r w:rsidRPr="00222D5B">
        <w:t>to meet a design need/consideration</w:t>
      </w:r>
    </w:p>
    <w:p w:rsidR="00222D5B" w:rsidRPr="00222D5B" w:rsidRDefault="00222D5B" w:rsidP="006F5C14">
      <w:pPr>
        <w:pStyle w:val="ListItem"/>
        <w:rPr>
          <w:rFonts w:eastAsia="Times"/>
        </w:rPr>
      </w:pPr>
      <w:r w:rsidRPr="00222D5B">
        <w:rPr>
          <w:rFonts w:eastAsia="Times"/>
        </w:rPr>
        <w:t xml:space="preserve">apply the </w:t>
      </w:r>
      <w:r w:rsidR="004B1571">
        <w:rPr>
          <w:rFonts w:eastAsia="Times"/>
        </w:rPr>
        <w:t xml:space="preserve">elements of design and the principles of design </w:t>
      </w:r>
      <w:r w:rsidRPr="00222D5B">
        <w:t xml:space="preserve">developing a digital product </w:t>
      </w:r>
      <w:r w:rsidR="004B1571">
        <w:t>and/</w:t>
      </w:r>
      <w:r w:rsidRPr="00222D5B">
        <w:t>or digital solution</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create accurate visuals/layouts</w:t>
      </w:r>
    </w:p>
    <w:p w:rsidR="00222D5B" w:rsidRPr="00222D5B" w:rsidRDefault="00222D5B" w:rsidP="006E61FF">
      <w:pPr>
        <w:numPr>
          <w:ilvl w:val="1"/>
          <w:numId w:val="3"/>
        </w:numPr>
        <w:tabs>
          <w:tab w:val="left" w:pos="709"/>
        </w:tabs>
        <w:spacing w:after="0"/>
        <w:ind w:left="709" w:hanging="340"/>
        <w:rPr>
          <w:rFonts w:eastAsia="Times New Roman" w:cs="Calibri"/>
        </w:rPr>
      </w:pPr>
      <w:r w:rsidRPr="00D1525B">
        <w:rPr>
          <w:rFonts w:eastAsia="Times New Roman"/>
        </w:rPr>
        <w:t>apply</w:t>
      </w:r>
      <w:r w:rsidRPr="00222D5B">
        <w:rPr>
          <w:rFonts w:eastAsia="Times New Roman" w:cs="Calibri"/>
        </w:rPr>
        <w:t xml:space="preserve"> principles of layout and composition</w:t>
      </w:r>
    </w:p>
    <w:p w:rsidR="00222D5B" w:rsidRPr="00222D5B" w:rsidRDefault="00222D5B" w:rsidP="006F5C14">
      <w:pPr>
        <w:pStyle w:val="ListItem"/>
      </w:pPr>
      <w:r w:rsidRPr="00222D5B">
        <w:t xml:space="preserve">apply the elements of design and the principles of design relevant to a particular design brief </w:t>
      </w:r>
    </w:p>
    <w:p w:rsidR="00222D5B" w:rsidRPr="00222D5B" w:rsidRDefault="00222D5B" w:rsidP="006F5C14">
      <w:pPr>
        <w:pStyle w:val="ListItem"/>
        <w:rPr>
          <w:b/>
        </w:rPr>
      </w:pPr>
      <w:r w:rsidRPr="00222D5B">
        <w:t xml:space="preserve">develop and apply detailed annotations for digital designs relevant to a design brief </w:t>
      </w:r>
      <w:r w:rsidR="009B3FC0">
        <w:t>demonstrating the following considerations</w:t>
      </w:r>
      <w:r w:rsidR="00AA6D9F">
        <w:t>:</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 xml:space="preserve">elements of design and the principles of design </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 xml:space="preserve">use </w:t>
      </w:r>
      <w:r w:rsidR="009B3FC0">
        <w:rPr>
          <w:rFonts w:eastAsia="Times New Roman"/>
        </w:rPr>
        <w:t xml:space="preserve">of </w:t>
      </w:r>
      <w:r w:rsidRPr="00D1525B">
        <w:rPr>
          <w:rFonts w:eastAsia="Times New Roman"/>
        </w:rPr>
        <w:t>appropriate typography</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visual composition</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rule of thirds</w:t>
      </w:r>
    </w:p>
    <w:p w:rsidR="00222D5B" w:rsidRPr="00D1525B" w:rsidRDefault="00222D5B" w:rsidP="006E61FF">
      <w:pPr>
        <w:numPr>
          <w:ilvl w:val="1"/>
          <w:numId w:val="3"/>
        </w:numPr>
        <w:tabs>
          <w:tab w:val="left" w:pos="709"/>
        </w:tabs>
        <w:spacing w:after="0"/>
        <w:ind w:left="709" w:hanging="340"/>
        <w:rPr>
          <w:rFonts w:eastAsia="Times New Roman"/>
        </w:rPr>
      </w:pPr>
      <w:r w:rsidRPr="00D1525B">
        <w:rPr>
          <w:rFonts w:eastAsia="Times New Roman"/>
        </w:rPr>
        <w:t>grid and alignment</w:t>
      </w:r>
    </w:p>
    <w:p w:rsidR="00933095" w:rsidRPr="00A93F91" w:rsidRDefault="00EF67C2" w:rsidP="00A27208">
      <w:pPr>
        <w:pStyle w:val="Heading3"/>
      </w:pPr>
      <w:r w:rsidRPr="00EF67C2">
        <w:t>Hardware</w:t>
      </w:r>
    </w:p>
    <w:p w:rsidR="00EF67C2" w:rsidRPr="00EF67C2" w:rsidRDefault="00EF67C2" w:rsidP="00EF67C2">
      <w:pPr>
        <w:pStyle w:val="Paragraph"/>
        <w:rPr>
          <w:rFonts w:ascii="Calibri" w:hAnsi="Calibri" w:cs="Calibri"/>
          <w:b/>
          <w:color w:val="auto"/>
        </w:rPr>
      </w:pPr>
      <w:r w:rsidRPr="00EF67C2">
        <w:rPr>
          <w:rFonts w:ascii="Calibri" w:hAnsi="Calibri" w:cs="Calibri"/>
          <w:b/>
          <w:color w:val="auto"/>
        </w:rPr>
        <w:t>Knowledge</w:t>
      </w:r>
    </w:p>
    <w:p w:rsidR="00EF67C2" w:rsidRPr="00EF67C2" w:rsidRDefault="00EF67C2" w:rsidP="006F5C14">
      <w:pPr>
        <w:pStyle w:val="ListItem"/>
      </w:pPr>
      <w:r w:rsidRPr="00EF67C2">
        <w:t>hardware components of a computer system</w:t>
      </w:r>
    </w:p>
    <w:p w:rsidR="00EF67C2" w:rsidRPr="007C2702" w:rsidRDefault="00EF67C2" w:rsidP="007C2702">
      <w:pPr>
        <w:pStyle w:val="ListItem"/>
      </w:pPr>
      <w:r w:rsidRPr="007C2702">
        <w:t xml:space="preserve">purpose of the </w:t>
      </w:r>
      <w:r w:rsidR="00F077B9" w:rsidRPr="007C2702">
        <w:t>c</w:t>
      </w:r>
      <w:r w:rsidRPr="007C2702">
        <w:t xml:space="preserve">entral </w:t>
      </w:r>
      <w:r w:rsidR="00F077B9" w:rsidRPr="007C2702">
        <w:t>p</w:t>
      </w:r>
      <w:r w:rsidRPr="007C2702">
        <w:t xml:space="preserve">rocessing </w:t>
      </w:r>
      <w:r w:rsidR="00F077B9" w:rsidRPr="007C2702">
        <w:t>u</w:t>
      </w:r>
      <w:r w:rsidRPr="007C2702">
        <w:t>nit (CPU)</w:t>
      </w:r>
    </w:p>
    <w:p w:rsidR="00EF67C2" w:rsidRPr="007C2702" w:rsidRDefault="00EF67C2" w:rsidP="007C2702">
      <w:pPr>
        <w:pStyle w:val="ListItem"/>
      </w:pPr>
      <w:r w:rsidRPr="007C2702">
        <w:t>purpose of memory/storage</w:t>
      </w:r>
    </w:p>
    <w:p w:rsidR="00EF67C2" w:rsidRPr="007C2702" w:rsidRDefault="00EF67C2" w:rsidP="007C2702">
      <w:pPr>
        <w:pStyle w:val="ListItem"/>
      </w:pPr>
      <w:r w:rsidRPr="007C2702">
        <w:t xml:space="preserve">types </w:t>
      </w:r>
      <w:r w:rsidR="007F57AF" w:rsidRPr="007C2702">
        <w:t xml:space="preserve">of </w:t>
      </w:r>
      <w:r w:rsidRPr="007C2702">
        <w:t>memory/storage</w:t>
      </w:r>
    </w:p>
    <w:p w:rsidR="00EF67C2" w:rsidRPr="00EF67C2" w:rsidRDefault="00EF67C2" w:rsidP="007C2702">
      <w:pPr>
        <w:numPr>
          <w:ilvl w:val="1"/>
          <w:numId w:val="3"/>
        </w:numPr>
        <w:tabs>
          <w:tab w:val="left" w:pos="709"/>
        </w:tabs>
        <w:spacing w:after="0"/>
        <w:ind w:left="709" w:hanging="340"/>
        <w:rPr>
          <w:rFonts w:eastAsia="Times New Roman" w:cs="Calibri"/>
        </w:rPr>
      </w:pPr>
      <w:r w:rsidRPr="00EF67C2">
        <w:rPr>
          <w:rFonts w:eastAsia="Times New Roman" w:cs="Calibri"/>
        </w:rPr>
        <w:t>primary</w:t>
      </w:r>
    </w:p>
    <w:p w:rsidR="00EF67C2" w:rsidRPr="00EF67C2" w:rsidRDefault="00EF67C2" w:rsidP="007C2702">
      <w:pPr>
        <w:numPr>
          <w:ilvl w:val="1"/>
          <w:numId w:val="3"/>
        </w:numPr>
        <w:tabs>
          <w:tab w:val="left" w:pos="709"/>
        </w:tabs>
        <w:spacing w:after="0"/>
        <w:ind w:left="709" w:hanging="340"/>
        <w:rPr>
          <w:rFonts w:eastAsia="Times New Roman" w:cs="Calibri"/>
        </w:rPr>
      </w:pPr>
      <w:r w:rsidRPr="00EF67C2">
        <w:rPr>
          <w:rFonts w:eastAsia="Times New Roman" w:cs="Calibri"/>
        </w:rPr>
        <w:t>secondary</w:t>
      </w:r>
    </w:p>
    <w:p w:rsidR="00EF67C2" w:rsidRPr="007C2702" w:rsidRDefault="00AA6D9F" w:rsidP="007C2702">
      <w:pPr>
        <w:pStyle w:val="ListItem"/>
      </w:pPr>
      <w:r w:rsidRPr="007C2702">
        <w:t xml:space="preserve">types of </w:t>
      </w:r>
      <w:r w:rsidR="00EF67C2" w:rsidRPr="007C2702">
        <w:t>peripheral devices</w:t>
      </w:r>
    </w:p>
    <w:p w:rsidR="00AA6D9F" w:rsidRPr="00AA6D9F" w:rsidRDefault="00AA6D9F" w:rsidP="006F5C14">
      <w:pPr>
        <w:pStyle w:val="ListItem"/>
      </w:pPr>
      <w:r w:rsidRPr="00AA6D9F">
        <w:t>types of computer systems</w:t>
      </w:r>
    </w:p>
    <w:p w:rsidR="00AA6D9F" w:rsidRPr="00AA6D9F" w:rsidRDefault="00AA6D9F" w:rsidP="006E61FF">
      <w:pPr>
        <w:numPr>
          <w:ilvl w:val="1"/>
          <w:numId w:val="3"/>
        </w:numPr>
        <w:tabs>
          <w:tab w:val="left" w:pos="709"/>
        </w:tabs>
        <w:spacing w:after="0"/>
        <w:ind w:left="709" w:hanging="340"/>
        <w:rPr>
          <w:rFonts w:eastAsia="Times New Roman" w:cs="Calibri"/>
        </w:rPr>
      </w:pPr>
      <w:r>
        <w:rPr>
          <w:rFonts w:eastAsia="Times New Roman" w:cs="Calibri"/>
        </w:rPr>
        <w:t>desktop systems</w:t>
      </w:r>
    </w:p>
    <w:p w:rsidR="00EF67C2" w:rsidRDefault="00EF67C2" w:rsidP="006E61FF">
      <w:pPr>
        <w:numPr>
          <w:ilvl w:val="1"/>
          <w:numId w:val="3"/>
        </w:numPr>
        <w:tabs>
          <w:tab w:val="left" w:pos="709"/>
        </w:tabs>
        <w:spacing w:after="0"/>
        <w:ind w:left="709" w:hanging="340"/>
        <w:rPr>
          <w:rFonts w:eastAsia="Times New Roman" w:cs="Calibri"/>
        </w:rPr>
      </w:pPr>
      <w:r w:rsidRPr="00D1525B">
        <w:rPr>
          <w:rFonts w:eastAsia="Times New Roman"/>
        </w:rPr>
        <w:t>mob</w:t>
      </w:r>
      <w:r w:rsidRPr="00EF67C2">
        <w:rPr>
          <w:rFonts w:eastAsia="Times New Roman" w:cs="Calibri"/>
        </w:rPr>
        <w:t xml:space="preserve">ile devices </w:t>
      </w:r>
    </w:p>
    <w:p w:rsidR="00AA6D9F" w:rsidRPr="00EF67C2" w:rsidRDefault="00AA6D9F" w:rsidP="006E61FF">
      <w:pPr>
        <w:numPr>
          <w:ilvl w:val="1"/>
          <w:numId w:val="3"/>
        </w:numPr>
        <w:tabs>
          <w:tab w:val="left" w:pos="709"/>
        </w:tabs>
        <w:spacing w:after="0"/>
        <w:ind w:left="709" w:hanging="340"/>
        <w:rPr>
          <w:rFonts w:eastAsia="Times New Roman" w:cs="Calibri"/>
        </w:rPr>
      </w:pPr>
      <w:r>
        <w:rPr>
          <w:rFonts w:eastAsia="Times New Roman" w:cs="Calibri"/>
        </w:rPr>
        <w:t>server</w:t>
      </w:r>
    </w:p>
    <w:p w:rsidR="008F69BF" w:rsidRPr="002E6CB1" w:rsidRDefault="00AA6D9F" w:rsidP="002E6CB1">
      <w:pPr>
        <w:pStyle w:val="ListItem"/>
        <w:spacing w:line="276" w:lineRule="auto"/>
      </w:pPr>
      <w:r>
        <w:t>purpose of an operating system</w:t>
      </w:r>
    </w:p>
    <w:p w:rsidR="00EF67C2" w:rsidRPr="00D1525B" w:rsidRDefault="00EF67C2" w:rsidP="006F5C14">
      <w:pPr>
        <w:pStyle w:val="ListItem"/>
      </w:pPr>
      <w:r w:rsidRPr="00D1525B">
        <w:t xml:space="preserve">types of operating systems </w:t>
      </w:r>
    </w:p>
    <w:p w:rsidR="00EF67C2" w:rsidRPr="00D1525B" w:rsidRDefault="00EF67C2" w:rsidP="006E61FF">
      <w:pPr>
        <w:numPr>
          <w:ilvl w:val="1"/>
          <w:numId w:val="3"/>
        </w:numPr>
        <w:tabs>
          <w:tab w:val="left" w:pos="709"/>
        </w:tabs>
        <w:spacing w:after="0"/>
        <w:ind w:left="709" w:hanging="340"/>
        <w:rPr>
          <w:rFonts w:eastAsia="Times New Roman"/>
        </w:rPr>
      </w:pPr>
      <w:r w:rsidRPr="00D1525B">
        <w:rPr>
          <w:rFonts w:eastAsia="Times New Roman"/>
        </w:rPr>
        <w:t>Windows</w:t>
      </w:r>
    </w:p>
    <w:p w:rsidR="00EF67C2" w:rsidRPr="00D1525B" w:rsidRDefault="00EF67C2" w:rsidP="006E61FF">
      <w:pPr>
        <w:numPr>
          <w:ilvl w:val="1"/>
          <w:numId w:val="3"/>
        </w:numPr>
        <w:tabs>
          <w:tab w:val="left" w:pos="709"/>
        </w:tabs>
        <w:spacing w:after="0"/>
        <w:ind w:left="709" w:hanging="340"/>
        <w:rPr>
          <w:rFonts w:eastAsia="Times New Roman"/>
        </w:rPr>
      </w:pPr>
      <w:r w:rsidRPr="00D1525B">
        <w:rPr>
          <w:rFonts w:eastAsia="Times New Roman"/>
        </w:rPr>
        <w:lastRenderedPageBreak/>
        <w:t xml:space="preserve">Mac OS </w:t>
      </w:r>
    </w:p>
    <w:p w:rsidR="00EF67C2" w:rsidRPr="00D1525B" w:rsidRDefault="00EF67C2" w:rsidP="006E61FF">
      <w:pPr>
        <w:numPr>
          <w:ilvl w:val="1"/>
          <w:numId w:val="3"/>
        </w:numPr>
        <w:tabs>
          <w:tab w:val="left" w:pos="709"/>
        </w:tabs>
        <w:spacing w:after="0"/>
        <w:ind w:left="709" w:hanging="340"/>
        <w:rPr>
          <w:rFonts w:eastAsia="Times New Roman"/>
        </w:rPr>
      </w:pPr>
      <w:r w:rsidRPr="00D1525B">
        <w:rPr>
          <w:rFonts w:eastAsia="Times New Roman"/>
        </w:rPr>
        <w:t>iOS</w:t>
      </w:r>
    </w:p>
    <w:p w:rsidR="00EF67C2" w:rsidRPr="00D1525B" w:rsidRDefault="00EF67C2" w:rsidP="006E61FF">
      <w:pPr>
        <w:numPr>
          <w:ilvl w:val="1"/>
          <w:numId w:val="3"/>
        </w:numPr>
        <w:tabs>
          <w:tab w:val="left" w:pos="709"/>
        </w:tabs>
        <w:spacing w:after="0"/>
        <w:ind w:left="709" w:hanging="340"/>
        <w:rPr>
          <w:rFonts w:eastAsia="Times New Roman"/>
        </w:rPr>
      </w:pPr>
      <w:r w:rsidRPr="00D1525B">
        <w:rPr>
          <w:rFonts w:eastAsia="Times New Roman"/>
        </w:rPr>
        <w:t>Android</w:t>
      </w:r>
    </w:p>
    <w:p w:rsidR="00EF67C2" w:rsidRPr="00EF67C2" w:rsidRDefault="00EF67C2" w:rsidP="006E61FF">
      <w:pPr>
        <w:numPr>
          <w:ilvl w:val="1"/>
          <w:numId w:val="3"/>
        </w:numPr>
        <w:tabs>
          <w:tab w:val="left" w:pos="709"/>
        </w:tabs>
        <w:spacing w:after="0"/>
        <w:ind w:left="709" w:hanging="340"/>
        <w:rPr>
          <w:rFonts w:eastAsia="Times New Roman" w:cs="Calibri"/>
        </w:rPr>
      </w:pPr>
      <w:r w:rsidRPr="00D1525B">
        <w:rPr>
          <w:rFonts w:eastAsia="Times New Roman"/>
        </w:rPr>
        <w:t>Linux</w:t>
      </w:r>
    </w:p>
    <w:p w:rsidR="00EF67C2" w:rsidRPr="00EF67C2" w:rsidRDefault="00EF67C2" w:rsidP="006F5C14">
      <w:pPr>
        <w:pStyle w:val="ListItem"/>
      </w:pPr>
      <w:r w:rsidRPr="00EF67C2">
        <w:t xml:space="preserve">functions of an </w:t>
      </w:r>
      <w:r w:rsidR="00F077B9">
        <w:t>o</w:t>
      </w:r>
      <w:r w:rsidRPr="00EF67C2">
        <w:t xml:space="preserve">perating </w:t>
      </w:r>
      <w:r w:rsidR="00F077B9">
        <w:t>s</w:t>
      </w:r>
      <w:r w:rsidRPr="00EF67C2">
        <w:t xml:space="preserve">ystem (OS) </w:t>
      </w:r>
    </w:p>
    <w:p w:rsidR="00EF67C2" w:rsidRPr="00D1525B" w:rsidRDefault="00EF67C2" w:rsidP="006E61FF">
      <w:pPr>
        <w:numPr>
          <w:ilvl w:val="1"/>
          <w:numId w:val="3"/>
        </w:numPr>
        <w:tabs>
          <w:tab w:val="left" w:pos="709"/>
        </w:tabs>
        <w:spacing w:after="0"/>
        <w:ind w:left="709" w:hanging="340"/>
        <w:rPr>
          <w:rFonts w:eastAsia="Times New Roman"/>
        </w:rPr>
      </w:pPr>
      <w:r w:rsidRPr="00EF67C2">
        <w:rPr>
          <w:rFonts w:eastAsia="Times New Roman" w:cs="Calibri"/>
        </w:rPr>
        <w:t xml:space="preserve">user </w:t>
      </w:r>
      <w:r w:rsidRPr="00D1525B">
        <w:rPr>
          <w:rFonts w:eastAsia="Times New Roman"/>
        </w:rPr>
        <w:t>interface</w:t>
      </w:r>
    </w:p>
    <w:p w:rsidR="00EF67C2" w:rsidRPr="00D1525B" w:rsidRDefault="00EF67C2" w:rsidP="006E61FF">
      <w:pPr>
        <w:numPr>
          <w:ilvl w:val="1"/>
          <w:numId w:val="3"/>
        </w:numPr>
        <w:tabs>
          <w:tab w:val="left" w:pos="709"/>
        </w:tabs>
        <w:spacing w:after="0"/>
        <w:ind w:left="709" w:hanging="340"/>
        <w:rPr>
          <w:rFonts w:eastAsia="Times New Roman"/>
        </w:rPr>
      </w:pPr>
      <w:r w:rsidRPr="00D1525B">
        <w:rPr>
          <w:rFonts w:eastAsia="Times New Roman"/>
        </w:rPr>
        <w:t>managing system resources</w:t>
      </w:r>
    </w:p>
    <w:p w:rsidR="00EF67C2" w:rsidRPr="00D1525B" w:rsidRDefault="00EF67C2" w:rsidP="006E61FF">
      <w:pPr>
        <w:numPr>
          <w:ilvl w:val="1"/>
          <w:numId w:val="3"/>
        </w:numPr>
        <w:tabs>
          <w:tab w:val="left" w:pos="709"/>
        </w:tabs>
        <w:spacing w:after="0"/>
        <w:ind w:left="709" w:hanging="340"/>
        <w:rPr>
          <w:rFonts w:eastAsia="Times New Roman"/>
        </w:rPr>
      </w:pPr>
      <w:r w:rsidRPr="00D1525B">
        <w:rPr>
          <w:rFonts w:eastAsia="Times New Roman"/>
        </w:rPr>
        <w:t>managing security and access rights</w:t>
      </w:r>
    </w:p>
    <w:p w:rsidR="00EF67C2" w:rsidRPr="00D1525B" w:rsidRDefault="00EF67C2" w:rsidP="006E61FF">
      <w:pPr>
        <w:numPr>
          <w:ilvl w:val="1"/>
          <w:numId w:val="3"/>
        </w:numPr>
        <w:tabs>
          <w:tab w:val="left" w:pos="709"/>
        </w:tabs>
        <w:spacing w:after="0"/>
        <w:ind w:left="709" w:hanging="340"/>
        <w:rPr>
          <w:rFonts w:eastAsia="Times New Roman"/>
        </w:rPr>
      </w:pPr>
      <w:r w:rsidRPr="00D1525B">
        <w:rPr>
          <w:rFonts w:eastAsia="Times New Roman"/>
        </w:rPr>
        <w:t>running applications</w:t>
      </w:r>
    </w:p>
    <w:p w:rsidR="00EF67C2" w:rsidRPr="00EF67C2" w:rsidRDefault="00EF67C2" w:rsidP="006F5C14">
      <w:pPr>
        <w:pStyle w:val="ListItem"/>
        <w:rPr>
          <w:b/>
        </w:rPr>
      </w:pPr>
      <w:r w:rsidRPr="00EF67C2">
        <w:t>identification of software compatibility issues</w:t>
      </w:r>
    </w:p>
    <w:p w:rsidR="00EF67C2" w:rsidRPr="00D1525B" w:rsidRDefault="00EF67C2" w:rsidP="006E61FF">
      <w:pPr>
        <w:numPr>
          <w:ilvl w:val="1"/>
          <w:numId w:val="3"/>
        </w:numPr>
        <w:tabs>
          <w:tab w:val="left" w:pos="709"/>
        </w:tabs>
        <w:spacing w:after="0"/>
        <w:ind w:left="709" w:hanging="340"/>
        <w:rPr>
          <w:rFonts w:eastAsia="Times New Roman"/>
        </w:rPr>
      </w:pPr>
      <w:r w:rsidRPr="00EF67C2">
        <w:rPr>
          <w:rFonts w:eastAsia="Times New Roman" w:cs="Calibri"/>
        </w:rPr>
        <w:t xml:space="preserve">running older software </w:t>
      </w:r>
      <w:r w:rsidRPr="00D1525B">
        <w:rPr>
          <w:rFonts w:eastAsia="Times New Roman"/>
        </w:rPr>
        <w:t>on current hardware</w:t>
      </w:r>
    </w:p>
    <w:p w:rsidR="00EF67C2" w:rsidRPr="00EF67C2" w:rsidRDefault="00EF67C2" w:rsidP="006E61FF">
      <w:pPr>
        <w:numPr>
          <w:ilvl w:val="1"/>
          <w:numId w:val="3"/>
        </w:numPr>
        <w:tabs>
          <w:tab w:val="left" w:pos="709"/>
        </w:tabs>
        <w:spacing w:after="0"/>
        <w:ind w:left="709" w:hanging="340"/>
        <w:rPr>
          <w:rFonts w:eastAsia="Times New Roman" w:cs="Calibri"/>
        </w:rPr>
      </w:pPr>
      <w:r w:rsidRPr="00D1525B">
        <w:rPr>
          <w:rFonts w:eastAsia="Times New Roman"/>
        </w:rPr>
        <w:t>newer sof</w:t>
      </w:r>
      <w:r w:rsidR="008E7FF8" w:rsidRPr="00D1525B">
        <w:rPr>
          <w:rFonts w:eastAsia="Times New Roman"/>
        </w:rPr>
        <w:t>tware running on older</w:t>
      </w:r>
      <w:r w:rsidR="008E7FF8">
        <w:rPr>
          <w:rFonts w:eastAsia="Times New Roman" w:cs="Calibri"/>
        </w:rPr>
        <w:t xml:space="preserve"> hardware</w:t>
      </w:r>
    </w:p>
    <w:p w:rsidR="00EF67C2" w:rsidRPr="00EF67C2" w:rsidRDefault="00EF67C2" w:rsidP="003953C8">
      <w:pPr>
        <w:widowControl w:val="0"/>
        <w:spacing w:before="120" w:line="240" w:lineRule="auto"/>
        <w:ind w:right="-76"/>
        <w:jc w:val="both"/>
        <w:rPr>
          <w:rFonts w:eastAsia="Times New Roman" w:cs="Calibri"/>
        </w:rPr>
      </w:pPr>
      <w:r w:rsidRPr="00EF67C2">
        <w:rPr>
          <w:rFonts w:eastAsia="Times New Roman" w:cs="Calibri"/>
          <w:b/>
        </w:rPr>
        <w:t>Skills</w:t>
      </w:r>
    </w:p>
    <w:p w:rsidR="00EF67C2" w:rsidRPr="003953C8" w:rsidRDefault="00EF67C2" w:rsidP="006F5C14">
      <w:pPr>
        <w:pStyle w:val="ListItem"/>
      </w:pPr>
      <w:r w:rsidRPr="003953C8">
        <w:t>describe criteria when selecting hardware and software for a specified purpose</w:t>
      </w:r>
      <w:r w:rsidR="00F077B9">
        <w:t>,</w:t>
      </w:r>
      <w:r w:rsidRPr="003953C8">
        <w:t xml:space="preserve"> including the minimum hardwa</w:t>
      </w:r>
      <w:r w:rsidR="008E7FF8" w:rsidRPr="003953C8">
        <w:t>re requirements to run software</w:t>
      </w:r>
    </w:p>
    <w:p w:rsidR="00933095" w:rsidRPr="00A93F91" w:rsidRDefault="00EF67C2" w:rsidP="00A27208">
      <w:pPr>
        <w:pStyle w:val="Heading3"/>
      </w:pPr>
      <w:r w:rsidRPr="00EF67C2">
        <w:t>Impacts of technology</w:t>
      </w:r>
    </w:p>
    <w:p w:rsidR="00EF67C2" w:rsidRPr="00EF67C2" w:rsidRDefault="00EF67C2" w:rsidP="00EF67C2">
      <w:pPr>
        <w:pStyle w:val="Paragraph"/>
        <w:rPr>
          <w:rFonts w:ascii="Calibri" w:hAnsi="Calibri" w:cs="Calibri"/>
          <w:b/>
          <w:color w:val="auto"/>
        </w:rPr>
      </w:pPr>
      <w:r w:rsidRPr="00EF67C2">
        <w:rPr>
          <w:rFonts w:ascii="Calibri" w:hAnsi="Calibri" w:cs="Calibri"/>
          <w:b/>
          <w:color w:val="auto"/>
        </w:rPr>
        <w:t>Knowledge</w:t>
      </w:r>
    </w:p>
    <w:p w:rsidR="00EF67C2" w:rsidRPr="00EF67C2" w:rsidRDefault="00EF67C2" w:rsidP="006F5C14">
      <w:pPr>
        <w:pStyle w:val="ListItem"/>
      </w:pPr>
      <w:r w:rsidRPr="00EF67C2">
        <w:t xml:space="preserve">intent and purpose of the </w:t>
      </w:r>
      <w:r w:rsidR="005410E3">
        <w:rPr>
          <w:i/>
        </w:rPr>
        <w:t xml:space="preserve">Copyright Act </w:t>
      </w:r>
      <w:r w:rsidRPr="00AA6D9F">
        <w:rPr>
          <w:i/>
        </w:rPr>
        <w:t>1968</w:t>
      </w:r>
      <w:r w:rsidR="00F077B9">
        <w:t xml:space="preserve"> (Australia</w:t>
      </w:r>
      <w:r w:rsidR="00AA6D9F">
        <w:t>)</w:t>
      </w:r>
      <w:r w:rsidR="00F077B9">
        <w:t>,</w:t>
      </w:r>
      <w:r w:rsidRPr="00EF67C2">
        <w:t xml:space="preserve"> including: </w:t>
      </w:r>
    </w:p>
    <w:p w:rsidR="00EF67C2" w:rsidRPr="00D1525B" w:rsidRDefault="00EF67C2" w:rsidP="006E61FF">
      <w:pPr>
        <w:numPr>
          <w:ilvl w:val="1"/>
          <w:numId w:val="3"/>
        </w:numPr>
        <w:tabs>
          <w:tab w:val="left" w:pos="709"/>
        </w:tabs>
        <w:spacing w:after="0"/>
        <w:ind w:left="709" w:hanging="340"/>
        <w:rPr>
          <w:rFonts w:eastAsia="Times New Roman"/>
        </w:rPr>
      </w:pPr>
      <w:r w:rsidRPr="00EF67C2">
        <w:rPr>
          <w:rFonts w:eastAsia="Times New Roman" w:cs="Calibri"/>
        </w:rPr>
        <w:t xml:space="preserve">fair </w:t>
      </w:r>
      <w:r w:rsidRPr="00D1525B">
        <w:rPr>
          <w:rFonts w:eastAsia="Times New Roman"/>
        </w:rPr>
        <w:t>dealing</w:t>
      </w:r>
    </w:p>
    <w:p w:rsidR="00EF67C2" w:rsidRPr="00D1525B" w:rsidRDefault="00EF67C2" w:rsidP="006E61FF">
      <w:pPr>
        <w:numPr>
          <w:ilvl w:val="1"/>
          <w:numId w:val="3"/>
        </w:numPr>
        <w:tabs>
          <w:tab w:val="left" w:pos="709"/>
        </w:tabs>
        <w:spacing w:after="0"/>
        <w:ind w:left="709" w:hanging="340"/>
        <w:rPr>
          <w:rFonts w:eastAsia="Times New Roman"/>
        </w:rPr>
      </w:pPr>
      <w:r w:rsidRPr="00D1525B">
        <w:rPr>
          <w:rFonts w:eastAsia="Times New Roman"/>
        </w:rPr>
        <w:t>private use</w:t>
      </w:r>
    </w:p>
    <w:p w:rsidR="00EF67C2" w:rsidRPr="00D1525B" w:rsidRDefault="00EF67C2" w:rsidP="006E61FF">
      <w:pPr>
        <w:numPr>
          <w:ilvl w:val="1"/>
          <w:numId w:val="3"/>
        </w:numPr>
        <w:tabs>
          <w:tab w:val="left" w:pos="709"/>
        </w:tabs>
        <w:spacing w:after="0"/>
        <w:ind w:left="709" w:hanging="340"/>
        <w:rPr>
          <w:rFonts w:eastAsia="Times New Roman"/>
        </w:rPr>
      </w:pPr>
      <w:r w:rsidRPr="00D1525B">
        <w:rPr>
          <w:rFonts w:eastAsia="Times New Roman"/>
        </w:rPr>
        <w:t xml:space="preserve">moral rights </w:t>
      </w:r>
    </w:p>
    <w:p w:rsidR="00EF67C2" w:rsidRPr="00EF67C2" w:rsidRDefault="00EF67C2" w:rsidP="006F5C14">
      <w:pPr>
        <w:pStyle w:val="ListItem"/>
      </w:pPr>
      <w:r w:rsidRPr="00EF67C2">
        <w:t>appropriate referencing techniques for digital publications</w:t>
      </w:r>
    </w:p>
    <w:p w:rsidR="00EF67C2" w:rsidRPr="00EF67C2" w:rsidRDefault="00EF67C2" w:rsidP="006F5C14">
      <w:pPr>
        <w:pStyle w:val="ListItem"/>
      </w:pPr>
      <w:r w:rsidRPr="00EF67C2">
        <w:t xml:space="preserve">acknowledgement of the </w:t>
      </w:r>
      <w:r w:rsidR="00F077B9">
        <w:t>i</w:t>
      </w:r>
      <w:r w:rsidRPr="00EF67C2">
        <w:t xml:space="preserve">ntellectual </w:t>
      </w:r>
      <w:r w:rsidR="00F077B9">
        <w:t>p</w:t>
      </w:r>
      <w:r w:rsidRPr="00EF67C2">
        <w:t>roperty (IP) owner</w:t>
      </w:r>
    </w:p>
    <w:p w:rsidR="00EF67C2" w:rsidRPr="00EF67C2" w:rsidRDefault="00EF67C2" w:rsidP="006F5C14">
      <w:pPr>
        <w:pStyle w:val="ListItem"/>
      </w:pPr>
      <w:r w:rsidRPr="00EF67C2">
        <w:t>concept of digital citizenship</w:t>
      </w:r>
    </w:p>
    <w:p w:rsidR="00EF67C2" w:rsidRPr="00D1525B" w:rsidRDefault="00EF67C2" w:rsidP="006E61FF">
      <w:pPr>
        <w:numPr>
          <w:ilvl w:val="1"/>
          <w:numId w:val="3"/>
        </w:numPr>
        <w:tabs>
          <w:tab w:val="left" w:pos="709"/>
        </w:tabs>
        <w:spacing w:after="0"/>
        <w:ind w:left="709" w:hanging="340"/>
        <w:rPr>
          <w:rFonts w:eastAsia="Times New Roman"/>
        </w:rPr>
      </w:pPr>
      <w:r w:rsidRPr="00EF67C2">
        <w:rPr>
          <w:rFonts w:eastAsia="Times New Roman" w:cs="Calibri"/>
        </w:rPr>
        <w:t xml:space="preserve">responsible </w:t>
      </w:r>
      <w:r w:rsidRPr="00D1525B">
        <w:rPr>
          <w:rFonts w:eastAsia="Times New Roman"/>
        </w:rPr>
        <w:t>use of social networking</w:t>
      </w:r>
    </w:p>
    <w:p w:rsidR="00EF67C2" w:rsidRPr="00D1525B" w:rsidRDefault="00EF67C2" w:rsidP="006E61FF">
      <w:pPr>
        <w:numPr>
          <w:ilvl w:val="1"/>
          <w:numId w:val="3"/>
        </w:numPr>
        <w:tabs>
          <w:tab w:val="left" w:pos="709"/>
        </w:tabs>
        <w:spacing w:after="0"/>
        <w:ind w:left="709" w:hanging="340"/>
        <w:rPr>
          <w:rFonts w:eastAsia="Times New Roman"/>
        </w:rPr>
      </w:pPr>
      <w:r w:rsidRPr="00D1525B">
        <w:rPr>
          <w:rFonts w:eastAsia="Times New Roman"/>
        </w:rPr>
        <w:t xml:space="preserve">forms of cyber bullying </w:t>
      </w:r>
    </w:p>
    <w:p w:rsidR="00EF67C2" w:rsidRPr="00EF67C2" w:rsidRDefault="00EF67C2" w:rsidP="006E61FF">
      <w:pPr>
        <w:numPr>
          <w:ilvl w:val="1"/>
          <w:numId w:val="3"/>
        </w:numPr>
        <w:tabs>
          <w:tab w:val="left" w:pos="709"/>
        </w:tabs>
        <w:spacing w:after="0"/>
        <w:ind w:left="709" w:hanging="340"/>
        <w:rPr>
          <w:rFonts w:eastAsia="Times New Roman" w:cs="Calibri"/>
        </w:rPr>
      </w:pPr>
      <w:r w:rsidRPr="00D1525B">
        <w:rPr>
          <w:rFonts w:eastAsia="Times New Roman"/>
        </w:rPr>
        <w:t>strategies to manage</w:t>
      </w:r>
      <w:r w:rsidRPr="00EF67C2">
        <w:rPr>
          <w:rFonts w:eastAsia="Times New Roman" w:cs="Calibri"/>
        </w:rPr>
        <w:t>/limit cyber bullying</w:t>
      </w:r>
    </w:p>
    <w:p w:rsidR="00EF67C2" w:rsidRPr="00EF67C2" w:rsidRDefault="00EF67C2" w:rsidP="006F5C14">
      <w:pPr>
        <w:pStyle w:val="ListItem"/>
      </w:pPr>
      <w:r w:rsidRPr="00EF67C2">
        <w:t>the impact of digital technologies on work</w:t>
      </w:r>
      <w:r w:rsidR="00AA6D9F">
        <w:t>-</w:t>
      </w:r>
      <w:r w:rsidRPr="00EF67C2">
        <w:t xml:space="preserve">life balance </w:t>
      </w:r>
    </w:p>
    <w:p w:rsidR="00EF67C2" w:rsidRPr="00EF67C2" w:rsidRDefault="00EF67C2" w:rsidP="006F5C14">
      <w:pPr>
        <w:pStyle w:val="ListItem"/>
        <w:rPr>
          <w:b/>
        </w:rPr>
      </w:pPr>
      <w:r w:rsidRPr="00EF67C2">
        <w:t>concept of social networking</w:t>
      </w:r>
    </w:p>
    <w:p w:rsidR="00EF67C2" w:rsidRPr="00EF67C2" w:rsidRDefault="00EF67C2" w:rsidP="006F5C14">
      <w:pPr>
        <w:pStyle w:val="ListItem"/>
      </w:pPr>
      <w:r w:rsidRPr="00EF67C2">
        <w:t>types of social networking and their features</w:t>
      </w:r>
    </w:p>
    <w:p w:rsidR="00EF67C2" w:rsidRPr="00EF67C2" w:rsidRDefault="00EF67C2" w:rsidP="006F5C14">
      <w:pPr>
        <w:pStyle w:val="ListItem"/>
      </w:pPr>
      <w:r w:rsidRPr="00EF67C2">
        <w:t>types of virtual communities</w:t>
      </w:r>
      <w:r w:rsidR="003843E2">
        <w:t>,</w:t>
      </w:r>
      <w:r w:rsidRPr="00EF67C2">
        <w:t xml:space="preserve"> including:</w:t>
      </w:r>
    </w:p>
    <w:p w:rsidR="00EF67C2" w:rsidRPr="00D1525B" w:rsidRDefault="00EF67C2" w:rsidP="006E61FF">
      <w:pPr>
        <w:numPr>
          <w:ilvl w:val="1"/>
          <w:numId w:val="3"/>
        </w:numPr>
        <w:tabs>
          <w:tab w:val="left" w:pos="709"/>
        </w:tabs>
        <w:spacing w:after="0"/>
        <w:ind w:left="709" w:hanging="340"/>
        <w:rPr>
          <w:rFonts w:eastAsia="Times New Roman"/>
        </w:rPr>
      </w:pPr>
      <w:r w:rsidRPr="00EF67C2">
        <w:rPr>
          <w:rFonts w:eastAsia="Times New Roman" w:cs="Calibri"/>
        </w:rPr>
        <w:t xml:space="preserve">online </w:t>
      </w:r>
      <w:r w:rsidRPr="00D1525B">
        <w:rPr>
          <w:rFonts w:eastAsia="Times New Roman"/>
        </w:rPr>
        <w:t>chat rooms</w:t>
      </w:r>
    </w:p>
    <w:p w:rsidR="00EF67C2" w:rsidRPr="00EF67C2" w:rsidRDefault="00EF67C2" w:rsidP="006E61FF">
      <w:pPr>
        <w:numPr>
          <w:ilvl w:val="1"/>
          <w:numId w:val="3"/>
        </w:numPr>
        <w:tabs>
          <w:tab w:val="left" w:pos="709"/>
        </w:tabs>
        <w:spacing w:after="0"/>
        <w:ind w:left="709" w:hanging="340"/>
        <w:rPr>
          <w:rFonts w:eastAsia="Times New Roman" w:cs="Calibri"/>
        </w:rPr>
      </w:pPr>
      <w:r w:rsidRPr="00D1525B">
        <w:rPr>
          <w:rFonts w:eastAsia="Times New Roman"/>
        </w:rPr>
        <w:t>virtual worlds</w:t>
      </w:r>
    </w:p>
    <w:p w:rsidR="00EF67C2" w:rsidRPr="00EF67C2" w:rsidRDefault="00EF67C2" w:rsidP="00EF67C2">
      <w:pPr>
        <w:pStyle w:val="Paragraph"/>
        <w:rPr>
          <w:rFonts w:ascii="Calibri" w:hAnsi="Calibri" w:cs="Calibri"/>
          <w:b/>
          <w:color w:val="auto"/>
        </w:rPr>
      </w:pPr>
      <w:r w:rsidRPr="00EF67C2">
        <w:rPr>
          <w:rFonts w:ascii="Calibri" w:hAnsi="Calibri" w:cs="Calibri"/>
          <w:b/>
          <w:color w:val="auto"/>
        </w:rPr>
        <w:t>Skills</w:t>
      </w:r>
    </w:p>
    <w:p w:rsidR="00EF67C2" w:rsidRPr="00EF67C2" w:rsidRDefault="00EF67C2" w:rsidP="006F5C14">
      <w:pPr>
        <w:pStyle w:val="ListItem"/>
      </w:pPr>
      <w:r w:rsidRPr="00EF67C2">
        <w:t>apply appropriate referencing tech</w:t>
      </w:r>
      <w:r>
        <w:t>niques for digital publications</w:t>
      </w:r>
    </w:p>
    <w:p w:rsidR="008F69BF" w:rsidRDefault="008F69BF" w:rsidP="00F768AE">
      <w:r>
        <w:br w:type="page"/>
      </w:r>
    </w:p>
    <w:p w:rsidR="00933095" w:rsidRPr="00A93F91" w:rsidRDefault="0007151B" w:rsidP="00A27208">
      <w:pPr>
        <w:pStyle w:val="Heading3"/>
      </w:pPr>
      <w:r w:rsidRPr="0007151B">
        <w:lastRenderedPageBreak/>
        <w:t>Application skills</w:t>
      </w:r>
    </w:p>
    <w:p w:rsidR="0007151B" w:rsidRPr="0007151B" w:rsidRDefault="0007151B" w:rsidP="00F9506F">
      <w:pPr>
        <w:pStyle w:val="Paragraph"/>
        <w:rPr>
          <w:rFonts w:ascii="Calibri" w:hAnsi="Calibri" w:cs="Calibri"/>
          <w:b/>
          <w:color w:val="auto"/>
        </w:rPr>
      </w:pPr>
      <w:bookmarkStart w:id="24" w:name="_Toc361382569"/>
      <w:r w:rsidRPr="0007151B">
        <w:rPr>
          <w:rFonts w:ascii="Calibri" w:hAnsi="Calibri" w:cs="Calibri"/>
          <w:b/>
          <w:color w:val="auto"/>
        </w:rPr>
        <w:t>Knowledge</w:t>
      </w:r>
    </w:p>
    <w:p w:rsidR="0007151B" w:rsidRPr="0007151B" w:rsidRDefault="0007151B" w:rsidP="006F5C14">
      <w:pPr>
        <w:pStyle w:val="ListItem"/>
      </w:pPr>
      <w:r w:rsidRPr="0007151B">
        <w:t>purpose of data organisation</w:t>
      </w:r>
    </w:p>
    <w:p w:rsidR="0007151B" w:rsidRPr="0007151B" w:rsidRDefault="0007151B" w:rsidP="006F5C14">
      <w:pPr>
        <w:pStyle w:val="ListItem"/>
      </w:pPr>
      <w:r w:rsidRPr="0007151B">
        <w:t xml:space="preserve">common file formats for graphics and audio </w:t>
      </w:r>
    </w:p>
    <w:p w:rsidR="0007151B" w:rsidRPr="0007151B" w:rsidRDefault="0007151B" w:rsidP="006E61FF">
      <w:pPr>
        <w:numPr>
          <w:ilvl w:val="1"/>
          <w:numId w:val="3"/>
        </w:numPr>
        <w:tabs>
          <w:tab w:val="left" w:pos="709"/>
        </w:tabs>
        <w:spacing w:after="0"/>
        <w:ind w:left="709" w:hanging="340"/>
        <w:rPr>
          <w:rFonts w:eastAsia="Times New Roman" w:cs="Calibri"/>
        </w:rPr>
      </w:pPr>
      <w:r w:rsidRPr="00D1525B">
        <w:rPr>
          <w:rFonts w:eastAsia="Times New Roman"/>
        </w:rPr>
        <w:t>vector</w:t>
      </w:r>
      <w:r w:rsidRPr="0007151B">
        <w:rPr>
          <w:rFonts w:eastAsia="Times New Roman" w:cs="Calibri"/>
        </w:rPr>
        <w:t xml:space="preserve"> graphics</w:t>
      </w:r>
    </w:p>
    <w:p w:rsidR="0007151B" w:rsidRPr="0007151B" w:rsidRDefault="00F077B9" w:rsidP="006E61FF">
      <w:pPr>
        <w:numPr>
          <w:ilvl w:val="0"/>
          <w:numId w:val="5"/>
        </w:numPr>
        <w:tabs>
          <w:tab w:val="clear" w:pos="360"/>
          <w:tab w:val="num" w:pos="993"/>
        </w:tabs>
        <w:spacing w:after="0"/>
        <w:ind w:left="993" w:hanging="284"/>
        <w:rPr>
          <w:rFonts w:eastAsia="Times New Roman" w:cs="Calibri"/>
        </w:rPr>
      </w:pPr>
      <w:r>
        <w:rPr>
          <w:rFonts w:eastAsia="Times New Roman" w:cs="Calibri"/>
        </w:rPr>
        <w:t>c</w:t>
      </w:r>
      <w:r w:rsidR="0007151B" w:rsidRPr="0007151B">
        <w:rPr>
          <w:rFonts w:eastAsia="Times New Roman" w:cs="Calibri"/>
        </w:rPr>
        <w:t xml:space="preserve">omputer </w:t>
      </w:r>
      <w:r>
        <w:rPr>
          <w:rFonts w:eastAsia="Times New Roman" w:cs="Calibri"/>
        </w:rPr>
        <w:t>g</w:t>
      </w:r>
      <w:r w:rsidR="0007151B" w:rsidRPr="0007151B">
        <w:rPr>
          <w:rFonts w:eastAsia="Times New Roman" w:cs="Calibri"/>
        </w:rPr>
        <w:t xml:space="preserve">raphics </w:t>
      </w:r>
      <w:r>
        <w:rPr>
          <w:rFonts w:eastAsia="Times New Roman" w:cs="Calibri"/>
        </w:rPr>
        <w:t>m</w:t>
      </w:r>
      <w:r w:rsidR="0007151B" w:rsidRPr="0007151B">
        <w:rPr>
          <w:rFonts w:eastAsia="Times New Roman" w:cs="Calibri"/>
        </w:rPr>
        <w:t>etafile (</w:t>
      </w:r>
      <w:r w:rsidR="00AA6D9F">
        <w:rPr>
          <w:rFonts w:eastAsia="Times New Roman" w:cs="Calibri"/>
        </w:rPr>
        <w:t>.</w:t>
      </w:r>
      <w:proofErr w:type="spellStart"/>
      <w:r w:rsidR="0007151B" w:rsidRPr="0007151B">
        <w:rPr>
          <w:rFonts w:eastAsia="Times New Roman" w:cs="Calibri"/>
        </w:rPr>
        <w:t>cgm</w:t>
      </w:r>
      <w:proofErr w:type="spellEnd"/>
      <w:r w:rsidR="0007151B" w:rsidRPr="0007151B">
        <w:rPr>
          <w:rFonts w:eastAsia="Times New Roman" w:cs="Calibri"/>
        </w:rPr>
        <w:t>)</w:t>
      </w:r>
    </w:p>
    <w:p w:rsidR="0007151B" w:rsidRPr="0007151B" w:rsidRDefault="00F077B9" w:rsidP="006E61FF">
      <w:pPr>
        <w:numPr>
          <w:ilvl w:val="0"/>
          <w:numId w:val="5"/>
        </w:numPr>
        <w:tabs>
          <w:tab w:val="clear" w:pos="360"/>
          <w:tab w:val="num" w:pos="993"/>
        </w:tabs>
        <w:spacing w:after="0"/>
        <w:ind w:left="993" w:hanging="284"/>
        <w:rPr>
          <w:rFonts w:eastAsia="Times New Roman" w:cs="Calibri"/>
        </w:rPr>
      </w:pPr>
      <w:r>
        <w:rPr>
          <w:rFonts w:eastAsia="Times New Roman" w:cs="Calibri"/>
        </w:rPr>
        <w:t>s</w:t>
      </w:r>
      <w:r w:rsidR="0007151B" w:rsidRPr="0007151B">
        <w:rPr>
          <w:rFonts w:eastAsia="Times New Roman" w:cs="Calibri"/>
        </w:rPr>
        <w:t xml:space="preserve">calable </w:t>
      </w:r>
      <w:r>
        <w:rPr>
          <w:rFonts w:eastAsia="Times New Roman" w:cs="Calibri"/>
        </w:rPr>
        <w:t>v</w:t>
      </w:r>
      <w:r w:rsidR="0007151B" w:rsidRPr="0007151B">
        <w:rPr>
          <w:rFonts w:eastAsia="Times New Roman" w:cs="Calibri"/>
        </w:rPr>
        <w:t xml:space="preserve">ector </w:t>
      </w:r>
      <w:r>
        <w:rPr>
          <w:rFonts w:eastAsia="Times New Roman" w:cs="Calibri"/>
        </w:rPr>
        <w:t>g</w:t>
      </w:r>
      <w:r w:rsidR="0007151B" w:rsidRPr="0007151B">
        <w:rPr>
          <w:rFonts w:eastAsia="Times New Roman" w:cs="Calibri"/>
        </w:rPr>
        <w:t>raphic (</w:t>
      </w:r>
      <w:r w:rsidR="00AA6D9F">
        <w:rPr>
          <w:rFonts w:eastAsia="Times New Roman" w:cs="Calibri"/>
        </w:rPr>
        <w:t>.</w:t>
      </w:r>
      <w:proofErr w:type="spellStart"/>
      <w:r w:rsidR="0007151B" w:rsidRPr="0007151B">
        <w:rPr>
          <w:rFonts w:eastAsia="Times New Roman" w:cs="Calibri"/>
        </w:rPr>
        <w:t>svg</w:t>
      </w:r>
      <w:proofErr w:type="spellEnd"/>
      <w:r w:rsidR="0007151B" w:rsidRPr="0007151B">
        <w:rPr>
          <w:rFonts w:eastAsia="Times New Roman" w:cs="Calibri"/>
        </w:rPr>
        <w:t>)</w:t>
      </w:r>
    </w:p>
    <w:p w:rsidR="0007151B" w:rsidRPr="0007151B" w:rsidRDefault="0007151B" w:rsidP="006E61FF">
      <w:pPr>
        <w:numPr>
          <w:ilvl w:val="1"/>
          <w:numId w:val="3"/>
        </w:numPr>
        <w:tabs>
          <w:tab w:val="left" w:pos="709"/>
        </w:tabs>
        <w:spacing w:after="0"/>
        <w:ind w:left="709" w:hanging="340"/>
        <w:rPr>
          <w:rFonts w:eastAsia="Times New Roman" w:cs="Calibri"/>
        </w:rPr>
      </w:pPr>
      <w:r w:rsidRPr="00D1525B">
        <w:rPr>
          <w:rFonts w:eastAsia="Times New Roman"/>
        </w:rPr>
        <w:t>raster</w:t>
      </w:r>
      <w:r w:rsidRPr="0007151B">
        <w:rPr>
          <w:rFonts w:eastAsia="Times New Roman" w:cs="Calibri"/>
        </w:rPr>
        <w:t xml:space="preserve"> graphics</w:t>
      </w:r>
    </w:p>
    <w:p w:rsidR="00AA6D9F" w:rsidRPr="00AA6D9F" w:rsidRDefault="00AA6D9F" w:rsidP="006E61FF">
      <w:pPr>
        <w:numPr>
          <w:ilvl w:val="0"/>
          <w:numId w:val="5"/>
        </w:numPr>
        <w:tabs>
          <w:tab w:val="clear" w:pos="360"/>
          <w:tab w:val="num" w:pos="993"/>
        </w:tabs>
        <w:spacing w:after="0"/>
        <w:ind w:left="993" w:hanging="284"/>
        <w:rPr>
          <w:rFonts w:eastAsia="Times New Roman" w:cs="Calibri"/>
        </w:rPr>
      </w:pPr>
      <w:r>
        <w:rPr>
          <w:rFonts w:eastAsia="Times New Roman" w:cs="Calibri"/>
        </w:rPr>
        <w:t>b</w:t>
      </w:r>
      <w:r w:rsidR="0007151B" w:rsidRPr="00AA6D9F">
        <w:rPr>
          <w:rFonts w:eastAsia="Times New Roman" w:cs="Calibri"/>
        </w:rPr>
        <w:t xml:space="preserve">itmap </w:t>
      </w:r>
      <w:r w:rsidRPr="00AA6D9F">
        <w:rPr>
          <w:rFonts w:eastAsia="Times New Roman" w:cs="Calibri"/>
        </w:rPr>
        <w:t xml:space="preserve">(.bmp) </w:t>
      </w:r>
      <w:r>
        <w:rPr>
          <w:rFonts w:eastAsia="Times New Roman" w:cs="Calibri"/>
        </w:rPr>
        <w:t>i</w:t>
      </w:r>
      <w:r w:rsidR="0007151B" w:rsidRPr="00AA6D9F">
        <w:rPr>
          <w:rFonts w:eastAsia="Times New Roman" w:cs="Calibri"/>
        </w:rPr>
        <w:t xml:space="preserve">mage </w:t>
      </w:r>
      <w:r>
        <w:rPr>
          <w:rFonts w:eastAsia="Times New Roman" w:cs="Calibri"/>
        </w:rPr>
        <w:t>f</w:t>
      </w:r>
      <w:r w:rsidR="0007151B" w:rsidRPr="00AA6D9F">
        <w:rPr>
          <w:rFonts w:eastAsia="Times New Roman" w:cs="Calibri"/>
        </w:rPr>
        <w:t xml:space="preserve">ile </w:t>
      </w:r>
    </w:p>
    <w:p w:rsidR="0007151B" w:rsidRPr="00AA6D9F" w:rsidRDefault="00AA6D9F" w:rsidP="006E61FF">
      <w:pPr>
        <w:numPr>
          <w:ilvl w:val="0"/>
          <w:numId w:val="5"/>
        </w:numPr>
        <w:tabs>
          <w:tab w:val="clear" w:pos="360"/>
          <w:tab w:val="num" w:pos="993"/>
        </w:tabs>
        <w:spacing w:after="0"/>
        <w:ind w:left="993" w:hanging="284"/>
        <w:rPr>
          <w:rFonts w:eastAsia="Times New Roman" w:cs="Calibri"/>
        </w:rPr>
      </w:pPr>
      <w:r>
        <w:rPr>
          <w:rFonts w:eastAsia="Times New Roman" w:cs="Calibri"/>
        </w:rPr>
        <w:t>g</w:t>
      </w:r>
      <w:r w:rsidR="0007151B" w:rsidRPr="00AA6D9F">
        <w:rPr>
          <w:rFonts w:eastAsia="Times New Roman" w:cs="Calibri"/>
        </w:rPr>
        <w:t xml:space="preserve">raphical </w:t>
      </w:r>
      <w:r>
        <w:rPr>
          <w:rFonts w:eastAsia="Times New Roman" w:cs="Calibri"/>
        </w:rPr>
        <w:t>i</w:t>
      </w:r>
      <w:r w:rsidR="0007151B" w:rsidRPr="00AA6D9F">
        <w:rPr>
          <w:rFonts w:eastAsia="Times New Roman" w:cs="Calibri"/>
        </w:rPr>
        <w:t xml:space="preserve">nterchange </w:t>
      </w:r>
      <w:r>
        <w:rPr>
          <w:rFonts w:eastAsia="Times New Roman" w:cs="Calibri"/>
        </w:rPr>
        <w:t>f</w:t>
      </w:r>
      <w:r w:rsidR="0007151B" w:rsidRPr="00AA6D9F">
        <w:rPr>
          <w:rFonts w:eastAsia="Times New Roman" w:cs="Calibri"/>
        </w:rPr>
        <w:t xml:space="preserve">ormat </w:t>
      </w:r>
      <w:r w:rsidRPr="00AA6D9F">
        <w:rPr>
          <w:rFonts w:eastAsia="Times New Roman" w:cs="Calibri"/>
        </w:rPr>
        <w:t>(.gif)</w:t>
      </w:r>
      <w:r>
        <w:rPr>
          <w:rFonts w:eastAsia="Times New Roman" w:cs="Calibri"/>
        </w:rPr>
        <w:t xml:space="preserve"> f</w:t>
      </w:r>
      <w:r w:rsidR="0007151B" w:rsidRPr="00AA6D9F">
        <w:rPr>
          <w:rFonts w:eastAsia="Times New Roman" w:cs="Calibri"/>
        </w:rPr>
        <w:t xml:space="preserve">ile </w:t>
      </w:r>
    </w:p>
    <w:p w:rsidR="0007151B" w:rsidRPr="0007151B" w:rsidRDefault="00F077B9" w:rsidP="006E61FF">
      <w:pPr>
        <w:numPr>
          <w:ilvl w:val="0"/>
          <w:numId w:val="5"/>
        </w:numPr>
        <w:tabs>
          <w:tab w:val="clear" w:pos="360"/>
          <w:tab w:val="num" w:pos="993"/>
        </w:tabs>
        <w:spacing w:after="0"/>
        <w:ind w:left="993" w:hanging="284"/>
        <w:rPr>
          <w:rFonts w:eastAsia="Times New Roman" w:cs="Calibri"/>
        </w:rPr>
      </w:pPr>
      <w:r>
        <w:rPr>
          <w:rFonts w:eastAsia="Times New Roman" w:cs="Calibri"/>
        </w:rPr>
        <w:t>j</w:t>
      </w:r>
      <w:r w:rsidR="00AA6D9F">
        <w:rPr>
          <w:rFonts w:eastAsia="Times New Roman" w:cs="Calibri"/>
        </w:rPr>
        <w:t xml:space="preserve">oint </w:t>
      </w:r>
      <w:r>
        <w:rPr>
          <w:rFonts w:eastAsia="Times New Roman" w:cs="Calibri"/>
        </w:rPr>
        <w:t>p</w:t>
      </w:r>
      <w:r w:rsidR="00AA6D9F">
        <w:rPr>
          <w:rFonts w:eastAsia="Times New Roman" w:cs="Calibri"/>
        </w:rPr>
        <w:t xml:space="preserve">hotographic </w:t>
      </w:r>
      <w:r>
        <w:rPr>
          <w:rFonts w:eastAsia="Times New Roman" w:cs="Calibri"/>
        </w:rPr>
        <w:t>e</w:t>
      </w:r>
      <w:r w:rsidR="00AA6D9F">
        <w:rPr>
          <w:rFonts w:eastAsia="Times New Roman" w:cs="Calibri"/>
        </w:rPr>
        <w:t xml:space="preserve">xpert </w:t>
      </w:r>
      <w:r>
        <w:rPr>
          <w:rFonts w:eastAsia="Times New Roman" w:cs="Calibri"/>
        </w:rPr>
        <w:t>g</w:t>
      </w:r>
      <w:r w:rsidR="00AA6D9F">
        <w:rPr>
          <w:rFonts w:eastAsia="Times New Roman" w:cs="Calibri"/>
        </w:rPr>
        <w:t>roup (</w:t>
      </w:r>
      <w:r w:rsidR="007F57AF">
        <w:rPr>
          <w:rFonts w:eastAsia="Times New Roman" w:cs="Calibri"/>
        </w:rPr>
        <w:t>JPEG</w:t>
      </w:r>
      <w:r w:rsidR="00AA6D9F">
        <w:rPr>
          <w:rFonts w:eastAsia="Times New Roman" w:cs="Calibri"/>
        </w:rPr>
        <w:t>)</w:t>
      </w:r>
      <w:r w:rsidR="007F57AF">
        <w:rPr>
          <w:rFonts w:eastAsia="Times New Roman" w:cs="Calibri"/>
        </w:rPr>
        <w:t xml:space="preserve"> </w:t>
      </w:r>
      <w:r w:rsidR="00AA6D9F">
        <w:rPr>
          <w:rFonts w:eastAsia="Times New Roman" w:cs="Calibri"/>
        </w:rPr>
        <w:t>i</w:t>
      </w:r>
      <w:r w:rsidR="007F57AF">
        <w:rPr>
          <w:rFonts w:eastAsia="Times New Roman" w:cs="Calibri"/>
        </w:rPr>
        <w:t xml:space="preserve">mage </w:t>
      </w:r>
      <w:r w:rsidR="00AA6D9F">
        <w:rPr>
          <w:rFonts w:eastAsia="Times New Roman" w:cs="Calibri"/>
        </w:rPr>
        <w:t>f</w:t>
      </w:r>
      <w:r w:rsidR="007F57AF">
        <w:rPr>
          <w:rFonts w:eastAsia="Times New Roman" w:cs="Calibri"/>
        </w:rPr>
        <w:t>ile (.jpg/</w:t>
      </w:r>
      <w:r w:rsidR="0007151B" w:rsidRPr="0007151B">
        <w:rPr>
          <w:rFonts w:eastAsia="Times New Roman" w:cs="Calibri"/>
        </w:rPr>
        <w:t>.jpeg)</w:t>
      </w:r>
    </w:p>
    <w:p w:rsidR="0007151B" w:rsidRPr="0007151B" w:rsidRDefault="00AA6D9F" w:rsidP="006E61FF">
      <w:pPr>
        <w:numPr>
          <w:ilvl w:val="0"/>
          <w:numId w:val="5"/>
        </w:numPr>
        <w:tabs>
          <w:tab w:val="clear" w:pos="360"/>
          <w:tab w:val="num" w:pos="993"/>
        </w:tabs>
        <w:spacing w:after="0"/>
        <w:ind w:left="993" w:hanging="284"/>
        <w:rPr>
          <w:rFonts w:eastAsia="Times New Roman" w:cs="Calibri"/>
        </w:rPr>
      </w:pPr>
      <w:r>
        <w:rPr>
          <w:rFonts w:eastAsia="Times New Roman" w:cs="Calibri"/>
        </w:rPr>
        <w:t>t</w:t>
      </w:r>
      <w:r w:rsidR="0007151B" w:rsidRPr="0007151B">
        <w:rPr>
          <w:rFonts w:eastAsia="Times New Roman" w:cs="Calibri"/>
        </w:rPr>
        <w:t xml:space="preserve">agged </w:t>
      </w:r>
      <w:r>
        <w:rPr>
          <w:rFonts w:eastAsia="Times New Roman" w:cs="Calibri"/>
        </w:rPr>
        <w:t>i</w:t>
      </w:r>
      <w:r w:rsidR="0007151B" w:rsidRPr="0007151B">
        <w:rPr>
          <w:rFonts w:eastAsia="Times New Roman" w:cs="Calibri"/>
        </w:rPr>
        <w:t xml:space="preserve">mage </w:t>
      </w:r>
      <w:r>
        <w:rPr>
          <w:rFonts w:eastAsia="Times New Roman" w:cs="Calibri"/>
        </w:rPr>
        <w:t>f</w:t>
      </w:r>
      <w:r w:rsidR="0007151B" w:rsidRPr="0007151B">
        <w:rPr>
          <w:rFonts w:eastAsia="Times New Roman" w:cs="Calibri"/>
        </w:rPr>
        <w:t>ile (.</w:t>
      </w:r>
      <w:proofErr w:type="spellStart"/>
      <w:r w:rsidR="0007151B" w:rsidRPr="0007151B">
        <w:rPr>
          <w:rFonts w:eastAsia="Times New Roman" w:cs="Calibri"/>
        </w:rPr>
        <w:t>tif</w:t>
      </w:r>
      <w:proofErr w:type="spellEnd"/>
      <w:r w:rsidR="0007151B" w:rsidRPr="0007151B">
        <w:rPr>
          <w:rFonts w:eastAsia="Times New Roman" w:cs="Calibri"/>
        </w:rPr>
        <w:t>)</w:t>
      </w:r>
    </w:p>
    <w:p w:rsidR="0007151B" w:rsidRPr="0007151B" w:rsidRDefault="00AA6D9F" w:rsidP="006E61FF">
      <w:pPr>
        <w:numPr>
          <w:ilvl w:val="0"/>
          <w:numId w:val="5"/>
        </w:numPr>
        <w:tabs>
          <w:tab w:val="clear" w:pos="360"/>
          <w:tab w:val="num" w:pos="993"/>
        </w:tabs>
        <w:spacing w:after="0"/>
        <w:ind w:left="993" w:hanging="284"/>
        <w:rPr>
          <w:rFonts w:eastAsia="Times New Roman" w:cs="Calibri"/>
        </w:rPr>
      </w:pPr>
      <w:r>
        <w:rPr>
          <w:rFonts w:eastAsia="Times New Roman" w:cs="Calibri"/>
        </w:rPr>
        <w:t>portable network graphics (.</w:t>
      </w:r>
      <w:proofErr w:type="spellStart"/>
      <w:r w:rsidR="0007151B" w:rsidRPr="0007151B">
        <w:rPr>
          <w:rFonts w:eastAsia="Times New Roman" w:cs="Calibri"/>
        </w:rPr>
        <w:t>png</w:t>
      </w:r>
      <w:proofErr w:type="spellEnd"/>
      <w:r>
        <w:rPr>
          <w:rFonts w:eastAsia="Times New Roman" w:cs="Calibri"/>
        </w:rPr>
        <w:t>)</w:t>
      </w:r>
    </w:p>
    <w:p w:rsidR="0007151B" w:rsidRPr="0007151B" w:rsidRDefault="0007151B" w:rsidP="006E61FF">
      <w:pPr>
        <w:numPr>
          <w:ilvl w:val="1"/>
          <w:numId w:val="3"/>
        </w:numPr>
        <w:tabs>
          <w:tab w:val="left" w:pos="709"/>
        </w:tabs>
        <w:spacing w:after="0"/>
        <w:ind w:left="709" w:hanging="340"/>
        <w:rPr>
          <w:rFonts w:eastAsia="Times New Roman" w:cs="Calibri"/>
        </w:rPr>
      </w:pPr>
      <w:r w:rsidRPr="0007151B">
        <w:rPr>
          <w:rFonts w:eastAsia="Times New Roman" w:cs="Calibri"/>
        </w:rPr>
        <w:t>audio files</w:t>
      </w:r>
    </w:p>
    <w:p w:rsidR="0007151B" w:rsidRPr="0007151B" w:rsidRDefault="00F077B9" w:rsidP="006E61FF">
      <w:pPr>
        <w:numPr>
          <w:ilvl w:val="0"/>
          <w:numId w:val="5"/>
        </w:numPr>
        <w:tabs>
          <w:tab w:val="clear" w:pos="360"/>
          <w:tab w:val="num" w:pos="993"/>
        </w:tabs>
        <w:spacing w:after="0"/>
        <w:ind w:left="993" w:hanging="284"/>
        <w:rPr>
          <w:rFonts w:eastAsia="Times New Roman" w:cs="Calibri"/>
        </w:rPr>
      </w:pPr>
      <w:r>
        <w:rPr>
          <w:rFonts w:eastAsia="Times New Roman" w:cs="Calibri"/>
        </w:rPr>
        <w:t>m</w:t>
      </w:r>
      <w:r w:rsidR="0007151B" w:rsidRPr="0007151B">
        <w:rPr>
          <w:rFonts w:eastAsia="Times New Roman" w:cs="Calibri"/>
        </w:rPr>
        <w:t xml:space="preserve">oving </w:t>
      </w:r>
      <w:r>
        <w:rPr>
          <w:rFonts w:eastAsia="Times New Roman" w:cs="Calibri"/>
        </w:rPr>
        <w:t>p</w:t>
      </w:r>
      <w:r w:rsidR="0007151B" w:rsidRPr="0007151B">
        <w:rPr>
          <w:rFonts w:eastAsia="Times New Roman" w:cs="Calibri"/>
        </w:rPr>
        <w:t xml:space="preserve">ictures </w:t>
      </w:r>
      <w:r>
        <w:rPr>
          <w:rFonts w:eastAsia="Times New Roman" w:cs="Calibri"/>
        </w:rPr>
        <w:t>e</w:t>
      </w:r>
      <w:r w:rsidR="0007151B" w:rsidRPr="0007151B">
        <w:rPr>
          <w:rFonts w:eastAsia="Times New Roman" w:cs="Calibri"/>
        </w:rPr>
        <w:t xml:space="preserve">xperts </w:t>
      </w:r>
      <w:r>
        <w:rPr>
          <w:rFonts w:eastAsia="Times New Roman" w:cs="Calibri"/>
        </w:rPr>
        <w:t>g</w:t>
      </w:r>
      <w:r w:rsidR="0007151B" w:rsidRPr="0007151B">
        <w:rPr>
          <w:rFonts w:eastAsia="Times New Roman" w:cs="Calibri"/>
        </w:rPr>
        <w:t>roup (.mp3 )</w:t>
      </w:r>
    </w:p>
    <w:p w:rsidR="0007151B" w:rsidRPr="0007151B" w:rsidRDefault="00F077B9" w:rsidP="006E61FF">
      <w:pPr>
        <w:numPr>
          <w:ilvl w:val="0"/>
          <w:numId w:val="5"/>
        </w:numPr>
        <w:tabs>
          <w:tab w:val="clear" w:pos="360"/>
          <w:tab w:val="num" w:pos="993"/>
        </w:tabs>
        <w:spacing w:after="0"/>
        <w:ind w:left="993" w:hanging="284"/>
        <w:rPr>
          <w:rFonts w:eastAsia="Times New Roman" w:cs="Calibri"/>
        </w:rPr>
      </w:pPr>
      <w:r>
        <w:rPr>
          <w:rFonts w:eastAsia="Times New Roman" w:cs="Calibri"/>
        </w:rPr>
        <w:t>w</w:t>
      </w:r>
      <w:r w:rsidR="00AA6D9F">
        <w:rPr>
          <w:rFonts w:eastAsia="Times New Roman" w:cs="Calibri"/>
        </w:rPr>
        <w:t xml:space="preserve">aveform </w:t>
      </w:r>
      <w:r>
        <w:rPr>
          <w:rFonts w:eastAsia="Times New Roman" w:cs="Calibri"/>
        </w:rPr>
        <w:t>a</w:t>
      </w:r>
      <w:r w:rsidR="00AA6D9F">
        <w:rPr>
          <w:rFonts w:eastAsia="Times New Roman" w:cs="Calibri"/>
        </w:rPr>
        <w:t xml:space="preserve">udio </w:t>
      </w:r>
      <w:r>
        <w:rPr>
          <w:rFonts w:eastAsia="Times New Roman" w:cs="Calibri"/>
        </w:rPr>
        <w:t>f</w:t>
      </w:r>
      <w:r w:rsidR="00AA6D9F">
        <w:rPr>
          <w:rFonts w:eastAsia="Times New Roman" w:cs="Calibri"/>
        </w:rPr>
        <w:t>ile format</w:t>
      </w:r>
      <w:r w:rsidR="0007151B" w:rsidRPr="0007151B">
        <w:rPr>
          <w:rFonts w:eastAsia="Times New Roman" w:cs="Calibri"/>
        </w:rPr>
        <w:t xml:space="preserve"> (.wav)</w:t>
      </w:r>
    </w:p>
    <w:p w:rsidR="0007151B" w:rsidRPr="0007151B" w:rsidRDefault="0007151B" w:rsidP="006E61FF">
      <w:pPr>
        <w:numPr>
          <w:ilvl w:val="0"/>
          <w:numId w:val="5"/>
        </w:numPr>
        <w:tabs>
          <w:tab w:val="clear" w:pos="360"/>
          <w:tab w:val="num" w:pos="993"/>
        </w:tabs>
        <w:spacing w:after="0"/>
        <w:ind w:left="993" w:hanging="284"/>
        <w:rPr>
          <w:rFonts w:eastAsia="Times New Roman" w:cs="Calibri"/>
        </w:rPr>
      </w:pPr>
      <w:r w:rsidRPr="0007151B">
        <w:rPr>
          <w:rFonts w:eastAsia="Times New Roman" w:cs="Calibri"/>
        </w:rPr>
        <w:t xml:space="preserve">Windows </w:t>
      </w:r>
      <w:r w:rsidR="00F077B9">
        <w:rPr>
          <w:rFonts w:eastAsia="Times New Roman" w:cs="Calibri"/>
        </w:rPr>
        <w:t>m</w:t>
      </w:r>
      <w:r w:rsidRPr="0007151B">
        <w:rPr>
          <w:rFonts w:eastAsia="Times New Roman" w:cs="Calibri"/>
        </w:rPr>
        <w:t xml:space="preserve">edia </w:t>
      </w:r>
      <w:r w:rsidR="00F077B9">
        <w:rPr>
          <w:rFonts w:eastAsia="Times New Roman" w:cs="Calibri"/>
        </w:rPr>
        <w:t>a</w:t>
      </w:r>
      <w:r w:rsidRPr="0007151B">
        <w:rPr>
          <w:rFonts w:eastAsia="Times New Roman" w:cs="Calibri"/>
        </w:rPr>
        <w:t xml:space="preserve">udio </w:t>
      </w:r>
      <w:r w:rsidR="00F077B9">
        <w:rPr>
          <w:rFonts w:eastAsia="Times New Roman" w:cs="Calibri"/>
        </w:rPr>
        <w:t>f</w:t>
      </w:r>
      <w:r w:rsidRPr="0007151B">
        <w:rPr>
          <w:rFonts w:eastAsia="Times New Roman" w:cs="Calibri"/>
        </w:rPr>
        <w:t>ile (.wma)</w:t>
      </w:r>
    </w:p>
    <w:p w:rsidR="0007151B" w:rsidRPr="0007151B" w:rsidRDefault="008F69BF" w:rsidP="006F5C14">
      <w:pPr>
        <w:pStyle w:val="ListItem"/>
      </w:pPr>
      <w:r w:rsidRPr="0007151B">
        <w:t>management</w:t>
      </w:r>
      <w:r w:rsidRPr="008F69BF">
        <w:t xml:space="preserve"> </w:t>
      </w:r>
      <w:r>
        <w:t>of software</w:t>
      </w:r>
    </w:p>
    <w:p w:rsidR="0007151B" w:rsidRPr="0007151B" w:rsidRDefault="0007151B" w:rsidP="006E61FF">
      <w:pPr>
        <w:numPr>
          <w:ilvl w:val="1"/>
          <w:numId w:val="3"/>
        </w:numPr>
        <w:tabs>
          <w:tab w:val="left" w:pos="709"/>
        </w:tabs>
        <w:spacing w:after="0"/>
        <w:ind w:left="709" w:hanging="340"/>
        <w:rPr>
          <w:rFonts w:eastAsia="Times New Roman" w:cs="Calibri"/>
        </w:rPr>
      </w:pPr>
      <w:r w:rsidRPr="0007151B">
        <w:rPr>
          <w:rFonts w:eastAsia="Times New Roman" w:cs="Calibri"/>
        </w:rPr>
        <w:t xml:space="preserve">installation of software </w:t>
      </w:r>
    </w:p>
    <w:p w:rsidR="0007151B" w:rsidRPr="0007151B" w:rsidRDefault="0007151B" w:rsidP="006E61FF">
      <w:pPr>
        <w:numPr>
          <w:ilvl w:val="1"/>
          <w:numId w:val="3"/>
        </w:numPr>
        <w:tabs>
          <w:tab w:val="left" w:pos="709"/>
        </w:tabs>
        <w:spacing w:after="0"/>
        <w:ind w:left="709" w:hanging="340"/>
        <w:rPr>
          <w:rFonts w:eastAsia="Times New Roman" w:cs="Calibri"/>
        </w:rPr>
      </w:pPr>
      <w:r w:rsidRPr="0007151B">
        <w:rPr>
          <w:rFonts w:eastAsia="Times New Roman" w:cs="Calibri"/>
        </w:rPr>
        <w:t>update of software</w:t>
      </w:r>
    </w:p>
    <w:p w:rsidR="0007151B" w:rsidRPr="0007151B" w:rsidRDefault="0007151B" w:rsidP="006F5C14">
      <w:pPr>
        <w:pStyle w:val="ListItem"/>
      </w:pPr>
      <w:r w:rsidRPr="0007151B">
        <w:t>types of software licences</w:t>
      </w:r>
    </w:p>
    <w:p w:rsidR="0007151B" w:rsidRPr="0007151B" w:rsidRDefault="0007151B" w:rsidP="006E61FF">
      <w:pPr>
        <w:numPr>
          <w:ilvl w:val="1"/>
          <w:numId w:val="3"/>
        </w:numPr>
        <w:tabs>
          <w:tab w:val="left" w:pos="709"/>
        </w:tabs>
        <w:spacing w:after="0"/>
        <w:ind w:left="709" w:hanging="340"/>
        <w:rPr>
          <w:rFonts w:eastAsia="Times New Roman" w:cs="Calibri"/>
        </w:rPr>
      </w:pPr>
      <w:r w:rsidRPr="0007151B">
        <w:rPr>
          <w:rFonts w:eastAsia="Times New Roman" w:cs="Calibri"/>
        </w:rPr>
        <w:t>open and closed source</w:t>
      </w:r>
    </w:p>
    <w:p w:rsidR="0007151B" w:rsidRPr="0007151B" w:rsidRDefault="0007151B" w:rsidP="006E61FF">
      <w:pPr>
        <w:numPr>
          <w:ilvl w:val="1"/>
          <w:numId w:val="3"/>
        </w:numPr>
        <w:tabs>
          <w:tab w:val="left" w:pos="709"/>
        </w:tabs>
        <w:spacing w:after="0"/>
        <w:ind w:left="709" w:hanging="340"/>
        <w:rPr>
          <w:rFonts w:eastAsia="Times New Roman" w:cs="Calibri"/>
        </w:rPr>
      </w:pPr>
      <w:r w:rsidRPr="0007151B">
        <w:rPr>
          <w:rFonts w:eastAsia="Times New Roman" w:cs="Calibri"/>
        </w:rPr>
        <w:t>proprietary</w:t>
      </w:r>
    </w:p>
    <w:p w:rsidR="0007151B" w:rsidRPr="0007151B" w:rsidRDefault="0007151B" w:rsidP="006E61FF">
      <w:pPr>
        <w:numPr>
          <w:ilvl w:val="1"/>
          <w:numId w:val="3"/>
        </w:numPr>
        <w:tabs>
          <w:tab w:val="left" w:pos="709"/>
        </w:tabs>
        <w:spacing w:after="0"/>
        <w:ind w:left="709" w:hanging="340"/>
        <w:rPr>
          <w:rFonts w:eastAsia="Times New Roman" w:cs="Calibri"/>
        </w:rPr>
      </w:pPr>
      <w:r w:rsidRPr="0007151B">
        <w:rPr>
          <w:rFonts w:eastAsia="Times New Roman" w:cs="Calibri"/>
        </w:rPr>
        <w:t>shareware</w:t>
      </w:r>
    </w:p>
    <w:p w:rsidR="0007151B" w:rsidRPr="0007151B" w:rsidRDefault="0007151B" w:rsidP="006E61FF">
      <w:pPr>
        <w:numPr>
          <w:ilvl w:val="1"/>
          <w:numId w:val="3"/>
        </w:numPr>
        <w:tabs>
          <w:tab w:val="left" w:pos="709"/>
        </w:tabs>
        <w:spacing w:after="0"/>
        <w:ind w:left="709" w:hanging="340"/>
        <w:rPr>
          <w:rFonts w:eastAsia="Times New Roman" w:cs="Calibri"/>
        </w:rPr>
      </w:pPr>
      <w:r w:rsidRPr="0007151B">
        <w:rPr>
          <w:rFonts w:eastAsia="Times New Roman" w:cs="Calibri"/>
        </w:rPr>
        <w:t>freeware</w:t>
      </w:r>
    </w:p>
    <w:p w:rsidR="0007151B" w:rsidRPr="0007151B" w:rsidRDefault="0007151B" w:rsidP="006F5C14">
      <w:pPr>
        <w:pStyle w:val="ListItem"/>
      </w:pPr>
      <w:r w:rsidRPr="0007151B">
        <w:t>considerations for the construction and design of lookup tables in spreadsheets</w:t>
      </w:r>
      <w:r w:rsidR="00F077B9">
        <w:t>,</w:t>
      </w:r>
      <w:r w:rsidR="00C00309">
        <w:t xml:space="preserve"> including:</w:t>
      </w:r>
    </w:p>
    <w:p w:rsidR="0007151B" w:rsidRPr="0007151B" w:rsidRDefault="008F69BF" w:rsidP="006E61FF">
      <w:pPr>
        <w:numPr>
          <w:ilvl w:val="1"/>
          <w:numId w:val="3"/>
        </w:numPr>
        <w:tabs>
          <w:tab w:val="left" w:pos="709"/>
        </w:tabs>
        <w:spacing w:after="0"/>
        <w:ind w:left="709" w:hanging="340"/>
        <w:rPr>
          <w:rFonts w:eastAsia="Times New Roman" w:cs="Calibri"/>
        </w:rPr>
      </w:pPr>
      <w:proofErr w:type="spellStart"/>
      <w:r>
        <w:rPr>
          <w:rFonts w:eastAsia="Times New Roman" w:cs="Calibri"/>
        </w:rPr>
        <w:t>hl</w:t>
      </w:r>
      <w:r w:rsidR="0007151B" w:rsidRPr="0007151B">
        <w:rPr>
          <w:rFonts w:eastAsia="Times New Roman" w:cs="Calibri"/>
        </w:rPr>
        <w:t>ookup</w:t>
      </w:r>
      <w:proofErr w:type="spellEnd"/>
    </w:p>
    <w:p w:rsidR="0007151B" w:rsidRPr="0007151B" w:rsidRDefault="008F69BF" w:rsidP="006E61FF">
      <w:pPr>
        <w:numPr>
          <w:ilvl w:val="1"/>
          <w:numId w:val="3"/>
        </w:numPr>
        <w:tabs>
          <w:tab w:val="left" w:pos="709"/>
        </w:tabs>
        <w:spacing w:after="0"/>
        <w:ind w:left="709" w:hanging="340"/>
        <w:rPr>
          <w:rFonts w:eastAsia="Times New Roman" w:cs="Calibri"/>
        </w:rPr>
      </w:pPr>
      <w:proofErr w:type="spellStart"/>
      <w:r>
        <w:rPr>
          <w:rFonts w:eastAsia="Times New Roman" w:cs="Calibri"/>
        </w:rPr>
        <w:t>vl</w:t>
      </w:r>
      <w:r w:rsidR="0007151B" w:rsidRPr="0007151B">
        <w:rPr>
          <w:rFonts w:eastAsia="Times New Roman" w:cs="Calibri"/>
        </w:rPr>
        <w:t>ookup</w:t>
      </w:r>
      <w:proofErr w:type="spellEnd"/>
    </w:p>
    <w:p w:rsidR="0007151B" w:rsidRPr="0007151B" w:rsidRDefault="0007151B" w:rsidP="006F5C14">
      <w:pPr>
        <w:pStyle w:val="ListItem"/>
      </w:pPr>
      <w:r w:rsidRPr="0007151B">
        <w:t>organisation and management of data</w:t>
      </w:r>
      <w:r w:rsidR="00F077B9">
        <w:t>,</w:t>
      </w:r>
      <w:r w:rsidRPr="0007151B">
        <w:t xml:space="preserve"> using sort filters in spreadsheets</w:t>
      </w:r>
    </w:p>
    <w:p w:rsidR="0007151B" w:rsidRPr="0007151B" w:rsidRDefault="0007151B" w:rsidP="0007151B">
      <w:pPr>
        <w:pStyle w:val="Paragraph"/>
        <w:rPr>
          <w:rFonts w:ascii="Calibri" w:hAnsi="Calibri" w:cs="Calibri"/>
          <w:b/>
          <w:color w:val="auto"/>
        </w:rPr>
      </w:pPr>
      <w:r w:rsidRPr="0007151B">
        <w:rPr>
          <w:rFonts w:ascii="Calibri" w:hAnsi="Calibri" w:cs="Calibri"/>
          <w:b/>
          <w:color w:val="auto"/>
        </w:rPr>
        <w:t>Skills</w:t>
      </w:r>
    </w:p>
    <w:p w:rsidR="0007151B" w:rsidRPr="0007151B" w:rsidRDefault="0007151B" w:rsidP="006F5C14">
      <w:pPr>
        <w:pStyle w:val="ListItem"/>
      </w:pPr>
      <w:r w:rsidRPr="0007151B">
        <w:t>apply data organisation techniques for user and</w:t>
      </w:r>
      <w:r w:rsidR="00F75102">
        <w:t>/or</w:t>
      </w:r>
      <w:r w:rsidRPr="0007151B">
        <w:t xml:space="preserve"> client needs</w:t>
      </w:r>
    </w:p>
    <w:p w:rsidR="008C1742" w:rsidRPr="0007151B" w:rsidRDefault="008C1742" w:rsidP="006F5C14">
      <w:pPr>
        <w:pStyle w:val="ListItem"/>
      </w:pPr>
      <w:r w:rsidRPr="0007151B">
        <w:t>apply appropriate graphic and audio file types</w:t>
      </w:r>
    </w:p>
    <w:p w:rsidR="008C1742" w:rsidRPr="0007151B" w:rsidRDefault="008C1742" w:rsidP="006E61FF">
      <w:pPr>
        <w:numPr>
          <w:ilvl w:val="1"/>
          <w:numId w:val="3"/>
        </w:numPr>
        <w:tabs>
          <w:tab w:val="left" w:pos="709"/>
        </w:tabs>
        <w:spacing w:after="0"/>
        <w:ind w:left="709" w:hanging="340"/>
        <w:rPr>
          <w:rFonts w:eastAsia="Times New Roman" w:cs="Calibri"/>
        </w:rPr>
      </w:pPr>
      <w:r w:rsidRPr="0007151B">
        <w:rPr>
          <w:rFonts w:eastAsia="Times New Roman" w:cs="Calibri"/>
        </w:rPr>
        <w:t>vector graphics</w:t>
      </w:r>
    </w:p>
    <w:p w:rsidR="008C1742" w:rsidRPr="0007151B" w:rsidRDefault="008C1742" w:rsidP="006E61FF">
      <w:pPr>
        <w:numPr>
          <w:ilvl w:val="1"/>
          <w:numId w:val="3"/>
        </w:numPr>
        <w:tabs>
          <w:tab w:val="left" w:pos="709"/>
        </w:tabs>
        <w:spacing w:after="0"/>
        <w:ind w:left="709" w:hanging="340"/>
        <w:rPr>
          <w:rFonts w:eastAsia="Times New Roman" w:cs="Calibri"/>
        </w:rPr>
      </w:pPr>
      <w:r w:rsidRPr="0007151B">
        <w:rPr>
          <w:rFonts w:eastAsia="Times New Roman" w:cs="Calibri"/>
        </w:rPr>
        <w:t>raster graphics</w:t>
      </w:r>
    </w:p>
    <w:p w:rsidR="008C1742" w:rsidRPr="0007151B" w:rsidRDefault="008C1742" w:rsidP="006E61FF">
      <w:pPr>
        <w:numPr>
          <w:ilvl w:val="1"/>
          <w:numId w:val="3"/>
        </w:numPr>
        <w:tabs>
          <w:tab w:val="left" w:pos="709"/>
        </w:tabs>
        <w:spacing w:after="0"/>
        <w:ind w:left="709" w:hanging="340"/>
        <w:rPr>
          <w:rFonts w:eastAsia="Times New Roman" w:cs="Calibri"/>
        </w:rPr>
      </w:pPr>
      <w:r>
        <w:rPr>
          <w:rFonts w:eastAsia="Times New Roman" w:cs="Calibri"/>
        </w:rPr>
        <w:t>audio files</w:t>
      </w:r>
    </w:p>
    <w:p w:rsidR="0007151B" w:rsidRPr="0007151B" w:rsidRDefault="0007151B" w:rsidP="006F5C14">
      <w:pPr>
        <w:pStyle w:val="ListItem"/>
      </w:pPr>
      <w:r w:rsidRPr="0007151B">
        <w:t>use lookup tables in spreadsheets</w:t>
      </w:r>
      <w:r w:rsidR="00F077B9">
        <w:t>,</w:t>
      </w:r>
      <w:r w:rsidRPr="0007151B">
        <w:t xml:space="preserve"> including:</w:t>
      </w:r>
    </w:p>
    <w:p w:rsidR="0007151B" w:rsidRPr="0007151B" w:rsidRDefault="008F69BF" w:rsidP="006E61FF">
      <w:pPr>
        <w:numPr>
          <w:ilvl w:val="1"/>
          <w:numId w:val="3"/>
        </w:numPr>
        <w:tabs>
          <w:tab w:val="left" w:pos="709"/>
        </w:tabs>
        <w:spacing w:after="0"/>
        <w:ind w:left="709" w:hanging="340"/>
        <w:rPr>
          <w:rFonts w:eastAsia="Times New Roman" w:cs="Calibri"/>
        </w:rPr>
      </w:pPr>
      <w:proofErr w:type="spellStart"/>
      <w:r>
        <w:rPr>
          <w:rFonts w:eastAsia="Times New Roman" w:cs="Calibri"/>
        </w:rPr>
        <w:t>hl</w:t>
      </w:r>
      <w:r w:rsidR="0007151B" w:rsidRPr="0007151B">
        <w:rPr>
          <w:rFonts w:eastAsia="Times New Roman" w:cs="Calibri"/>
        </w:rPr>
        <w:t>ookup</w:t>
      </w:r>
      <w:proofErr w:type="spellEnd"/>
    </w:p>
    <w:p w:rsidR="0007151B" w:rsidRPr="0007151B" w:rsidRDefault="008F69BF" w:rsidP="006E61FF">
      <w:pPr>
        <w:numPr>
          <w:ilvl w:val="1"/>
          <w:numId w:val="3"/>
        </w:numPr>
        <w:tabs>
          <w:tab w:val="left" w:pos="709"/>
        </w:tabs>
        <w:spacing w:after="0"/>
        <w:ind w:left="709" w:hanging="340"/>
        <w:rPr>
          <w:rFonts w:eastAsia="Times New Roman" w:cs="Calibri"/>
        </w:rPr>
      </w:pPr>
      <w:proofErr w:type="spellStart"/>
      <w:r>
        <w:rPr>
          <w:rFonts w:eastAsia="Times New Roman" w:cs="Calibri"/>
        </w:rPr>
        <w:t>vl</w:t>
      </w:r>
      <w:r w:rsidR="0007151B" w:rsidRPr="0007151B">
        <w:rPr>
          <w:rFonts w:eastAsia="Times New Roman" w:cs="Calibri"/>
        </w:rPr>
        <w:t>ookup</w:t>
      </w:r>
      <w:proofErr w:type="spellEnd"/>
    </w:p>
    <w:p w:rsidR="008F69BF" w:rsidRDefault="008F69BF" w:rsidP="006F5C14">
      <w:pPr>
        <w:pStyle w:val="ListItem"/>
      </w:pPr>
      <w:r>
        <w:t>composition, layout and design considerations for the construction of spreadsheets</w:t>
      </w:r>
    </w:p>
    <w:p w:rsidR="0007151B" w:rsidRPr="0007151B" w:rsidRDefault="0007151B" w:rsidP="006F5C14">
      <w:pPr>
        <w:pStyle w:val="ListItem"/>
      </w:pPr>
      <w:r w:rsidRPr="0007151B">
        <w:t>apply sort filters in spreadsheets</w:t>
      </w:r>
    </w:p>
    <w:p w:rsidR="00AE5CF9" w:rsidRDefault="00AE5CF9" w:rsidP="00F768AE">
      <w:r>
        <w:br w:type="page"/>
      </w:r>
    </w:p>
    <w:p w:rsidR="006C4B5C" w:rsidRPr="006C4B5C" w:rsidRDefault="006C4B5C" w:rsidP="006C4B5C">
      <w:pPr>
        <w:pStyle w:val="Heading3"/>
      </w:pPr>
      <w:r w:rsidRPr="006C4B5C">
        <w:lastRenderedPageBreak/>
        <w:t>Project management</w:t>
      </w:r>
    </w:p>
    <w:bookmarkEnd w:id="24"/>
    <w:p w:rsidR="006C4B5C" w:rsidRPr="006C4B5C" w:rsidRDefault="006C4B5C" w:rsidP="006C4B5C">
      <w:pPr>
        <w:pStyle w:val="Paragraph"/>
        <w:rPr>
          <w:rFonts w:ascii="Calibri" w:hAnsi="Calibri" w:cs="Calibri"/>
          <w:b/>
          <w:color w:val="auto"/>
        </w:rPr>
      </w:pPr>
      <w:r w:rsidRPr="006C4B5C">
        <w:rPr>
          <w:rFonts w:ascii="Calibri" w:hAnsi="Calibri" w:cs="Calibri"/>
          <w:b/>
          <w:color w:val="auto"/>
        </w:rPr>
        <w:t>Knowledge</w:t>
      </w:r>
    </w:p>
    <w:p w:rsidR="006C4B5C" w:rsidRPr="006C4B5C" w:rsidRDefault="00AC67B3" w:rsidP="006F5C14">
      <w:pPr>
        <w:pStyle w:val="ListItem"/>
      </w:pPr>
      <w:r>
        <w:t>components</w:t>
      </w:r>
      <w:r w:rsidR="006C4B5C" w:rsidRPr="006C4B5C">
        <w:t xml:space="preserve"> of a project design process</w:t>
      </w:r>
    </w:p>
    <w:p w:rsidR="006C4B5C" w:rsidRPr="006C4B5C" w:rsidRDefault="006C4B5C" w:rsidP="006E61FF">
      <w:pPr>
        <w:numPr>
          <w:ilvl w:val="1"/>
          <w:numId w:val="3"/>
        </w:numPr>
        <w:tabs>
          <w:tab w:val="left" w:pos="709"/>
        </w:tabs>
        <w:spacing w:after="0"/>
        <w:ind w:left="709" w:hanging="340"/>
        <w:rPr>
          <w:rFonts w:eastAsia="Times New Roman" w:cs="Calibri"/>
        </w:rPr>
      </w:pPr>
      <w:r w:rsidRPr="006C4B5C">
        <w:rPr>
          <w:rFonts w:eastAsia="Times New Roman" w:cs="Calibri"/>
        </w:rPr>
        <w:t>product purpose and design criteria</w:t>
      </w:r>
    </w:p>
    <w:p w:rsidR="006C4B5C" w:rsidRPr="006C4B5C" w:rsidRDefault="006C4B5C" w:rsidP="006E61FF">
      <w:pPr>
        <w:numPr>
          <w:ilvl w:val="1"/>
          <w:numId w:val="3"/>
        </w:numPr>
        <w:tabs>
          <w:tab w:val="left" w:pos="709"/>
        </w:tabs>
        <w:spacing w:after="0"/>
        <w:ind w:left="709" w:hanging="340"/>
        <w:rPr>
          <w:rFonts w:eastAsia="Times New Roman" w:cs="Calibri"/>
        </w:rPr>
      </w:pPr>
      <w:r w:rsidRPr="006C4B5C">
        <w:rPr>
          <w:rFonts w:eastAsia="Times New Roman" w:cs="Calibri"/>
        </w:rPr>
        <w:t xml:space="preserve">target audience characteristics </w:t>
      </w:r>
    </w:p>
    <w:p w:rsidR="006C4B5C" w:rsidRPr="006C4B5C" w:rsidRDefault="006C4B5C" w:rsidP="006E61FF">
      <w:pPr>
        <w:numPr>
          <w:ilvl w:val="1"/>
          <w:numId w:val="3"/>
        </w:numPr>
        <w:tabs>
          <w:tab w:val="left" w:pos="709"/>
        </w:tabs>
        <w:spacing w:after="0"/>
        <w:ind w:left="709" w:hanging="340"/>
        <w:rPr>
          <w:rFonts w:eastAsia="Times New Roman" w:cs="Calibri"/>
        </w:rPr>
      </w:pPr>
      <w:r w:rsidRPr="006C4B5C">
        <w:rPr>
          <w:rFonts w:eastAsia="Times New Roman" w:cs="Calibri"/>
        </w:rPr>
        <w:t>project presentation medium</w:t>
      </w:r>
    </w:p>
    <w:p w:rsidR="006C4B5C" w:rsidRPr="006C4B5C" w:rsidRDefault="006C4B5C" w:rsidP="006E61FF">
      <w:pPr>
        <w:numPr>
          <w:ilvl w:val="1"/>
          <w:numId w:val="3"/>
        </w:numPr>
        <w:tabs>
          <w:tab w:val="left" w:pos="709"/>
        </w:tabs>
        <w:spacing w:after="0"/>
        <w:ind w:left="709" w:hanging="340"/>
        <w:rPr>
          <w:rFonts w:eastAsia="Times New Roman" w:cs="Calibri"/>
        </w:rPr>
      </w:pPr>
      <w:r w:rsidRPr="006C4B5C">
        <w:rPr>
          <w:rFonts w:eastAsia="Times New Roman" w:cs="Calibri"/>
        </w:rPr>
        <w:t>situation analysis</w:t>
      </w:r>
    </w:p>
    <w:p w:rsidR="006C4B5C" w:rsidRPr="006C4B5C" w:rsidRDefault="006C4B5C" w:rsidP="006E61FF">
      <w:pPr>
        <w:numPr>
          <w:ilvl w:val="1"/>
          <w:numId w:val="3"/>
        </w:numPr>
        <w:tabs>
          <w:tab w:val="left" w:pos="709"/>
        </w:tabs>
        <w:spacing w:after="0"/>
        <w:ind w:left="709" w:hanging="340"/>
        <w:rPr>
          <w:rFonts w:eastAsia="Times New Roman" w:cs="Calibri"/>
        </w:rPr>
      </w:pPr>
      <w:r w:rsidRPr="006C4B5C">
        <w:rPr>
          <w:rFonts w:eastAsia="Times New Roman" w:cs="Calibri"/>
        </w:rPr>
        <w:t>style guide</w:t>
      </w:r>
    </w:p>
    <w:p w:rsidR="006C4B5C" w:rsidRPr="006C4B5C" w:rsidRDefault="006C4B5C" w:rsidP="006F5C14">
      <w:pPr>
        <w:pStyle w:val="ListItem"/>
      </w:pPr>
      <w:r w:rsidRPr="006C4B5C">
        <w:t>components of a design plan</w:t>
      </w:r>
    </w:p>
    <w:p w:rsidR="006C4B5C" w:rsidRPr="006C4B5C" w:rsidRDefault="006C4B5C" w:rsidP="006E61FF">
      <w:pPr>
        <w:numPr>
          <w:ilvl w:val="1"/>
          <w:numId w:val="3"/>
        </w:numPr>
        <w:tabs>
          <w:tab w:val="left" w:pos="709"/>
        </w:tabs>
        <w:spacing w:after="0"/>
        <w:ind w:left="709" w:hanging="340"/>
        <w:rPr>
          <w:rFonts w:eastAsia="Times New Roman" w:cs="Calibri"/>
        </w:rPr>
      </w:pPr>
      <w:r w:rsidRPr="006C4B5C">
        <w:rPr>
          <w:rFonts w:eastAsia="Times New Roman" w:cs="Calibri"/>
        </w:rPr>
        <w:t>storyboard</w:t>
      </w:r>
    </w:p>
    <w:p w:rsidR="006C4B5C" w:rsidRPr="006C4B5C" w:rsidRDefault="006C4B5C" w:rsidP="006E61FF">
      <w:pPr>
        <w:numPr>
          <w:ilvl w:val="1"/>
          <w:numId w:val="3"/>
        </w:numPr>
        <w:tabs>
          <w:tab w:val="left" w:pos="709"/>
        </w:tabs>
        <w:spacing w:after="0"/>
        <w:ind w:left="709" w:hanging="340"/>
        <w:rPr>
          <w:rFonts w:eastAsia="Times New Roman" w:cs="Calibri"/>
        </w:rPr>
      </w:pPr>
      <w:r w:rsidRPr="006C4B5C">
        <w:rPr>
          <w:rFonts w:eastAsia="Times New Roman" w:cs="Calibri"/>
        </w:rPr>
        <w:t>thumbnails (hand/digital)</w:t>
      </w:r>
    </w:p>
    <w:p w:rsidR="006C4B5C" w:rsidRPr="006C4B5C" w:rsidRDefault="006C4B5C" w:rsidP="006E61FF">
      <w:pPr>
        <w:numPr>
          <w:ilvl w:val="1"/>
          <w:numId w:val="3"/>
        </w:numPr>
        <w:tabs>
          <w:tab w:val="left" w:pos="709"/>
        </w:tabs>
        <w:spacing w:after="0"/>
        <w:ind w:left="709" w:hanging="340"/>
        <w:rPr>
          <w:rFonts w:eastAsia="Times New Roman" w:cs="Calibri"/>
        </w:rPr>
      </w:pPr>
      <w:r w:rsidRPr="006C4B5C">
        <w:rPr>
          <w:rFonts w:eastAsia="Times New Roman" w:cs="Calibri"/>
        </w:rPr>
        <w:t>wireframes/sketches (hand/digital)</w:t>
      </w:r>
    </w:p>
    <w:p w:rsidR="006C4B5C" w:rsidRPr="006C4B5C" w:rsidRDefault="006C4B5C" w:rsidP="006F5C14">
      <w:pPr>
        <w:pStyle w:val="ListItem"/>
      </w:pPr>
      <w:r w:rsidRPr="006C4B5C">
        <w:t xml:space="preserve">criteria required to evaluate a digital product and/or </w:t>
      </w:r>
      <w:r w:rsidR="00F75102">
        <w:t xml:space="preserve">digital </w:t>
      </w:r>
      <w:r w:rsidRPr="006C4B5C">
        <w:t>solution</w:t>
      </w:r>
    </w:p>
    <w:p w:rsidR="006C4B5C" w:rsidRPr="006C4B5C" w:rsidRDefault="006C4B5C" w:rsidP="006C4B5C">
      <w:pPr>
        <w:pStyle w:val="Paragraph"/>
        <w:rPr>
          <w:rFonts w:ascii="Calibri" w:hAnsi="Calibri" w:cs="Calibri"/>
          <w:b/>
          <w:color w:val="auto"/>
        </w:rPr>
      </w:pPr>
      <w:r w:rsidRPr="006C4B5C">
        <w:rPr>
          <w:rFonts w:ascii="Calibri" w:hAnsi="Calibri" w:cs="Calibri"/>
          <w:b/>
          <w:color w:val="auto"/>
        </w:rPr>
        <w:t>Skills</w:t>
      </w:r>
    </w:p>
    <w:p w:rsidR="00F75102" w:rsidRDefault="006C4B5C" w:rsidP="006F5C14">
      <w:pPr>
        <w:pStyle w:val="ListItem"/>
      </w:pPr>
      <w:r w:rsidRPr="006C4B5C">
        <w:t>apply the elements of design and the principles of design releva</w:t>
      </w:r>
      <w:r w:rsidR="00F75102">
        <w:t>nt to a particular design brief</w:t>
      </w:r>
    </w:p>
    <w:p w:rsidR="00017D9C" w:rsidRDefault="006C4B5C" w:rsidP="006F5C14">
      <w:pPr>
        <w:pStyle w:val="ListItem"/>
      </w:pPr>
      <w:r w:rsidRPr="006C4B5C">
        <w:t xml:space="preserve">apply a design process to </w:t>
      </w:r>
      <w:r w:rsidR="00726C27">
        <w:t xml:space="preserve">create a digital product and/or </w:t>
      </w:r>
      <w:r w:rsidR="00F75102">
        <w:t xml:space="preserve">digital </w:t>
      </w:r>
      <w:r w:rsidRPr="006C4B5C">
        <w:t>solution</w:t>
      </w:r>
    </w:p>
    <w:p w:rsidR="00A25B58" w:rsidRPr="00AC67B3" w:rsidRDefault="00A25B58" w:rsidP="006F5C14">
      <w:pPr>
        <w:pStyle w:val="ListItem"/>
      </w:pPr>
      <w:r>
        <w:t>apply techniques for representing the design of a digital</w:t>
      </w:r>
      <w:r w:rsidR="00F75102">
        <w:t xml:space="preserve"> product and/or digital </w:t>
      </w:r>
      <w:r>
        <w:t>solution</w:t>
      </w:r>
    </w:p>
    <w:p w:rsidR="00C5718F" w:rsidRPr="00A93F91" w:rsidRDefault="00C5718F" w:rsidP="00540775">
      <w:pPr>
        <w:pStyle w:val="NoSpacing"/>
      </w:pPr>
    </w:p>
    <w:p w:rsidR="00C5718F" w:rsidRPr="00A93F91" w:rsidRDefault="00C5718F" w:rsidP="00A93F91">
      <w:pPr>
        <w:pStyle w:val="Heading1"/>
        <w:sectPr w:rsidR="00C5718F" w:rsidRPr="00A93F91" w:rsidSect="00AA2B0D">
          <w:headerReference w:type="even" r:id="rId16"/>
          <w:headerReference w:type="default" r:id="rId17"/>
          <w:footerReference w:type="even" r:id="rId18"/>
          <w:footerReference w:type="default" r:id="rId19"/>
          <w:headerReference w:type="first" r:id="rId20"/>
          <w:type w:val="oddPage"/>
          <w:pgSz w:w="11906" w:h="16838"/>
          <w:pgMar w:top="1440" w:right="1080" w:bottom="1440" w:left="1080" w:header="708" w:footer="708" w:gutter="0"/>
          <w:pgNumType w:start="1"/>
          <w:cols w:space="709"/>
          <w:docGrid w:linePitch="360"/>
        </w:sectPr>
      </w:pPr>
      <w:bookmarkStart w:id="25" w:name="_Toc347908227"/>
    </w:p>
    <w:p w:rsidR="00540775" w:rsidRPr="00A93F91" w:rsidRDefault="00540775" w:rsidP="00A93F91">
      <w:pPr>
        <w:pStyle w:val="Heading1"/>
      </w:pPr>
      <w:bookmarkStart w:id="26" w:name="_Toc78969196"/>
      <w:r w:rsidRPr="00A93F91">
        <w:lastRenderedPageBreak/>
        <w:t>Unit 2</w:t>
      </w:r>
      <w:r w:rsidR="007342C4" w:rsidRPr="00A93F91">
        <w:t xml:space="preserve"> </w:t>
      </w:r>
      <w:r w:rsidR="0000345F" w:rsidRPr="00A93F91">
        <w:t>–</w:t>
      </w:r>
      <w:r w:rsidR="00590EA7" w:rsidRPr="00590EA7">
        <w:t xml:space="preserve"> Digital technologies in business</w:t>
      </w:r>
      <w:bookmarkEnd w:id="26"/>
    </w:p>
    <w:p w:rsidR="00BE277F" w:rsidRPr="00A93F91" w:rsidRDefault="00BE277F" w:rsidP="00A93F91">
      <w:pPr>
        <w:pStyle w:val="Heading2"/>
      </w:pPr>
      <w:bookmarkStart w:id="27" w:name="_Toc78969197"/>
      <w:r w:rsidRPr="00A93F91">
        <w:t>Unit description</w:t>
      </w:r>
      <w:bookmarkEnd w:id="27"/>
    </w:p>
    <w:p w:rsidR="00590EA7" w:rsidRPr="00590EA7" w:rsidRDefault="00F077B9" w:rsidP="00C00309">
      <w:pPr>
        <w:pStyle w:val="Paragraph"/>
        <w:rPr>
          <w:rFonts w:ascii="Calibri" w:hAnsi="Calibri" w:cs="Calibri"/>
          <w:color w:val="auto"/>
        </w:rPr>
      </w:pPr>
      <w:r>
        <w:rPr>
          <w:rFonts w:ascii="Calibri" w:hAnsi="Calibri" w:cs="Calibri"/>
          <w:color w:val="auto"/>
        </w:rPr>
        <w:t>This unit focuses</w:t>
      </w:r>
      <w:r w:rsidR="00590EA7" w:rsidRPr="00590EA7">
        <w:rPr>
          <w:rFonts w:ascii="Calibri" w:hAnsi="Calibri" w:cs="Calibri"/>
          <w:color w:val="auto"/>
        </w:rPr>
        <w:t xml:space="preserve"> on the skills, principles and practices associated with various types of documents and communications. Students identify the components and configuration of networks to meet the needs of a business. Students design digital solutions for clients being</w:t>
      </w:r>
      <w:r w:rsidR="00056A0D">
        <w:rPr>
          <w:rFonts w:ascii="Calibri" w:hAnsi="Calibri" w:cs="Calibri"/>
          <w:color w:val="auto"/>
        </w:rPr>
        <w:t>,</w:t>
      </w:r>
      <w:r w:rsidR="00590EA7" w:rsidRPr="00590EA7">
        <w:rPr>
          <w:rFonts w:ascii="Calibri" w:hAnsi="Calibri" w:cs="Calibri"/>
          <w:color w:val="auto"/>
        </w:rPr>
        <w:t xml:space="preserve"> mindful of the various impacts of technologies within legal, ethical and social boundaries.</w:t>
      </w:r>
    </w:p>
    <w:p w:rsidR="00D65C5C" w:rsidRPr="00A93F91" w:rsidRDefault="00D65C5C" w:rsidP="00AB0035">
      <w:pPr>
        <w:pStyle w:val="Heading2"/>
        <w:spacing w:after="40"/>
      </w:pPr>
      <w:bookmarkStart w:id="28" w:name="_Toc78969198"/>
      <w:r w:rsidRPr="00A93F91">
        <w:t>Unit content</w:t>
      </w:r>
      <w:bookmarkEnd w:id="28"/>
    </w:p>
    <w:p w:rsidR="00D65C5C" w:rsidRDefault="00D65C5C" w:rsidP="00AB0035">
      <w:pPr>
        <w:spacing w:line="276" w:lineRule="auto"/>
      </w:pPr>
      <w:r w:rsidRPr="00A93F91">
        <w:t>This unit includes the knowledge, understandings and skills described below.</w:t>
      </w:r>
    </w:p>
    <w:p w:rsidR="00A9770B" w:rsidRPr="00590EA7" w:rsidRDefault="00A9770B" w:rsidP="00AB0035">
      <w:pPr>
        <w:spacing w:line="276" w:lineRule="auto"/>
        <w:jc w:val="both"/>
        <w:rPr>
          <w:rFonts w:eastAsia="Times New Roman" w:cs="Calibri"/>
        </w:rPr>
      </w:pPr>
      <w:r w:rsidRPr="00590EA7">
        <w:rPr>
          <w:rFonts w:eastAsia="Times New Roman" w:cs="Calibri"/>
        </w:rPr>
        <w:t>The content of this unit en</w:t>
      </w:r>
      <w:r w:rsidR="007F57AF">
        <w:rPr>
          <w:rFonts w:eastAsia="Times New Roman" w:cs="Calibri"/>
        </w:rPr>
        <w:t>compasses theoretical aspects (K</w:t>
      </w:r>
      <w:r w:rsidRPr="00590EA7">
        <w:rPr>
          <w:rFonts w:eastAsia="Times New Roman" w:cs="Calibri"/>
        </w:rPr>
        <w:t>nowledge) and practical aspects (</w:t>
      </w:r>
      <w:r w:rsidR="007F57AF">
        <w:rPr>
          <w:rFonts w:eastAsia="Times New Roman" w:cs="Calibri"/>
        </w:rPr>
        <w:t>S</w:t>
      </w:r>
      <w:r w:rsidRPr="00590EA7">
        <w:rPr>
          <w:rFonts w:eastAsia="Times New Roman" w:cs="Calibri"/>
        </w:rPr>
        <w:t xml:space="preserve">kills) of </w:t>
      </w:r>
      <w:r w:rsidR="002B0AE3" w:rsidRPr="002B0AE3">
        <w:rPr>
          <w:rFonts w:cs="Calibri"/>
          <w:lang w:val="en-US"/>
        </w:rPr>
        <w:t>the Applied Information Technology ATAR course</w:t>
      </w:r>
      <w:r w:rsidRPr="00590EA7">
        <w:rPr>
          <w:rFonts w:eastAsia="Times New Roman" w:cs="Calibri"/>
        </w:rPr>
        <w:t>. It is divided into five content areas:</w:t>
      </w:r>
    </w:p>
    <w:p w:rsidR="00A9770B" w:rsidRPr="00D30186" w:rsidRDefault="00A9770B" w:rsidP="006F5C14">
      <w:pPr>
        <w:pStyle w:val="ListItem"/>
      </w:pPr>
      <w:r w:rsidRPr="00D30186">
        <w:t>Managing data</w:t>
      </w:r>
    </w:p>
    <w:p w:rsidR="00A9770B" w:rsidRPr="00D30186" w:rsidRDefault="00A9770B" w:rsidP="006F5C14">
      <w:pPr>
        <w:pStyle w:val="ListItem"/>
      </w:pPr>
      <w:r w:rsidRPr="00D30186">
        <w:t>Networks</w:t>
      </w:r>
    </w:p>
    <w:p w:rsidR="00A9770B" w:rsidRPr="00D30186" w:rsidRDefault="00A9770B" w:rsidP="006F5C14">
      <w:pPr>
        <w:pStyle w:val="ListItem"/>
      </w:pPr>
      <w:r w:rsidRPr="00D30186">
        <w:t>Impacts of technology</w:t>
      </w:r>
    </w:p>
    <w:p w:rsidR="00A9770B" w:rsidRPr="00D30186" w:rsidRDefault="00A9770B" w:rsidP="006F5C14">
      <w:pPr>
        <w:pStyle w:val="ListItem"/>
      </w:pPr>
      <w:r w:rsidRPr="00D30186">
        <w:t>Application skills</w:t>
      </w:r>
    </w:p>
    <w:p w:rsidR="00A9770B" w:rsidRPr="00D30186" w:rsidRDefault="00A9770B" w:rsidP="006F5C14">
      <w:pPr>
        <w:pStyle w:val="ListItem"/>
      </w:pPr>
      <w:r w:rsidRPr="00D30186">
        <w:t>Project management</w:t>
      </w:r>
    </w:p>
    <w:p w:rsidR="00E1108A" w:rsidRPr="00142932" w:rsidRDefault="00590EA7" w:rsidP="00142932">
      <w:pPr>
        <w:pStyle w:val="Heading3"/>
      </w:pPr>
      <w:r w:rsidRPr="00590EA7">
        <w:t>Managing data</w:t>
      </w:r>
    </w:p>
    <w:p w:rsidR="00590EA7" w:rsidRPr="00590EA7" w:rsidRDefault="00590EA7" w:rsidP="00590EA7">
      <w:pPr>
        <w:pStyle w:val="Paragraph"/>
        <w:rPr>
          <w:rFonts w:ascii="Calibri" w:hAnsi="Calibri" w:cs="Calibri"/>
          <w:b/>
          <w:color w:val="auto"/>
        </w:rPr>
      </w:pPr>
      <w:r w:rsidRPr="00590EA7">
        <w:rPr>
          <w:rFonts w:ascii="Calibri" w:hAnsi="Calibri" w:cs="Calibri"/>
          <w:b/>
          <w:color w:val="auto"/>
        </w:rPr>
        <w:t>Knowledge</w:t>
      </w:r>
    </w:p>
    <w:p w:rsidR="00590EA7" w:rsidRPr="00590EA7" w:rsidRDefault="007A2642" w:rsidP="006F5C14">
      <w:pPr>
        <w:pStyle w:val="ListItem"/>
      </w:pPr>
      <w:r>
        <w:t xml:space="preserve">consideration for the </w:t>
      </w:r>
      <w:r w:rsidR="00590EA7" w:rsidRPr="00590EA7">
        <w:t>compression of files for the transfer and display of data</w:t>
      </w:r>
    </w:p>
    <w:p w:rsidR="00590EA7" w:rsidRPr="00590EA7" w:rsidRDefault="00590EA7" w:rsidP="006E61FF">
      <w:pPr>
        <w:numPr>
          <w:ilvl w:val="1"/>
          <w:numId w:val="3"/>
        </w:numPr>
        <w:tabs>
          <w:tab w:val="left" w:pos="709"/>
        </w:tabs>
        <w:spacing w:after="0"/>
        <w:ind w:left="709" w:hanging="340"/>
        <w:rPr>
          <w:rFonts w:eastAsia="Times New Roman" w:cs="Calibri"/>
        </w:rPr>
      </w:pPr>
      <w:r w:rsidRPr="00590EA7">
        <w:rPr>
          <w:rFonts w:eastAsia="Times New Roman" w:cs="Calibri"/>
        </w:rPr>
        <w:t>purpose</w:t>
      </w:r>
    </w:p>
    <w:p w:rsidR="00590EA7" w:rsidRPr="00590EA7" w:rsidRDefault="00590EA7" w:rsidP="006E61FF">
      <w:pPr>
        <w:numPr>
          <w:ilvl w:val="1"/>
          <w:numId w:val="3"/>
        </w:numPr>
        <w:tabs>
          <w:tab w:val="left" w:pos="709"/>
        </w:tabs>
        <w:spacing w:after="0"/>
        <w:ind w:left="709" w:hanging="340"/>
        <w:rPr>
          <w:rFonts w:eastAsia="Times New Roman" w:cs="Calibri"/>
        </w:rPr>
      </w:pPr>
      <w:r w:rsidRPr="00590EA7">
        <w:rPr>
          <w:rFonts w:eastAsia="Times New Roman" w:cs="Calibri"/>
        </w:rPr>
        <w:t>lossy compression</w:t>
      </w:r>
    </w:p>
    <w:p w:rsidR="00590EA7" w:rsidRPr="00590EA7" w:rsidRDefault="00590EA7" w:rsidP="006E61FF">
      <w:pPr>
        <w:numPr>
          <w:ilvl w:val="1"/>
          <w:numId w:val="3"/>
        </w:numPr>
        <w:tabs>
          <w:tab w:val="left" w:pos="709"/>
        </w:tabs>
        <w:spacing w:after="0"/>
        <w:ind w:left="709" w:hanging="340"/>
        <w:rPr>
          <w:rFonts w:eastAsia="Times New Roman" w:cs="Calibri"/>
        </w:rPr>
      </w:pPr>
      <w:r w:rsidRPr="00590EA7">
        <w:rPr>
          <w:rFonts w:eastAsia="Times New Roman" w:cs="Calibri"/>
        </w:rPr>
        <w:t>lossless compression</w:t>
      </w:r>
    </w:p>
    <w:p w:rsidR="00590EA7" w:rsidRPr="00590EA7" w:rsidRDefault="00590EA7" w:rsidP="006E61FF">
      <w:pPr>
        <w:numPr>
          <w:ilvl w:val="1"/>
          <w:numId w:val="3"/>
        </w:numPr>
        <w:tabs>
          <w:tab w:val="left" w:pos="709"/>
        </w:tabs>
        <w:spacing w:after="0"/>
        <w:ind w:left="709" w:hanging="340"/>
        <w:rPr>
          <w:rFonts w:eastAsia="Times New Roman" w:cs="Calibri"/>
        </w:rPr>
      </w:pPr>
      <w:r w:rsidRPr="00590EA7">
        <w:rPr>
          <w:rFonts w:eastAsia="Times New Roman" w:cs="Calibri"/>
        </w:rPr>
        <w:t>file sizes</w:t>
      </w:r>
    </w:p>
    <w:p w:rsidR="00590EA7" w:rsidRPr="00590EA7" w:rsidRDefault="00590EA7" w:rsidP="006F5C14">
      <w:pPr>
        <w:pStyle w:val="ListItem"/>
      </w:pPr>
      <w:r w:rsidRPr="00590EA7">
        <w:t>techniques for file size minimisation</w:t>
      </w:r>
    </w:p>
    <w:p w:rsidR="00590EA7" w:rsidRPr="00590EA7" w:rsidRDefault="00590EA7" w:rsidP="006E61FF">
      <w:pPr>
        <w:numPr>
          <w:ilvl w:val="1"/>
          <w:numId w:val="3"/>
        </w:numPr>
        <w:tabs>
          <w:tab w:val="left" w:pos="709"/>
        </w:tabs>
        <w:spacing w:after="0"/>
        <w:ind w:left="709" w:hanging="340"/>
        <w:rPr>
          <w:rFonts w:eastAsia="Times New Roman" w:cs="Calibri"/>
        </w:rPr>
      </w:pPr>
      <w:r w:rsidRPr="00590EA7">
        <w:rPr>
          <w:rFonts w:eastAsia="Times New Roman" w:cs="Calibri"/>
        </w:rPr>
        <w:t>cropping</w:t>
      </w:r>
    </w:p>
    <w:p w:rsidR="00590EA7" w:rsidRPr="00590EA7" w:rsidRDefault="00590EA7" w:rsidP="006E61FF">
      <w:pPr>
        <w:numPr>
          <w:ilvl w:val="1"/>
          <w:numId w:val="3"/>
        </w:numPr>
        <w:tabs>
          <w:tab w:val="left" w:pos="709"/>
        </w:tabs>
        <w:spacing w:after="0"/>
        <w:ind w:left="709" w:hanging="340"/>
        <w:rPr>
          <w:rFonts w:eastAsia="Times New Roman" w:cs="Calibri"/>
        </w:rPr>
      </w:pPr>
      <w:r w:rsidRPr="00590EA7">
        <w:rPr>
          <w:rFonts w:eastAsia="Times New Roman" w:cs="Calibri"/>
        </w:rPr>
        <w:t>resampling</w:t>
      </w:r>
    </w:p>
    <w:p w:rsidR="00590EA7" w:rsidRPr="00590EA7" w:rsidRDefault="00590EA7" w:rsidP="006E61FF">
      <w:pPr>
        <w:numPr>
          <w:ilvl w:val="0"/>
          <w:numId w:val="4"/>
        </w:numPr>
        <w:spacing w:before="120" w:after="0"/>
        <w:ind w:left="360" w:hanging="360"/>
        <w:rPr>
          <w:rFonts w:eastAsia="Times New Roman" w:cs="Calibri"/>
        </w:rPr>
      </w:pPr>
      <w:r w:rsidRPr="00590EA7">
        <w:rPr>
          <w:rFonts w:eastAsia="Times New Roman" w:cs="Calibri"/>
        </w:rPr>
        <w:t>optimisation of files for</w:t>
      </w:r>
    </w:p>
    <w:p w:rsidR="00590EA7" w:rsidRPr="00590EA7" w:rsidRDefault="00590EA7" w:rsidP="006E61FF">
      <w:pPr>
        <w:numPr>
          <w:ilvl w:val="1"/>
          <w:numId w:val="3"/>
        </w:numPr>
        <w:tabs>
          <w:tab w:val="left" w:pos="709"/>
        </w:tabs>
        <w:spacing w:after="0"/>
        <w:ind w:left="709" w:hanging="340"/>
        <w:rPr>
          <w:rFonts w:eastAsia="Times New Roman" w:cs="Calibri"/>
        </w:rPr>
      </w:pPr>
      <w:r w:rsidRPr="00590EA7">
        <w:rPr>
          <w:rFonts w:eastAsia="Times New Roman" w:cs="Calibri"/>
        </w:rPr>
        <w:t>digital or online</w:t>
      </w:r>
    </w:p>
    <w:p w:rsidR="00590EA7" w:rsidRPr="00590EA7" w:rsidRDefault="00590EA7" w:rsidP="006E61FF">
      <w:pPr>
        <w:numPr>
          <w:ilvl w:val="1"/>
          <w:numId w:val="3"/>
        </w:numPr>
        <w:tabs>
          <w:tab w:val="left" w:pos="709"/>
        </w:tabs>
        <w:spacing w:after="0"/>
        <w:ind w:left="709" w:hanging="340"/>
        <w:rPr>
          <w:rFonts w:eastAsia="Times New Roman" w:cs="Calibri"/>
        </w:rPr>
      </w:pPr>
      <w:r w:rsidRPr="00590EA7">
        <w:rPr>
          <w:rFonts w:eastAsia="Times New Roman" w:cs="Calibri"/>
        </w:rPr>
        <w:t>print</w:t>
      </w:r>
    </w:p>
    <w:p w:rsidR="00590EA7" w:rsidRPr="00024C35" w:rsidRDefault="00590EA7" w:rsidP="006F5C14">
      <w:pPr>
        <w:pStyle w:val="ListItem"/>
      </w:pPr>
      <w:r w:rsidRPr="00024C35">
        <w:t>strategies for efficient online data management</w:t>
      </w:r>
    </w:p>
    <w:p w:rsidR="00590EA7" w:rsidRPr="00024C35" w:rsidRDefault="00590EA7" w:rsidP="006F5C14">
      <w:pPr>
        <w:pStyle w:val="ListItem"/>
      </w:pPr>
      <w:r w:rsidRPr="00024C35">
        <w:t>strategies for efficient document version control</w:t>
      </w:r>
    </w:p>
    <w:p w:rsidR="00590EA7" w:rsidRPr="00024C35" w:rsidRDefault="00590EA7" w:rsidP="006F5C14">
      <w:pPr>
        <w:pStyle w:val="ListItem"/>
      </w:pPr>
      <w:r w:rsidRPr="00024C35">
        <w:t>concept of cloud computing</w:t>
      </w:r>
    </w:p>
    <w:p w:rsidR="00590EA7" w:rsidRPr="00024C35" w:rsidRDefault="00590EA7" w:rsidP="006F5C14">
      <w:pPr>
        <w:pStyle w:val="ListItem"/>
      </w:pPr>
      <w:r w:rsidRPr="00024C35">
        <w:t>system utility tools and accessories for the efficient operation and maintenance of data</w:t>
      </w:r>
      <w:r w:rsidR="00F077B9">
        <w:t>,</w:t>
      </w:r>
      <w:r w:rsidRPr="00024C35">
        <w:t xml:space="preserve"> including</w:t>
      </w:r>
      <w:r w:rsidR="00D30186">
        <w:t>:</w:t>
      </w:r>
    </w:p>
    <w:p w:rsidR="00590EA7" w:rsidRPr="00590EA7" w:rsidRDefault="00590EA7" w:rsidP="006E61FF">
      <w:pPr>
        <w:numPr>
          <w:ilvl w:val="1"/>
          <w:numId w:val="3"/>
        </w:numPr>
        <w:tabs>
          <w:tab w:val="left" w:pos="709"/>
        </w:tabs>
        <w:spacing w:after="0"/>
        <w:ind w:left="709" w:hanging="340"/>
        <w:rPr>
          <w:rFonts w:eastAsia="Times New Roman" w:cs="Calibri"/>
        </w:rPr>
      </w:pPr>
      <w:r w:rsidRPr="00590EA7">
        <w:rPr>
          <w:rFonts w:eastAsia="Times New Roman" w:cs="Calibri"/>
        </w:rPr>
        <w:t>disk clean-up tools</w:t>
      </w:r>
    </w:p>
    <w:p w:rsidR="00590EA7" w:rsidRPr="00590EA7" w:rsidRDefault="00590EA7" w:rsidP="006E61FF">
      <w:pPr>
        <w:numPr>
          <w:ilvl w:val="1"/>
          <w:numId w:val="3"/>
        </w:numPr>
        <w:tabs>
          <w:tab w:val="left" w:pos="709"/>
        </w:tabs>
        <w:spacing w:after="0"/>
        <w:ind w:left="709" w:hanging="340"/>
        <w:rPr>
          <w:rFonts w:eastAsia="Times New Roman" w:cs="Calibri"/>
        </w:rPr>
      </w:pPr>
      <w:r w:rsidRPr="00590EA7">
        <w:rPr>
          <w:rFonts w:eastAsia="Times New Roman" w:cs="Calibri"/>
        </w:rPr>
        <w:t>deletion of temporary files/internet cache</w:t>
      </w:r>
    </w:p>
    <w:p w:rsidR="00590EA7" w:rsidRPr="00590EA7" w:rsidRDefault="00590EA7" w:rsidP="006E61FF">
      <w:pPr>
        <w:numPr>
          <w:ilvl w:val="1"/>
          <w:numId w:val="3"/>
        </w:numPr>
        <w:tabs>
          <w:tab w:val="left" w:pos="709"/>
        </w:tabs>
        <w:spacing w:after="0"/>
        <w:ind w:left="709" w:hanging="340"/>
        <w:rPr>
          <w:rFonts w:eastAsia="Times New Roman" w:cs="Calibri"/>
        </w:rPr>
      </w:pPr>
      <w:r w:rsidRPr="00590EA7">
        <w:rPr>
          <w:rFonts w:eastAsia="Times New Roman" w:cs="Calibri"/>
        </w:rPr>
        <w:t>disk fragmentation</w:t>
      </w:r>
    </w:p>
    <w:p w:rsidR="00590EA7" w:rsidRPr="00590EA7" w:rsidRDefault="006064A3" w:rsidP="006E61FF">
      <w:pPr>
        <w:numPr>
          <w:ilvl w:val="1"/>
          <w:numId w:val="3"/>
        </w:numPr>
        <w:tabs>
          <w:tab w:val="left" w:pos="709"/>
        </w:tabs>
        <w:spacing w:after="0"/>
        <w:ind w:left="709" w:hanging="340"/>
        <w:rPr>
          <w:rFonts w:eastAsia="Times New Roman" w:cs="Calibri"/>
        </w:rPr>
      </w:pPr>
      <w:r>
        <w:rPr>
          <w:rFonts w:eastAsia="Times New Roman" w:cs="Calibri"/>
        </w:rPr>
        <w:t>anti-malware, virus, SPAM</w:t>
      </w:r>
      <w:r w:rsidR="007F57AF">
        <w:rPr>
          <w:rFonts w:eastAsia="Times New Roman" w:cs="Calibri"/>
        </w:rPr>
        <w:t xml:space="preserve"> and</w:t>
      </w:r>
      <w:r w:rsidR="00590EA7" w:rsidRPr="00590EA7">
        <w:rPr>
          <w:rFonts w:eastAsia="Times New Roman" w:cs="Calibri"/>
        </w:rPr>
        <w:t xml:space="preserve"> spyware</w:t>
      </w:r>
    </w:p>
    <w:p w:rsidR="00590EA7" w:rsidRPr="00590EA7" w:rsidRDefault="00590EA7" w:rsidP="00590EA7">
      <w:pPr>
        <w:pStyle w:val="Paragraph"/>
        <w:rPr>
          <w:rFonts w:ascii="Calibri" w:hAnsi="Calibri" w:cs="Calibri"/>
          <w:b/>
          <w:color w:val="auto"/>
        </w:rPr>
      </w:pPr>
      <w:r w:rsidRPr="00590EA7">
        <w:rPr>
          <w:rFonts w:ascii="Calibri" w:hAnsi="Calibri" w:cs="Calibri"/>
          <w:b/>
          <w:color w:val="auto"/>
        </w:rPr>
        <w:lastRenderedPageBreak/>
        <w:t>Skills</w:t>
      </w:r>
    </w:p>
    <w:p w:rsidR="00590EA7" w:rsidRPr="00024C35" w:rsidRDefault="00590EA7" w:rsidP="00C00309">
      <w:pPr>
        <w:pStyle w:val="ListItem"/>
        <w:spacing w:before="100" w:after="100"/>
      </w:pPr>
      <w:r w:rsidRPr="00024C35">
        <w:t>use compression to optimise transfer and display of data</w:t>
      </w:r>
    </w:p>
    <w:p w:rsidR="00590EA7" w:rsidRPr="00024C35" w:rsidRDefault="00590EA7" w:rsidP="00C00309">
      <w:pPr>
        <w:pStyle w:val="ListItem"/>
        <w:spacing w:before="100" w:after="100"/>
      </w:pPr>
      <w:r w:rsidRPr="00024C35">
        <w:t xml:space="preserve">use system utility tools and accessories to ensure efficient operation and maintenance of data </w:t>
      </w:r>
    </w:p>
    <w:p w:rsidR="00590EA7" w:rsidRPr="00024C35" w:rsidRDefault="00590EA7" w:rsidP="00C00309">
      <w:pPr>
        <w:pStyle w:val="ListItem"/>
        <w:spacing w:before="100" w:after="100"/>
      </w:pPr>
      <w:r w:rsidRPr="00024C35">
        <w:t>apply document version control</w:t>
      </w:r>
    </w:p>
    <w:p w:rsidR="00E1108A" w:rsidRPr="00A93F91" w:rsidRDefault="00024C35" w:rsidP="00C00309">
      <w:pPr>
        <w:pStyle w:val="Heading3"/>
        <w:spacing w:before="200"/>
      </w:pPr>
      <w:r w:rsidRPr="00024C35">
        <w:t>Networks</w:t>
      </w:r>
    </w:p>
    <w:p w:rsidR="00024C35" w:rsidRPr="00024C35" w:rsidRDefault="00024C35" w:rsidP="00C00309">
      <w:pPr>
        <w:pStyle w:val="Paragraph"/>
        <w:spacing w:after="100"/>
        <w:rPr>
          <w:rFonts w:ascii="Calibri" w:hAnsi="Calibri" w:cs="Calibri"/>
          <w:b/>
          <w:color w:val="auto"/>
        </w:rPr>
      </w:pPr>
      <w:r w:rsidRPr="00024C35">
        <w:rPr>
          <w:rFonts w:ascii="Calibri" w:hAnsi="Calibri" w:cs="Calibri"/>
          <w:b/>
          <w:color w:val="auto"/>
        </w:rPr>
        <w:t>Knowledge</w:t>
      </w:r>
    </w:p>
    <w:p w:rsidR="00EC4A85" w:rsidRPr="00024C35" w:rsidRDefault="00EC4A85" w:rsidP="00C00309">
      <w:pPr>
        <w:pStyle w:val="ListItem"/>
        <w:spacing w:before="100"/>
      </w:pPr>
      <w:r w:rsidRPr="00024C35">
        <w:t xml:space="preserve">concept of </w:t>
      </w:r>
      <w:r>
        <w:t xml:space="preserve">computer </w:t>
      </w:r>
      <w:r w:rsidRPr="00024C35">
        <w:t xml:space="preserve">networking </w:t>
      </w:r>
    </w:p>
    <w:p w:rsidR="00EC4A85" w:rsidRPr="00024C35" w:rsidRDefault="00EC4A85" w:rsidP="00C67267">
      <w:pPr>
        <w:numPr>
          <w:ilvl w:val="1"/>
          <w:numId w:val="3"/>
        </w:numPr>
        <w:tabs>
          <w:tab w:val="left" w:pos="709"/>
        </w:tabs>
        <w:spacing w:after="0"/>
        <w:ind w:left="709" w:hanging="340"/>
        <w:rPr>
          <w:rFonts w:eastAsia="Times New Roman" w:cs="Calibri"/>
        </w:rPr>
      </w:pPr>
      <w:r w:rsidRPr="00024C35">
        <w:rPr>
          <w:rFonts w:eastAsia="Times New Roman" w:cs="Calibri"/>
        </w:rPr>
        <w:t>purpose</w:t>
      </w:r>
    </w:p>
    <w:p w:rsidR="00EC4A85" w:rsidRPr="00024C35" w:rsidRDefault="00EC4A85" w:rsidP="00C67267">
      <w:pPr>
        <w:numPr>
          <w:ilvl w:val="1"/>
          <w:numId w:val="3"/>
        </w:numPr>
        <w:tabs>
          <w:tab w:val="left" w:pos="709"/>
        </w:tabs>
        <w:spacing w:after="0"/>
        <w:ind w:left="709" w:hanging="340"/>
        <w:rPr>
          <w:rFonts w:eastAsia="Times New Roman" w:cs="Calibri"/>
        </w:rPr>
      </w:pPr>
      <w:r w:rsidRPr="00024C35">
        <w:rPr>
          <w:rFonts w:eastAsia="Times New Roman" w:cs="Calibri"/>
        </w:rPr>
        <w:t>advantages</w:t>
      </w:r>
    </w:p>
    <w:p w:rsidR="00EC4A85" w:rsidRPr="00024C35" w:rsidRDefault="00EC4A85" w:rsidP="00C67267">
      <w:pPr>
        <w:numPr>
          <w:ilvl w:val="1"/>
          <w:numId w:val="3"/>
        </w:numPr>
        <w:tabs>
          <w:tab w:val="left" w:pos="709"/>
        </w:tabs>
        <w:spacing w:after="0"/>
        <w:ind w:left="709" w:hanging="340"/>
        <w:rPr>
          <w:rFonts w:eastAsia="Times New Roman" w:cs="Calibri"/>
        </w:rPr>
      </w:pPr>
      <w:r w:rsidRPr="00024C35">
        <w:rPr>
          <w:rFonts w:eastAsia="Times New Roman" w:cs="Calibri"/>
        </w:rPr>
        <w:t>disadvantages</w:t>
      </w:r>
    </w:p>
    <w:p w:rsidR="00EC4A85" w:rsidRPr="00024C35" w:rsidRDefault="00EC4A85" w:rsidP="00C00309">
      <w:pPr>
        <w:pStyle w:val="ListItem"/>
        <w:spacing w:before="100"/>
      </w:pPr>
      <w:r w:rsidRPr="00024C35">
        <w:t>types of transmission media</w:t>
      </w:r>
    </w:p>
    <w:p w:rsidR="00EC4A85" w:rsidRPr="00024C35" w:rsidRDefault="00EC4A85" w:rsidP="00C67267">
      <w:pPr>
        <w:numPr>
          <w:ilvl w:val="1"/>
          <w:numId w:val="3"/>
        </w:numPr>
        <w:tabs>
          <w:tab w:val="left" w:pos="709"/>
        </w:tabs>
        <w:spacing w:after="0"/>
        <w:ind w:left="709" w:hanging="340"/>
        <w:rPr>
          <w:rFonts w:eastAsia="Times New Roman" w:cs="Calibri"/>
        </w:rPr>
      </w:pPr>
      <w:r w:rsidRPr="00024C35">
        <w:rPr>
          <w:rFonts w:eastAsia="Times New Roman" w:cs="Calibri"/>
        </w:rPr>
        <w:t>optic fibre</w:t>
      </w:r>
    </w:p>
    <w:p w:rsidR="00EC4A85" w:rsidRPr="00024C35" w:rsidRDefault="00EC4A85" w:rsidP="00C67267">
      <w:pPr>
        <w:numPr>
          <w:ilvl w:val="1"/>
          <w:numId w:val="3"/>
        </w:numPr>
        <w:tabs>
          <w:tab w:val="left" w:pos="709"/>
        </w:tabs>
        <w:spacing w:after="0"/>
        <w:ind w:left="709" w:hanging="340"/>
        <w:rPr>
          <w:rFonts w:eastAsia="Times New Roman" w:cs="Calibri"/>
        </w:rPr>
      </w:pPr>
      <w:r w:rsidRPr="00024C35">
        <w:rPr>
          <w:rFonts w:eastAsia="Times New Roman" w:cs="Calibri"/>
        </w:rPr>
        <w:t>wired</w:t>
      </w:r>
    </w:p>
    <w:p w:rsidR="00EC4A85" w:rsidRPr="00024C35" w:rsidRDefault="00EC4A85" w:rsidP="00C67267">
      <w:pPr>
        <w:numPr>
          <w:ilvl w:val="1"/>
          <w:numId w:val="3"/>
        </w:numPr>
        <w:tabs>
          <w:tab w:val="left" w:pos="709"/>
        </w:tabs>
        <w:spacing w:after="0"/>
        <w:ind w:left="709" w:hanging="340"/>
        <w:rPr>
          <w:rFonts w:eastAsia="Times New Roman" w:cs="Calibri"/>
        </w:rPr>
      </w:pPr>
      <w:r w:rsidRPr="00024C35">
        <w:rPr>
          <w:rFonts w:eastAsia="Times New Roman" w:cs="Calibri"/>
        </w:rPr>
        <w:t xml:space="preserve">wireless </w:t>
      </w:r>
    </w:p>
    <w:p w:rsidR="00EC4A85" w:rsidRDefault="00CD17DE" w:rsidP="00C00309">
      <w:pPr>
        <w:pStyle w:val="ListItem"/>
        <w:spacing w:before="100"/>
      </w:pPr>
      <w:r>
        <w:t xml:space="preserve">the concept </w:t>
      </w:r>
      <w:r w:rsidR="00EC4A85" w:rsidRPr="006D7CBD">
        <w:t>transmission rates</w:t>
      </w:r>
    </w:p>
    <w:p w:rsidR="00024C35" w:rsidRPr="00024C35" w:rsidRDefault="00024C35" w:rsidP="00C00309">
      <w:pPr>
        <w:pStyle w:val="ListItem"/>
        <w:spacing w:before="100"/>
      </w:pPr>
      <w:r w:rsidRPr="00024C35">
        <w:t>network topolog</w:t>
      </w:r>
      <w:r w:rsidR="006D7CBD">
        <w:t xml:space="preserve">ies for </w:t>
      </w:r>
      <w:r w:rsidR="00F077B9">
        <w:t>l</w:t>
      </w:r>
      <w:r w:rsidR="006D7CBD">
        <w:t xml:space="preserve">ocal </w:t>
      </w:r>
      <w:r w:rsidR="00F077B9">
        <w:t>a</w:t>
      </w:r>
      <w:r w:rsidR="006D7CBD">
        <w:t xml:space="preserve">rea </w:t>
      </w:r>
      <w:r w:rsidR="00F077B9">
        <w:t>n</w:t>
      </w:r>
      <w:r w:rsidR="006D7CBD">
        <w:t>etwork (LAN</w:t>
      </w:r>
      <w:r w:rsidRPr="00024C35">
        <w:t>)</w:t>
      </w:r>
    </w:p>
    <w:p w:rsidR="00024C35" w:rsidRPr="00024C35" w:rsidRDefault="00024C35" w:rsidP="00C67267">
      <w:pPr>
        <w:numPr>
          <w:ilvl w:val="1"/>
          <w:numId w:val="3"/>
        </w:numPr>
        <w:tabs>
          <w:tab w:val="left" w:pos="709"/>
        </w:tabs>
        <w:spacing w:after="0"/>
        <w:ind w:left="709" w:hanging="340"/>
        <w:rPr>
          <w:rFonts w:eastAsia="Times New Roman" w:cs="Calibri"/>
        </w:rPr>
      </w:pPr>
      <w:r w:rsidRPr="00024C35">
        <w:rPr>
          <w:rFonts w:eastAsia="Times New Roman" w:cs="Calibri"/>
        </w:rPr>
        <w:t>wired star</w:t>
      </w:r>
    </w:p>
    <w:p w:rsidR="00024C35" w:rsidRPr="00024C35" w:rsidRDefault="00024C35" w:rsidP="00C67267">
      <w:pPr>
        <w:numPr>
          <w:ilvl w:val="1"/>
          <w:numId w:val="3"/>
        </w:numPr>
        <w:tabs>
          <w:tab w:val="left" w:pos="709"/>
        </w:tabs>
        <w:spacing w:after="0"/>
        <w:ind w:left="709" w:hanging="340"/>
        <w:rPr>
          <w:rFonts w:eastAsia="Times New Roman" w:cs="Calibri"/>
        </w:rPr>
      </w:pPr>
      <w:r w:rsidRPr="00024C35">
        <w:rPr>
          <w:rFonts w:eastAsia="Times New Roman" w:cs="Calibri"/>
        </w:rPr>
        <w:t>wireless</w:t>
      </w:r>
    </w:p>
    <w:p w:rsidR="00024C35" w:rsidRPr="00024C35" w:rsidRDefault="00024C35" w:rsidP="00C67267">
      <w:pPr>
        <w:numPr>
          <w:ilvl w:val="1"/>
          <w:numId w:val="3"/>
        </w:numPr>
        <w:tabs>
          <w:tab w:val="left" w:pos="709"/>
        </w:tabs>
        <w:spacing w:after="0"/>
        <w:ind w:left="709" w:hanging="340"/>
        <w:rPr>
          <w:rFonts w:eastAsia="Times New Roman" w:cs="Calibri"/>
        </w:rPr>
      </w:pPr>
      <w:r w:rsidRPr="00024C35">
        <w:rPr>
          <w:rFonts w:eastAsia="Times New Roman" w:cs="Calibri"/>
        </w:rPr>
        <w:t>client server</w:t>
      </w:r>
    </w:p>
    <w:p w:rsidR="00024C35" w:rsidRPr="00024C35" w:rsidRDefault="00056A0D" w:rsidP="00C67267">
      <w:pPr>
        <w:numPr>
          <w:ilvl w:val="1"/>
          <w:numId w:val="3"/>
        </w:numPr>
        <w:tabs>
          <w:tab w:val="left" w:pos="709"/>
        </w:tabs>
        <w:spacing w:after="0"/>
        <w:ind w:left="709" w:hanging="340"/>
        <w:rPr>
          <w:rFonts w:eastAsia="Times New Roman" w:cs="Calibri"/>
        </w:rPr>
      </w:pPr>
      <w:r>
        <w:rPr>
          <w:rFonts w:eastAsia="Times New Roman" w:cs="Calibri"/>
        </w:rPr>
        <w:t>peer-to-</w:t>
      </w:r>
      <w:r w:rsidR="00024C35" w:rsidRPr="00024C35">
        <w:rPr>
          <w:rFonts w:eastAsia="Times New Roman" w:cs="Calibri"/>
        </w:rPr>
        <w:t>peer</w:t>
      </w:r>
    </w:p>
    <w:p w:rsidR="00024C35" w:rsidRPr="00024C35" w:rsidRDefault="00024C35" w:rsidP="00C00309">
      <w:pPr>
        <w:pStyle w:val="ListItem"/>
        <w:spacing w:before="100"/>
      </w:pPr>
      <w:r w:rsidRPr="00024C35">
        <w:t xml:space="preserve">network components for internet </w:t>
      </w:r>
      <w:r w:rsidRPr="006F5C14">
        <w:t>connection</w:t>
      </w:r>
      <w:r w:rsidRPr="00024C35">
        <w:t xml:space="preserve"> for a small business</w:t>
      </w:r>
    </w:p>
    <w:p w:rsidR="00024C35" w:rsidRPr="00024C35" w:rsidRDefault="00024C35" w:rsidP="00C67267">
      <w:pPr>
        <w:numPr>
          <w:ilvl w:val="1"/>
          <w:numId w:val="3"/>
        </w:numPr>
        <w:tabs>
          <w:tab w:val="left" w:pos="709"/>
        </w:tabs>
        <w:spacing w:after="0"/>
        <w:ind w:left="709" w:hanging="340"/>
        <w:rPr>
          <w:rFonts w:eastAsia="Times New Roman" w:cs="Calibri"/>
        </w:rPr>
      </w:pPr>
      <w:r w:rsidRPr="00024C35">
        <w:rPr>
          <w:rFonts w:eastAsia="Times New Roman" w:cs="Calibri"/>
        </w:rPr>
        <w:t>server</w:t>
      </w:r>
    </w:p>
    <w:p w:rsidR="00024C35" w:rsidRPr="00024C35" w:rsidRDefault="00024C35" w:rsidP="00C67267">
      <w:pPr>
        <w:numPr>
          <w:ilvl w:val="1"/>
          <w:numId w:val="3"/>
        </w:numPr>
        <w:tabs>
          <w:tab w:val="left" w:pos="709"/>
        </w:tabs>
        <w:spacing w:after="0"/>
        <w:ind w:left="709" w:hanging="340"/>
        <w:rPr>
          <w:rFonts w:eastAsia="Times New Roman" w:cs="Calibri"/>
        </w:rPr>
      </w:pPr>
      <w:r w:rsidRPr="00024C35">
        <w:rPr>
          <w:rFonts w:eastAsia="Times New Roman" w:cs="Calibri"/>
        </w:rPr>
        <w:t>router</w:t>
      </w:r>
    </w:p>
    <w:p w:rsidR="00024C35" w:rsidRPr="00024C35" w:rsidRDefault="00F077B9" w:rsidP="00C67267">
      <w:pPr>
        <w:numPr>
          <w:ilvl w:val="1"/>
          <w:numId w:val="3"/>
        </w:numPr>
        <w:tabs>
          <w:tab w:val="left" w:pos="709"/>
        </w:tabs>
        <w:spacing w:after="0"/>
        <w:ind w:left="709" w:hanging="340"/>
        <w:rPr>
          <w:rFonts w:eastAsia="Times New Roman" w:cs="Calibri"/>
        </w:rPr>
      </w:pPr>
      <w:r>
        <w:rPr>
          <w:rFonts w:eastAsia="Times New Roman" w:cs="Calibri"/>
        </w:rPr>
        <w:t>n</w:t>
      </w:r>
      <w:r w:rsidR="00024C35" w:rsidRPr="00024C35">
        <w:rPr>
          <w:rFonts w:eastAsia="Times New Roman" w:cs="Calibri"/>
        </w:rPr>
        <w:t xml:space="preserve">etwork </w:t>
      </w:r>
      <w:r>
        <w:rPr>
          <w:rFonts w:eastAsia="Times New Roman" w:cs="Calibri"/>
        </w:rPr>
        <w:t>i</w:t>
      </w:r>
      <w:r w:rsidR="00024C35" w:rsidRPr="00024C35">
        <w:rPr>
          <w:rFonts w:eastAsia="Times New Roman" w:cs="Calibri"/>
        </w:rPr>
        <w:t xml:space="preserve">nterface </w:t>
      </w:r>
      <w:r>
        <w:rPr>
          <w:rFonts w:eastAsia="Times New Roman" w:cs="Calibri"/>
        </w:rPr>
        <w:t>c</w:t>
      </w:r>
      <w:r w:rsidR="00024C35" w:rsidRPr="00024C35">
        <w:rPr>
          <w:rFonts w:eastAsia="Times New Roman" w:cs="Calibri"/>
        </w:rPr>
        <w:t>ard (NIC)</w:t>
      </w:r>
    </w:p>
    <w:p w:rsidR="00024C35" w:rsidRPr="00024C35" w:rsidRDefault="00024C35" w:rsidP="00C67267">
      <w:pPr>
        <w:numPr>
          <w:ilvl w:val="1"/>
          <w:numId w:val="3"/>
        </w:numPr>
        <w:tabs>
          <w:tab w:val="left" w:pos="709"/>
        </w:tabs>
        <w:spacing w:after="0"/>
        <w:ind w:left="709" w:hanging="340"/>
        <w:rPr>
          <w:rFonts w:eastAsia="Times New Roman" w:cs="Calibri"/>
        </w:rPr>
      </w:pPr>
      <w:r w:rsidRPr="00024C35">
        <w:rPr>
          <w:rFonts w:eastAsia="Times New Roman" w:cs="Calibri"/>
        </w:rPr>
        <w:t>switch</w:t>
      </w:r>
    </w:p>
    <w:p w:rsidR="00024C35" w:rsidRPr="00024C35" w:rsidRDefault="00024C35" w:rsidP="00C67267">
      <w:pPr>
        <w:numPr>
          <w:ilvl w:val="1"/>
          <w:numId w:val="3"/>
        </w:numPr>
        <w:tabs>
          <w:tab w:val="left" w:pos="709"/>
        </w:tabs>
        <w:spacing w:after="0"/>
        <w:ind w:left="709" w:hanging="340"/>
        <w:rPr>
          <w:rFonts w:eastAsia="Times New Roman" w:cs="Calibri"/>
        </w:rPr>
      </w:pPr>
      <w:r w:rsidRPr="00024C35">
        <w:rPr>
          <w:rFonts w:eastAsia="Times New Roman" w:cs="Calibri"/>
        </w:rPr>
        <w:t>modem</w:t>
      </w:r>
    </w:p>
    <w:p w:rsidR="00024C35" w:rsidRPr="00024C35" w:rsidRDefault="00024C35" w:rsidP="00C00309">
      <w:pPr>
        <w:pStyle w:val="Paragraph"/>
        <w:spacing w:before="100" w:after="60"/>
        <w:rPr>
          <w:rFonts w:ascii="Calibri" w:hAnsi="Calibri" w:cs="Calibri"/>
          <w:b/>
          <w:color w:val="auto"/>
        </w:rPr>
      </w:pPr>
      <w:r w:rsidRPr="00024C35">
        <w:rPr>
          <w:rFonts w:ascii="Calibri" w:hAnsi="Calibri" w:cs="Calibri"/>
          <w:b/>
          <w:color w:val="auto"/>
        </w:rPr>
        <w:t>Skills</w:t>
      </w:r>
    </w:p>
    <w:p w:rsidR="00024C35" w:rsidRPr="00024C35" w:rsidRDefault="00024C35" w:rsidP="00C00309">
      <w:pPr>
        <w:pStyle w:val="ListItem"/>
        <w:spacing w:before="100"/>
      </w:pPr>
      <w:r w:rsidRPr="00024C35">
        <w:t xml:space="preserve">design a suitable LAN </w:t>
      </w:r>
      <w:r w:rsidR="006D7CBD">
        <w:t>topology</w:t>
      </w:r>
    </w:p>
    <w:p w:rsidR="00E1108A" w:rsidRPr="00A93F91" w:rsidRDefault="007E4A3F" w:rsidP="00C00309">
      <w:pPr>
        <w:pStyle w:val="Heading3"/>
        <w:spacing w:before="200"/>
      </w:pPr>
      <w:r w:rsidRPr="007E4A3F">
        <w:t>Impacts of technology</w:t>
      </w:r>
    </w:p>
    <w:p w:rsidR="007E4A3F" w:rsidRPr="007E4A3F" w:rsidRDefault="007E4A3F" w:rsidP="007A2642">
      <w:pPr>
        <w:pStyle w:val="Paragraph"/>
        <w:spacing w:before="60" w:after="60"/>
        <w:rPr>
          <w:rFonts w:ascii="Calibri" w:hAnsi="Calibri" w:cs="Calibri"/>
          <w:b/>
          <w:color w:val="auto"/>
        </w:rPr>
      </w:pPr>
      <w:r w:rsidRPr="007E4A3F">
        <w:rPr>
          <w:rFonts w:ascii="Calibri" w:hAnsi="Calibri" w:cs="Calibri"/>
          <w:b/>
          <w:color w:val="auto"/>
        </w:rPr>
        <w:t>Knowledge</w:t>
      </w:r>
    </w:p>
    <w:p w:rsidR="007E4A3F" w:rsidRPr="007E4A3F" w:rsidRDefault="007E4A3F" w:rsidP="00C00309">
      <w:pPr>
        <w:pStyle w:val="ListItem"/>
        <w:spacing w:before="100"/>
      </w:pPr>
      <w:r w:rsidRPr="007E4A3F">
        <w:t xml:space="preserve">impact of the </w:t>
      </w:r>
      <w:r w:rsidRPr="005D6A32">
        <w:rPr>
          <w:i/>
        </w:rPr>
        <w:t xml:space="preserve">Privacy Act </w:t>
      </w:r>
      <w:r w:rsidR="005410E3">
        <w:rPr>
          <w:i/>
        </w:rPr>
        <w:t>1988</w:t>
      </w:r>
      <w:r w:rsidRPr="007E4A3F">
        <w:t xml:space="preserve"> (Australia) on</w:t>
      </w:r>
      <w:r w:rsidR="00F077B9">
        <w:t>:</w:t>
      </w:r>
    </w:p>
    <w:p w:rsidR="007E4A3F" w:rsidRPr="007E4A3F" w:rsidRDefault="00F077B9" w:rsidP="006E61FF">
      <w:pPr>
        <w:numPr>
          <w:ilvl w:val="1"/>
          <w:numId w:val="3"/>
        </w:numPr>
        <w:tabs>
          <w:tab w:val="left" w:pos="709"/>
        </w:tabs>
        <w:spacing w:after="0"/>
        <w:ind w:left="709" w:hanging="340"/>
        <w:rPr>
          <w:rFonts w:eastAsia="Times New Roman" w:cs="Calibri"/>
        </w:rPr>
      </w:pPr>
      <w:r>
        <w:rPr>
          <w:rFonts w:eastAsia="Times New Roman" w:cs="Calibri"/>
        </w:rPr>
        <w:t xml:space="preserve">the </w:t>
      </w:r>
      <w:r w:rsidR="007E4A3F" w:rsidRPr="007E4A3F">
        <w:rPr>
          <w:rFonts w:eastAsia="Times New Roman" w:cs="Calibri"/>
        </w:rPr>
        <w:t>collection of personal information</w:t>
      </w:r>
    </w:p>
    <w:p w:rsidR="007E4A3F" w:rsidRPr="007E4A3F" w:rsidRDefault="007E4A3F" w:rsidP="006E61FF">
      <w:pPr>
        <w:numPr>
          <w:ilvl w:val="1"/>
          <w:numId w:val="3"/>
        </w:numPr>
        <w:tabs>
          <w:tab w:val="left" w:pos="709"/>
        </w:tabs>
        <w:spacing w:after="0"/>
        <w:ind w:left="709" w:hanging="340"/>
        <w:rPr>
          <w:rFonts w:eastAsia="Times New Roman" w:cs="Calibri"/>
        </w:rPr>
      </w:pPr>
      <w:r w:rsidRPr="007E4A3F">
        <w:rPr>
          <w:rFonts w:eastAsia="Times New Roman" w:cs="Calibri"/>
        </w:rPr>
        <w:t>how personal information is used</w:t>
      </w:r>
    </w:p>
    <w:p w:rsidR="007E4A3F" w:rsidRPr="007E4A3F" w:rsidRDefault="007E4A3F" w:rsidP="006E61FF">
      <w:pPr>
        <w:numPr>
          <w:ilvl w:val="1"/>
          <w:numId w:val="3"/>
        </w:numPr>
        <w:tabs>
          <w:tab w:val="left" w:pos="709"/>
        </w:tabs>
        <w:spacing w:after="0"/>
        <w:ind w:left="709" w:hanging="340"/>
        <w:rPr>
          <w:rFonts w:eastAsia="Times New Roman" w:cs="Calibri"/>
        </w:rPr>
      </w:pPr>
      <w:r w:rsidRPr="007E4A3F">
        <w:rPr>
          <w:rFonts w:eastAsia="Times New Roman" w:cs="Calibri"/>
        </w:rPr>
        <w:t>access to personal information</w:t>
      </w:r>
    </w:p>
    <w:p w:rsidR="007E4A3F" w:rsidRPr="007E4A3F" w:rsidRDefault="007E4A3F" w:rsidP="006E61FF">
      <w:pPr>
        <w:numPr>
          <w:ilvl w:val="1"/>
          <w:numId w:val="3"/>
        </w:numPr>
        <w:tabs>
          <w:tab w:val="left" w:pos="709"/>
        </w:tabs>
        <w:spacing w:after="0"/>
        <w:ind w:left="709" w:hanging="340"/>
        <w:rPr>
          <w:rFonts w:eastAsia="Times New Roman" w:cs="Calibri"/>
        </w:rPr>
      </w:pPr>
      <w:r w:rsidRPr="007E4A3F">
        <w:rPr>
          <w:rFonts w:eastAsia="Times New Roman" w:cs="Calibri"/>
        </w:rPr>
        <w:t>implications of identity theft</w:t>
      </w:r>
    </w:p>
    <w:p w:rsidR="007E4A3F" w:rsidRPr="007E4A3F" w:rsidRDefault="007E4A3F" w:rsidP="006E61FF">
      <w:pPr>
        <w:numPr>
          <w:ilvl w:val="1"/>
          <w:numId w:val="3"/>
        </w:numPr>
        <w:tabs>
          <w:tab w:val="left" w:pos="709"/>
        </w:tabs>
        <w:spacing w:after="0"/>
        <w:ind w:left="709" w:hanging="340"/>
        <w:rPr>
          <w:rFonts w:eastAsia="Times New Roman" w:cs="Calibri"/>
        </w:rPr>
      </w:pPr>
      <w:r w:rsidRPr="007E4A3F">
        <w:rPr>
          <w:rFonts w:eastAsia="Times New Roman" w:cs="Calibri"/>
        </w:rPr>
        <w:t>safe disposal of data</w:t>
      </w:r>
    </w:p>
    <w:p w:rsidR="007E4A3F" w:rsidRPr="007E4A3F" w:rsidRDefault="007E4A3F" w:rsidP="00C00309">
      <w:pPr>
        <w:pStyle w:val="ListItem"/>
        <w:spacing w:before="100"/>
      </w:pPr>
      <w:r w:rsidRPr="007E4A3F">
        <w:t>concept of the ‘digital divide’ and associated issues</w:t>
      </w:r>
      <w:r w:rsidR="00F077B9">
        <w:t>,</w:t>
      </w:r>
      <w:r w:rsidRPr="007E4A3F">
        <w:t xml:space="preserve"> including</w:t>
      </w:r>
      <w:r w:rsidR="00D30186">
        <w:t>:</w:t>
      </w:r>
    </w:p>
    <w:p w:rsidR="007E4A3F" w:rsidRPr="007E4A3F" w:rsidRDefault="007E4A3F" w:rsidP="006E61FF">
      <w:pPr>
        <w:numPr>
          <w:ilvl w:val="1"/>
          <w:numId w:val="3"/>
        </w:numPr>
        <w:tabs>
          <w:tab w:val="left" w:pos="709"/>
        </w:tabs>
        <w:spacing w:after="0"/>
        <w:ind w:left="709" w:hanging="340"/>
        <w:rPr>
          <w:rFonts w:eastAsia="Times New Roman" w:cs="Calibri"/>
        </w:rPr>
      </w:pPr>
      <w:r w:rsidRPr="007E4A3F">
        <w:rPr>
          <w:rFonts w:eastAsia="Times New Roman" w:cs="Calibri"/>
        </w:rPr>
        <w:t xml:space="preserve">availability of digital resources </w:t>
      </w:r>
    </w:p>
    <w:p w:rsidR="007E4A3F" w:rsidRPr="007E4A3F" w:rsidRDefault="007E4A3F" w:rsidP="006E61FF">
      <w:pPr>
        <w:numPr>
          <w:ilvl w:val="1"/>
          <w:numId w:val="3"/>
        </w:numPr>
        <w:tabs>
          <w:tab w:val="left" w:pos="709"/>
        </w:tabs>
        <w:spacing w:after="0"/>
        <w:ind w:left="709" w:hanging="340"/>
        <w:rPr>
          <w:rFonts w:eastAsia="Times New Roman" w:cs="Calibri"/>
        </w:rPr>
      </w:pPr>
      <w:r w:rsidRPr="007E4A3F">
        <w:rPr>
          <w:rFonts w:eastAsia="Times New Roman" w:cs="Calibri"/>
        </w:rPr>
        <w:t>use of digital technologies</w:t>
      </w:r>
    </w:p>
    <w:p w:rsidR="007E4A3F" w:rsidRPr="007E4A3F" w:rsidRDefault="007F57AF" w:rsidP="006E61FF">
      <w:pPr>
        <w:numPr>
          <w:ilvl w:val="1"/>
          <w:numId w:val="3"/>
        </w:numPr>
        <w:tabs>
          <w:tab w:val="left" w:pos="709"/>
        </w:tabs>
        <w:spacing w:after="0"/>
        <w:ind w:left="709" w:hanging="340"/>
        <w:rPr>
          <w:rFonts w:eastAsia="Times New Roman" w:cs="Calibri"/>
        </w:rPr>
      </w:pPr>
      <w:r>
        <w:rPr>
          <w:rFonts w:eastAsia="Times New Roman" w:cs="Calibri"/>
        </w:rPr>
        <w:t>availability of web-</w:t>
      </w:r>
      <w:r w:rsidR="007E4A3F" w:rsidRPr="007E4A3F">
        <w:rPr>
          <w:rFonts w:eastAsia="Times New Roman" w:cs="Calibri"/>
        </w:rPr>
        <w:t>based applications</w:t>
      </w:r>
    </w:p>
    <w:p w:rsidR="007E4A3F" w:rsidRPr="007E4A3F" w:rsidRDefault="007E4A3F" w:rsidP="006F5C14">
      <w:pPr>
        <w:pStyle w:val="ListItem"/>
        <w:rPr>
          <w:b/>
        </w:rPr>
      </w:pPr>
      <w:r w:rsidRPr="007E4A3F">
        <w:lastRenderedPageBreak/>
        <w:t>concept of electronic commerce</w:t>
      </w:r>
      <w:r w:rsidR="00F077B9">
        <w:t>,</w:t>
      </w:r>
      <w:r w:rsidRPr="007E4A3F">
        <w:t xml:space="preserve"> including: </w:t>
      </w:r>
    </w:p>
    <w:p w:rsidR="007E4A3F" w:rsidRPr="007E4A3F" w:rsidRDefault="007E4A3F" w:rsidP="006E61FF">
      <w:pPr>
        <w:numPr>
          <w:ilvl w:val="1"/>
          <w:numId w:val="3"/>
        </w:numPr>
        <w:tabs>
          <w:tab w:val="left" w:pos="709"/>
        </w:tabs>
        <w:spacing w:after="0"/>
        <w:ind w:left="709" w:hanging="340"/>
        <w:rPr>
          <w:rFonts w:eastAsia="Times New Roman" w:cs="Calibri"/>
        </w:rPr>
      </w:pPr>
      <w:r w:rsidRPr="007E4A3F">
        <w:rPr>
          <w:rFonts w:eastAsia="Times New Roman" w:cs="Calibri"/>
        </w:rPr>
        <w:t xml:space="preserve">implications of improved digital communications </w:t>
      </w:r>
    </w:p>
    <w:p w:rsidR="007E4A3F" w:rsidRPr="007E4A3F" w:rsidRDefault="007E4A3F" w:rsidP="006E61FF">
      <w:pPr>
        <w:numPr>
          <w:ilvl w:val="1"/>
          <w:numId w:val="3"/>
        </w:numPr>
        <w:tabs>
          <w:tab w:val="left" w:pos="709"/>
        </w:tabs>
        <w:spacing w:after="0"/>
        <w:ind w:left="709" w:hanging="340"/>
        <w:rPr>
          <w:rFonts w:eastAsia="Times New Roman" w:cs="Calibri"/>
        </w:rPr>
      </w:pPr>
      <w:r w:rsidRPr="007E4A3F">
        <w:rPr>
          <w:rFonts w:eastAsia="Times New Roman" w:cs="Calibri"/>
        </w:rPr>
        <w:t xml:space="preserve">24/7 communications </w:t>
      </w:r>
    </w:p>
    <w:p w:rsidR="007E4A3F" w:rsidRPr="007E4A3F" w:rsidRDefault="007E4A3F" w:rsidP="006E61FF">
      <w:pPr>
        <w:numPr>
          <w:ilvl w:val="1"/>
          <w:numId w:val="3"/>
        </w:numPr>
        <w:tabs>
          <w:tab w:val="left" w:pos="709"/>
        </w:tabs>
        <w:spacing w:after="0"/>
        <w:ind w:left="709" w:hanging="340"/>
        <w:rPr>
          <w:rFonts w:eastAsia="Times New Roman" w:cs="Calibri"/>
        </w:rPr>
      </w:pPr>
      <w:r w:rsidRPr="007E4A3F">
        <w:rPr>
          <w:rFonts w:eastAsia="Times New Roman" w:cs="Calibri"/>
        </w:rPr>
        <w:t>online retail opportunities</w:t>
      </w:r>
    </w:p>
    <w:p w:rsidR="007E4A3F" w:rsidRPr="007E4A3F" w:rsidRDefault="007E4A3F" w:rsidP="006F5C14">
      <w:pPr>
        <w:pStyle w:val="ListItem"/>
      </w:pPr>
      <w:r w:rsidRPr="007E4A3F">
        <w:t>issues related to the dependency of society upon electronic and visual communication in business</w:t>
      </w:r>
    </w:p>
    <w:p w:rsidR="00E1108A" w:rsidRPr="00A93F91" w:rsidRDefault="00D30186" w:rsidP="00142932">
      <w:pPr>
        <w:pStyle w:val="Heading3"/>
      </w:pPr>
      <w:r w:rsidRPr="00D30186">
        <w:t>Application skills</w:t>
      </w:r>
    </w:p>
    <w:p w:rsidR="00D30186" w:rsidRPr="00F237DD" w:rsidRDefault="00D30186" w:rsidP="00C00309">
      <w:pPr>
        <w:pStyle w:val="Paragraph"/>
        <w:rPr>
          <w:rFonts w:ascii="Calibri" w:hAnsi="Calibri" w:cs="Calibri"/>
          <w:b/>
          <w:color w:val="auto"/>
        </w:rPr>
      </w:pPr>
      <w:r w:rsidRPr="00F237DD">
        <w:rPr>
          <w:rFonts w:ascii="Calibri" w:hAnsi="Calibri" w:cs="Calibri"/>
          <w:b/>
          <w:color w:val="auto"/>
        </w:rPr>
        <w:t>Knowledge</w:t>
      </w:r>
    </w:p>
    <w:p w:rsidR="00D30186" w:rsidRPr="00D30186" w:rsidRDefault="00D30186" w:rsidP="00781DB2">
      <w:pPr>
        <w:pStyle w:val="ListItem"/>
      </w:pPr>
      <w:r w:rsidRPr="00D30186">
        <w:t>features of animation software</w:t>
      </w:r>
    </w:p>
    <w:p w:rsidR="00D30186" w:rsidRPr="00D30186" w:rsidRDefault="00D30186" w:rsidP="00781DB2">
      <w:pPr>
        <w:numPr>
          <w:ilvl w:val="1"/>
          <w:numId w:val="3"/>
        </w:numPr>
        <w:tabs>
          <w:tab w:val="left" w:pos="709"/>
        </w:tabs>
        <w:spacing w:after="0"/>
        <w:ind w:left="709" w:hanging="340"/>
        <w:rPr>
          <w:rFonts w:eastAsia="Times New Roman" w:cs="Calibri"/>
        </w:rPr>
      </w:pPr>
      <w:r w:rsidRPr="00D30186">
        <w:rPr>
          <w:rFonts w:eastAsia="Times New Roman" w:cs="Calibri"/>
        </w:rPr>
        <w:t>frame by frame</w:t>
      </w:r>
    </w:p>
    <w:p w:rsidR="00D30186" w:rsidRPr="00D30186" w:rsidRDefault="00D30186" w:rsidP="00781DB2">
      <w:pPr>
        <w:numPr>
          <w:ilvl w:val="1"/>
          <w:numId w:val="3"/>
        </w:numPr>
        <w:tabs>
          <w:tab w:val="left" w:pos="709"/>
        </w:tabs>
        <w:spacing w:after="0"/>
        <w:ind w:left="709" w:hanging="340"/>
        <w:rPr>
          <w:rFonts w:eastAsia="Times New Roman" w:cs="Calibri"/>
        </w:rPr>
      </w:pPr>
      <w:r w:rsidRPr="00D30186">
        <w:rPr>
          <w:rFonts w:eastAsia="Times New Roman" w:cs="Calibri"/>
        </w:rPr>
        <w:t>tweens</w:t>
      </w:r>
    </w:p>
    <w:p w:rsidR="00D30186" w:rsidRPr="00D30186" w:rsidRDefault="00D30186" w:rsidP="00781DB2">
      <w:pPr>
        <w:numPr>
          <w:ilvl w:val="1"/>
          <w:numId w:val="3"/>
        </w:numPr>
        <w:tabs>
          <w:tab w:val="left" w:pos="709"/>
        </w:tabs>
        <w:spacing w:after="0"/>
        <w:ind w:left="709" w:hanging="340"/>
        <w:rPr>
          <w:rFonts w:eastAsia="Times New Roman" w:cs="Calibri"/>
        </w:rPr>
      </w:pPr>
      <w:r w:rsidRPr="00D30186">
        <w:rPr>
          <w:rFonts w:eastAsia="Times New Roman" w:cs="Calibri"/>
        </w:rPr>
        <w:t>buttons</w:t>
      </w:r>
    </w:p>
    <w:p w:rsidR="00D30186" w:rsidRPr="00D30186" w:rsidRDefault="00D30186" w:rsidP="00781DB2">
      <w:pPr>
        <w:pStyle w:val="ListItem"/>
      </w:pPr>
      <w:r w:rsidRPr="00D30186">
        <w:t>features of audio software</w:t>
      </w:r>
    </w:p>
    <w:p w:rsidR="00D30186" w:rsidRPr="00D30186" w:rsidRDefault="00D30186" w:rsidP="00781DB2">
      <w:pPr>
        <w:numPr>
          <w:ilvl w:val="1"/>
          <w:numId w:val="3"/>
        </w:numPr>
        <w:tabs>
          <w:tab w:val="left" w:pos="709"/>
        </w:tabs>
        <w:spacing w:after="0"/>
        <w:ind w:left="709" w:hanging="340"/>
        <w:rPr>
          <w:rFonts w:eastAsia="Times New Roman" w:cs="Calibri"/>
        </w:rPr>
      </w:pPr>
      <w:r w:rsidRPr="00D30186">
        <w:rPr>
          <w:rFonts w:eastAsia="Times New Roman" w:cs="Calibri"/>
        </w:rPr>
        <w:t>editing</w:t>
      </w:r>
    </w:p>
    <w:p w:rsidR="00D30186" w:rsidRPr="00D30186" w:rsidRDefault="00D30186" w:rsidP="00781DB2">
      <w:pPr>
        <w:numPr>
          <w:ilvl w:val="1"/>
          <w:numId w:val="3"/>
        </w:numPr>
        <w:tabs>
          <w:tab w:val="left" w:pos="709"/>
        </w:tabs>
        <w:spacing w:after="0"/>
        <w:ind w:left="709" w:hanging="340"/>
        <w:rPr>
          <w:rFonts w:eastAsia="Times New Roman" w:cs="Calibri"/>
        </w:rPr>
      </w:pPr>
      <w:r w:rsidRPr="00D30186">
        <w:rPr>
          <w:rFonts w:eastAsia="Times New Roman" w:cs="Calibri"/>
        </w:rPr>
        <w:t>converting</w:t>
      </w:r>
    </w:p>
    <w:p w:rsidR="00D30186" w:rsidRPr="00D30186" w:rsidRDefault="00D30186" w:rsidP="00781DB2">
      <w:pPr>
        <w:numPr>
          <w:ilvl w:val="1"/>
          <w:numId w:val="3"/>
        </w:numPr>
        <w:tabs>
          <w:tab w:val="left" w:pos="709"/>
        </w:tabs>
        <w:spacing w:after="0"/>
        <w:ind w:left="709" w:hanging="340"/>
        <w:rPr>
          <w:rFonts w:eastAsia="Times New Roman" w:cs="Calibri"/>
        </w:rPr>
      </w:pPr>
      <w:r w:rsidRPr="00D30186">
        <w:rPr>
          <w:rFonts w:eastAsia="Times New Roman" w:cs="Calibri"/>
        </w:rPr>
        <w:t>exporting</w:t>
      </w:r>
    </w:p>
    <w:p w:rsidR="00D30186" w:rsidRPr="00D30186" w:rsidRDefault="00D30186" w:rsidP="00781DB2">
      <w:pPr>
        <w:pStyle w:val="ListItem"/>
      </w:pPr>
      <w:r w:rsidRPr="00D30186">
        <w:t>features of web authoring</w:t>
      </w:r>
    </w:p>
    <w:p w:rsidR="00D30186" w:rsidRPr="00D30186" w:rsidRDefault="00D30186" w:rsidP="00781DB2">
      <w:pPr>
        <w:numPr>
          <w:ilvl w:val="1"/>
          <w:numId w:val="3"/>
        </w:numPr>
        <w:tabs>
          <w:tab w:val="left" w:pos="709"/>
        </w:tabs>
        <w:spacing w:after="0"/>
        <w:ind w:left="709" w:hanging="340"/>
        <w:rPr>
          <w:rFonts w:eastAsia="Times New Roman" w:cs="Calibri"/>
        </w:rPr>
      </w:pPr>
      <w:r w:rsidRPr="00D30186">
        <w:rPr>
          <w:rFonts w:eastAsia="Times New Roman" w:cs="Calibri"/>
        </w:rPr>
        <w:t>hyper-links</w:t>
      </w:r>
    </w:p>
    <w:p w:rsidR="00D30186" w:rsidRPr="00D30186" w:rsidRDefault="00D30186" w:rsidP="00781DB2">
      <w:pPr>
        <w:numPr>
          <w:ilvl w:val="1"/>
          <w:numId w:val="3"/>
        </w:numPr>
        <w:tabs>
          <w:tab w:val="left" w:pos="709"/>
        </w:tabs>
        <w:spacing w:after="0"/>
        <w:ind w:left="709" w:hanging="340"/>
        <w:rPr>
          <w:rFonts w:eastAsia="Times New Roman" w:cs="Calibri"/>
        </w:rPr>
      </w:pPr>
      <w:r w:rsidRPr="00D30186">
        <w:rPr>
          <w:rFonts w:eastAsia="Times New Roman" w:cs="Calibri"/>
        </w:rPr>
        <w:t>graphics</w:t>
      </w:r>
    </w:p>
    <w:p w:rsidR="00D30186" w:rsidRPr="00D30186" w:rsidRDefault="00D30186" w:rsidP="00781DB2">
      <w:pPr>
        <w:numPr>
          <w:ilvl w:val="1"/>
          <w:numId w:val="3"/>
        </w:numPr>
        <w:tabs>
          <w:tab w:val="left" w:pos="709"/>
        </w:tabs>
        <w:spacing w:after="0"/>
        <w:ind w:left="709" w:hanging="340"/>
        <w:rPr>
          <w:rFonts w:eastAsia="Times New Roman" w:cs="Calibri"/>
        </w:rPr>
      </w:pPr>
      <w:r w:rsidRPr="00D30186">
        <w:rPr>
          <w:rFonts w:eastAsia="Times New Roman" w:cs="Calibri"/>
        </w:rPr>
        <w:t>templates</w:t>
      </w:r>
    </w:p>
    <w:p w:rsidR="00D30186" w:rsidRPr="00D30186" w:rsidRDefault="00D30186" w:rsidP="00781DB2">
      <w:pPr>
        <w:numPr>
          <w:ilvl w:val="1"/>
          <w:numId w:val="3"/>
        </w:numPr>
        <w:tabs>
          <w:tab w:val="left" w:pos="709"/>
        </w:tabs>
        <w:spacing w:after="0"/>
        <w:ind w:left="709" w:hanging="340"/>
        <w:rPr>
          <w:rFonts w:eastAsia="Times New Roman" w:cs="Calibri"/>
        </w:rPr>
      </w:pPr>
      <w:r w:rsidRPr="00D30186">
        <w:rPr>
          <w:rFonts w:eastAsia="Times New Roman" w:cs="Calibri"/>
        </w:rPr>
        <w:t>types of files</w:t>
      </w:r>
    </w:p>
    <w:p w:rsidR="00D30186" w:rsidRPr="00D30186" w:rsidRDefault="00F077B9" w:rsidP="00781DB2">
      <w:pPr>
        <w:numPr>
          <w:ilvl w:val="0"/>
          <w:numId w:val="5"/>
        </w:numPr>
        <w:tabs>
          <w:tab w:val="clear" w:pos="360"/>
          <w:tab w:val="num" w:pos="993"/>
        </w:tabs>
        <w:spacing w:after="0"/>
        <w:ind w:left="993" w:hanging="284"/>
        <w:rPr>
          <w:rFonts w:eastAsia="Times New Roman" w:cs="Calibri"/>
        </w:rPr>
      </w:pPr>
      <w:r>
        <w:rPr>
          <w:rFonts w:eastAsia="Times New Roman" w:cs="Calibri"/>
        </w:rPr>
        <w:t>c</w:t>
      </w:r>
      <w:r w:rsidR="00D30186" w:rsidRPr="00D30186">
        <w:rPr>
          <w:rFonts w:eastAsia="Times New Roman" w:cs="Calibri"/>
        </w:rPr>
        <w:t xml:space="preserve">ascading </w:t>
      </w:r>
      <w:r>
        <w:rPr>
          <w:rFonts w:eastAsia="Times New Roman" w:cs="Calibri"/>
        </w:rPr>
        <w:t>s</w:t>
      </w:r>
      <w:r w:rsidR="00D30186" w:rsidRPr="00D30186">
        <w:rPr>
          <w:rFonts w:eastAsia="Times New Roman" w:cs="Calibri"/>
        </w:rPr>
        <w:t xml:space="preserve">tyle </w:t>
      </w:r>
      <w:r>
        <w:rPr>
          <w:rFonts w:eastAsia="Times New Roman" w:cs="Calibri"/>
        </w:rPr>
        <w:t>s</w:t>
      </w:r>
      <w:r w:rsidR="00D30186" w:rsidRPr="00D30186">
        <w:rPr>
          <w:rFonts w:eastAsia="Times New Roman" w:cs="Calibri"/>
        </w:rPr>
        <w:t>heet (.</w:t>
      </w:r>
      <w:proofErr w:type="spellStart"/>
      <w:r w:rsidR="00D30186" w:rsidRPr="00D30186">
        <w:rPr>
          <w:rFonts w:eastAsia="Times New Roman" w:cs="Calibri"/>
        </w:rPr>
        <w:t>css</w:t>
      </w:r>
      <w:proofErr w:type="spellEnd"/>
      <w:r w:rsidR="00D30186" w:rsidRPr="00D30186">
        <w:rPr>
          <w:rFonts w:eastAsia="Times New Roman" w:cs="Calibri"/>
        </w:rPr>
        <w:t>)</w:t>
      </w:r>
    </w:p>
    <w:p w:rsidR="00D30186" w:rsidRPr="00D30186" w:rsidRDefault="00F077B9" w:rsidP="00781DB2">
      <w:pPr>
        <w:numPr>
          <w:ilvl w:val="0"/>
          <w:numId w:val="5"/>
        </w:numPr>
        <w:tabs>
          <w:tab w:val="clear" w:pos="360"/>
          <w:tab w:val="num" w:pos="993"/>
        </w:tabs>
        <w:spacing w:after="0"/>
        <w:ind w:left="993" w:hanging="284"/>
        <w:rPr>
          <w:rFonts w:eastAsia="Times New Roman" w:cs="Calibri"/>
        </w:rPr>
      </w:pPr>
      <w:r>
        <w:rPr>
          <w:rFonts w:eastAsia="Times New Roman" w:cs="Calibri"/>
        </w:rPr>
        <w:t>h</w:t>
      </w:r>
      <w:r w:rsidR="00D30186" w:rsidRPr="00D30186">
        <w:rPr>
          <w:rFonts w:eastAsia="Times New Roman" w:cs="Calibri"/>
        </w:rPr>
        <w:t xml:space="preserve">ypertext </w:t>
      </w:r>
      <w:proofErr w:type="spellStart"/>
      <w:r>
        <w:rPr>
          <w:rFonts w:eastAsia="Times New Roman" w:cs="Calibri"/>
        </w:rPr>
        <w:t>m</w:t>
      </w:r>
      <w:r w:rsidR="00D30186" w:rsidRPr="00D30186">
        <w:rPr>
          <w:rFonts w:eastAsia="Times New Roman" w:cs="Calibri"/>
        </w:rPr>
        <w:t>arkup</w:t>
      </w:r>
      <w:proofErr w:type="spellEnd"/>
      <w:r w:rsidR="00D30186" w:rsidRPr="00D30186">
        <w:rPr>
          <w:rFonts w:eastAsia="Times New Roman" w:cs="Calibri"/>
        </w:rPr>
        <w:t xml:space="preserve"> </w:t>
      </w:r>
      <w:r>
        <w:rPr>
          <w:rFonts w:eastAsia="Times New Roman" w:cs="Calibri"/>
        </w:rPr>
        <w:t>l</w:t>
      </w:r>
      <w:r w:rsidR="00D30186" w:rsidRPr="00D30186">
        <w:rPr>
          <w:rFonts w:eastAsia="Times New Roman" w:cs="Calibri"/>
        </w:rPr>
        <w:t xml:space="preserve">anguage </w:t>
      </w:r>
      <w:r>
        <w:rPr>
          <w:rFonts w:eastAsia="Times New Roman" w:cs="Calibri"/>
        </w:rPr>
        <w:t>f</w:t>
      </w:r>
      <w:r w:rsidR="00D30186" w:rsidRPr="00D30186">
        <w:rPr>
          <w:rFonts w:eastAsia="Times New Roman" w:cs="Calibri"/>
        </w:rPr>
        <w:t>ile (.</w:t>
      </w:r>
      <w:proofErr w:type="spellStart"/>
      <w:r w:rsidR="00D30186" w:rsidRPr="00D30186">
        <w:rPr>
          <w:rFonts w:eastAsia="Times New Roman" w:cs="Calibri"/>
        </w:rPr>
        <w:t>htm</w:t>
      </w:r>
      <w:proofErr w:type="spellEnd"/>
      <w:r w:rsidR="00D30186" w:rsidRPr="00D30186">
        <w:rPr>
          <w:rFonts w:eastAsia="Times New Roman" w:cs="Calibri"/>
        </w:rPr>
        <w:t>/.html)</w:t>
      </w:r>
    </w:p>
    <w:p w:rsidR="00781DB2" w:rsidRPr="00D30186" w:rsidRDefault="00781DB2" w:rsidP="00781DB2">
      <w:pPr>
        <w:pStyle w:val="ListItem"/>
      </w:pPr>
      <w:r w:rsidRPr="00D30186">
        <w:t xml:space="preserve">types of online collaboration </w:t>
      </w:r>
    </w:p>
    <w:p w:rsidR="00D30186" w:rsidRPr="00D30186" w:rsidRDefault="00D30186" w:rsidP="00781DB2">
      <w:pPr>
        <w:pStyle w:val="ListItem"/>
      </w:pPr>
      <w:r w:rsidRPr="00D30186">
        <w:t>concept of responsive design</w:t>
      </w:r>
    </w:p>
    <w:p w:rsidR="00D30186" w:rsidRPr="00D30186" w:rsidRDefault="00D30186" w:rsidP="00C00309">
      <w:pPr>
        <w:pStyle w:val="Paragraph"/>
        <w:rPr>
          <w:rFonts w:ascii="Calibri" w:hAnsi="Calibri" w:cs="Calibri"/>
          <w:b/>
          <w:color w:val="auto"/>
        </w:rPr>
      </w:pPr>
      <w:r w:rsidRPr="00D30186">
        <w:rPr>
          <w:rFonts w:ascii="Calibri" w:hAnsi="Calibri" w:cs="Calibri"/>
          <w:b/>
          <w:color w:val="auto"/>
        </w:rPr>
        <w:t>Skills</w:t>
      </w:r>
    </w:p>
    <w:p w:rsidR="00D30186" w:rsidRPr="00D30186" w:rsidRDefault="00D30186" w:rsidP="00C00309">
      <w:pPr>
        <w:pStyle w:val="ListItem"/>
        <w:spacing w:after="120"/>
      </w:pPr>
      <w:r w:rsidRPr="00D30186">
        <w:t>use animation software</w:t>
      </w:r>
    </w:p>
    <w:p w:rsidR="00781DB2" w:rsidRPr="00D30186" w:rsidRDefault="00781DB2" w:rsidP="00C00309">
      <w:pPr>
        <w:pStyle w:val="ListItem"/>
        <w:spacing w:after="120"/>
      </w:pPr>
      <w:r w:rsidRPr="00D30186">
        <w:t>edit audio files</w:t>
      </w:r>
    </w:p>
    <w:p w:rsidR="00781DB2" w:rsidRPr="00D30186" w:rsidRDefault="00781DB2" w:rsidP="00C00309">
      <w:pPr>
        <w:pStyle w:val="ListItem"/>
        <w:spacing w:after="120"/>
      </w:pPr>
      <w:r w:rsidRPr="00D30186">
        <w:t>create a navigation map</w:t>
      </w:r>
    </w:p>
    <w:p w:rsidR="00D30186" w:rsidRPr="00D30186" w:rsidRDefault="007F57AF" w:rsidP="00C00309">
      <w:pPr>
        <w:pStyle w:val="ListItem"/>
        <w:spacing w:after="120"/>
      </w:pPr>
      <w:r>
        <w:t>use web-</w:t>
      </w:r>
      <w:r w:rsidR="00D30186" w:rsidRPr="00D30186">
        <w:t>authoring software</w:t>
      </w:r>
    </w:p>
    <w:p w:rsidR="00D30186" w:rsidRDefault="00D30186" w:rsidP="00C00309">
      <w:pPr>
        <w:pStyle w:val="ListItem"/>
        <w:spacing w:after="120"/>
      </w:pPr>
      <w:r w:rsidRPr="00D30186">
        <w:t xml:space="preserve">use multimedia applications to edit and create </w:t>
      </w:r>
      <w:r w:rsidR="00781DB2">
        <w:t xml:space="preserve">a </w:t>
      </w:r>
      <w:r w:rsidRPr="00D30186">
        <w:t xml:space="preserve">digital </w:t>
      </w:r>
      <w:r w:rsidR="00781DB2">
        <w:t>product and/or digital solution</w:t>
      </w:r>
    </w:p>
    <w:p w:rsidR="00D30186" w:rsidRPr="00142932" w:rsidRDefault="00D30186" w:rsidP="00142932">
      <w:pPr>
        <w:pStyle w:val="Heading3"/>
      </w:pPr>
      <w:r w:rsidRPr="00142932">
        <w:t>Project management</w:t>
      </w:r>
    </w:p>
    <w:p w:rsidR="00D30186" w:rsidRPr="00F768AE" w:rsidRDefault="00D30186" w:rsidP="00D30186">
      <w:pPr>
        <w:pStyle w:val="Paragraph"/>
        <w:rPr>
          <w:rFonts w:ascii="Calibri" w:hAnsi="Calibri" w:cs="Calibri"/>
          <w:b/>
          <w:color w:val="auto"/>
        </w:rPr>
      </w:pPr>
      <w:bookmarkStart w:id="29" w:name="_GoBack"/>
      <w:r w:rsidRPr="00F768AE">
        <w:rPr>
          <w:rFonts w:ascii="Calibri" w:hAnsi="Calibri" w:cs="Calibri"/>
          <w:b/>
          <w:color w:val="auto"/>
        </w:rPr>
        <w:t>Knowledge</w:t>
      </w:r>
    </w:p>
    <w:bookmarkEnd w:id="29"/>
    <w:p w:rsidR="00D30186" w:rsidRPr="00D30186" w:rsidRDefault="00D30186" w:rsidP="006F5C14">
      <w:pPr>
        <w:pStyle w:val="ListItem"/>
        <w:rPr>
          <w:b/>
        </w:rPr>
      </w:pPr>
      <w:r w:rsidRPr="00D30186">
        <w:t>project management techniques</w:t>
      </w:r>
    </w:p>
    <w:p w:rsidR="00D30186" w:rsidRPr="00D30186" w:rsidRDefault="00DE1CDD" w:rsidP="006E61FF">
      <w:pPr>
        <w:numPr>
          <w:ilvl w:val="1"/>
          <w:numId w:val="3"/>
        </w:numPr>
        <w:tabs>
          <w:tab w:val="left" w:pos="709"/>
        </w:tabs>
        <w:spacing w:after="0"/>
        <w:ind w:left="709" w:hanging="340"/>
        <w:rPr>
          <w:rFonts w:eastAsia="Times New Roman" w:cs="Calibri"/>
        </w:rPr>
      </w:pPr>
      <w:r>
        <w:rPr>
          <w:rFonts w:eastAsia="Times New Roman" w:cs="Calibri"/>
        </w:rPr>
        <w:t>user/client requirements</w:t>
      </w:r>
    </w:p>
    <w:p w:rsidR="00D30186" w:rsidRDefault="00DE1CDD" w:rsidP="006E61FF">
      <w:pPr>
        <w:numPr>
          <w:ilvl w:val="1"/>
          <w:numId w:val="3"/>
        </w:numPr>
        <w:tabs>
          <w:tab w:val="left" w:pos="709"/>
        </w:tabs>
        <w:spacing w:after="0"/>
        <w:ind w:left="709" w:hanging="340"/>
        <w:rPr>
          <w:rFonts w:eastAsia="Times New Roman" w:cs="Calibri"/>
        </w:rPr>
      </w:pPr>
      <w:r>
        <w:rPr>
          <w:rFonts w:eastAsia="Times New Roman" w:cs="Calibri"/>
        </w:rPr>
        <w:t>plan of action</w:t>
      </w:r>
    </w:p>
    <w:p w:rsidR="00DE1CDD" w:rsidRPr="00D30186" w:rsidRDefault="00DE1CDD" w:rsidP="006E61FF">
      <w:pPr>
        <w:numPr>
          <w:ilvl w:val="1"/>
          <w:numId w:val="3"/>
        </w:numPr>
        <w:tabs>
          <w:tab w:val="left" w:pos="709"/>
        </w:tabs>
        <w:spacing w:after="0"/>
        <w:ind w:left="709" w:hanging="340"/>
        <w:rPr>
          <w:rFonts w:eastAsia="Times New Roman" w:cs="Calibri"/>
        </w:rPr>
      </w:pPr>
      <w:r>
        <w:rPr>
          <w:rFonts w:eastAsia="Times New Roman" w:cs="Calibri"/>
        </w:rPr>
        <w:t>time management strategies</w:t>
      </w:r>
    </w:p>
    <w:p w:rsidR="00D30186" w:rsidRPr="00D30186" w:rsidRDefault="00D30186" w:rsidP="006E61FF">
      <w:pPr>
        <w:numPr>
          <w:ilvl w:val="1"/>
          <w:numId w:val="3"/>
        </w:numPr>
        <w:tabs>
          <w:tab w:val="left" w:pos="709"/>
        </w:tabs>
        <w:spacing w:after="0"/>
        <w:ind w:left="709" w:hanging="340"/>
        <w:rPr>
          <w:rFonts w:eastAsia="Times New Roman" w:cs="Calibri"/>
        </w:rPr>
      </w:pPr>
      <w:r w:rsidRPr="00D30186">
        <w:rPr>
          <w:rFonts w:eastAsia="Times New Roman" w:cs="Calibri"/>
        </w:rPr>
        <w:t>resources requirements</w:t>
      </w:r>
    </w:p>
    <w:p w:rsidR="00D30186" w:rsidRPr="00D30186" w:rsidRDefault="00D30186" w:rsidP="006E61FF">
      <w:pPr>
        <w:numPr>
          <w:ilvl w:val="1"/>
          <w:numId w:val="3"/>
        </w:numPr>
        <w:tabs>
          <w:tab w:val="left" w:pos="709"/>
        </w:tabs>
        <w:spacing w:after="0"/>
        <w:ind w:left="709" w:hanging="340"/>
        <w:rPr>
          <w:rFonts w:eastAsia="Times New Roman" w:cs="Calibri"/>
        </w:rPr>
      </w:pPr>
      <w:r w:rsidRPr="00D30186">
        <w:rPr>
          <w:rFonts w:eastAsia="Times New Roman" w:cs="Calibri"/>
        </w:rPr>
        <w:t>evaluation</w:t>
      </w:r>
    </w:p>
    <w:p w:rsidR="00D30186" w:rsidRPr="00D30186" w:rsidRDefault="00D30186" w:rsidP="00D30186">
      <w:pPr>
        <w:pStyle w:val="Paragraph"/>
        <w:rPr>
          <w:rFonts w:ascii="Calibri" w:hAnsi="Calibri" w:cs="Calibri"/>
          <w:b/>
          <w:color w:val="auto"/>
        </w:rPr>
      </w:pPr>
      <w:r w:rsidRPr="00D30186">
        <w:rPr>
          <w:rFonts w:ascii="Calibri" w:hAnsi="Calibri" w:cs="Calibri"/>
          <w:b/>
          <w:color w:val="auto"/>
        </w:rPr>
        <w:lastRenderedPageBreak/>
        <w:t>Skills</w:t>
      </w:r>
    </w:p>
    <w:p w:rsidR="00D30186" w:rsidRPr="00D30186" w:rsidRDefault="00D30186" w:rsidP="006F5C14">
      <w:pPr>
        <w:pStyle w:val="ListItem"/>
      </w:pPr>
      <w:r w:rsidRPr="00D30186">
        <w:t xml:space="preserve">apply project management techniques to meet client requirements or a design brief </w:t>
      </w:r>
    </w:p>
    <w:p w:rsidR="00D30186" w:rsidRPr="00D30186" w:rsidRDefault="00D30186" w:rsidP="006F5C14">
      <w:pPr>
        <w:pStyle w:val="ListItem"/>
      </w:pPr>
      <w:r w:rsidRPr="00D30186">
        <w:t>apply a design process to create a digital product</w:t>
      </w:r>
      <w:r w:rsidR="000300AC">
        <w:t xml:space="preserve"> and/or</w:t>
      </w:r>
      <w:r w:rsidR="002F6A13">
        <w:t xml:space="preserve"> digital </w:t>
      </w:r>
      <w:r w:rsidRPr="00D30186">
        <w:t>solution</w:t>
      </w:r>
    </w:p>
    <w:p w:rsidR="00C5718F" w:rsidRPr="00D30186" w:rsidRDefault="00D30186" w:rsidP="006F5C14">
      <w:pPr>
        <w:pStyle w:val="ListItem"/>
        <w:rPr>
          <w:b/>
        </w:rPr>
      </w:pPr>
      <w:r w:rsidRPr="00D30186">
        <w:t xml:space="preserve">ensure the digital product </w:t>
      </w:r>
      <w:r w:rsidR="000300AC">
        <w:t>and/or</w:t>
      </w:r>
      <w:r w:rsidR="000300AC" w:rsidRPr="00D30186">
        <w:t xml:space="preserve"> </w:t>
      </w:r>
      <w:r w:rsidR="002F6A13">
        <w:t xml:space="preserve">digital </w:t>
      </w:r>
      <w:r w:rsidRPr="00D30186">
        <w:t>solution meets identified user requirements</w:t>
      </w:r>
    </w:p>
    <w:bookmarkEnd w:id="25"/>
    <w:p w:rsidR="00BE277F" w:rsidRPr="00A93F91" w:rsidRDefault="00BE277F">
      <w:pPr>
        <w:spacing w:line="276" w:lineRule="auto"/>
      </w:pPr>
      <w:r w:rsidRPr="00A93F91">
        <w:br w:type="page"/>
      </w:r>
    </w:p>
    <w:p w:rsidR="007766C5" w:rsidRPr="00A93F91" w:rsidRDefault="007766C5" w:rsidP="00A93F91">
      <w:pPr>
        <w:pStyle w:val="Heading1"/>
      </w:pPr>
      <w:bookmarkStart w:id="30" w:name="_Toc347908209"/>
      <w:bookmarkStart w:id="31" w:name="_Toc78969199"/>
      <w:bookmarkStart w:id="32" w:name="_Toc360457894"/>
      <w:r w:rsidRPr="00A93F91">
        <w:lastRenderedPageBreak/>
        <w:t>School-based assessment</w:t>
      </w:r>
      <w:bookmarkEnd w:id="30"/>
      <w:bookmarkEnd w:id="31"/>
    </w:p>
    <w:p w:rsidR="007766C5" w:rsidRPr="00A93F91" w:rsidRDefault="007766C5" w:rsidP="0032324A">
      <w:pPr>
        <w:spacing w:before="120" w:line="276" w:lineRule="auto"/>
      </w:pPr>
      <w:bookmarkStart w:id="33" w:name="_Toc347908210"/>
      <w:r w:rsidRPr="00A93F91">
        <w:t xml:space="preserve">The </w:t>
      </w:r>
      <w:r w:rsidR="00F077B9">
        <w:t xml:space="preserve">Western Australian Certificate of Education (WACE) </w:t>
      </w:r>
      <w:r w:rsidRPr="00A93F91">
        <w:t>Manual contains essential information on principles, policies and procedures for school-based assessment that needs to be read in conjunction with this syllabus.</w:t>
      </w:r>
    </w:p>
    <w:p w:rsidR="008D5098" w:rsidRPr="00A93F91" w:rsidRDefault="008D5098" w:rsidP="0032324A">
      <w:pPr>
        <w:spacing w:before="120" w:line="276" w:lineRule="auto"/>
        <w:rPr>
          <w:rFonts w:cs="Times New Roman"/>
        </w:rPr>
      </w:pPr>
      <w:bookmarkStart w:id="34" w:name="_Toc347908211"/>
      <w:bookmarkEnd w:id="33"/>
      <w:r w:rsidRPr="00A93F91">
        <w:rPr>
          <w:rFonts w:cs="Times New Roman"/>
        </w:rPr>
        <w:t xml:space="preserve">Teachers design school-based assessment tasks to meet the needs of students. The table below provides details of the assessment types for </w:t>
      </w:r>
      <w:r w:rsidR="00F05F00">
        <w:rPr>
          <w:rFonts w:cs="Times New Roman"/>
        </w:rPr>
        <w:t xml:space="preserve">the </w:t>
      </w:r>
      <w:r w:rsidR="00D30186" w:rsidRPr="00D30186">
        <w:rPr>
          <w:rFonts w:cs="Times New Roman"/>
        </w:rPr>
        <w:t xml:space="preserve">Applied Information </w:t>
      </w:r>
      <w:r w:rsidR="00D30186" w:rsidRPr="005B2585">
        <w:rPr>
          <w:rFonts w:cs="Times New Roman"/>
        </w:rPr>
        <w:t>Technology</w:t>
      </w:r>
      <w:r w:rsidRPr="005B2585">
        <w:rPr>
          <w:rFonts w:cs="Times New Roman"/>
        </w:rPr>
        <w:t xml:space="preserve"> </w:t>
      </w:r>
      <w:r w:rsidR="00F077B9" w:rsidRPr="005B2585">
        <w:rPr>
          <w:rFonts w:cs="Times New Roman"/>
        </w:rPr>
        <w:t xml:space="preserve">ATAR </w:t>
      </w:r>
      <w:r w:rsidR="002B0AE3" w:rsidRPr="00A93F91">
        <w:rPr>
          <w:rFonts w:cs="Times New Roman"/>
        </w:rPr>
        <w:t xml:space="preserve">Year 11 </w:t>
      </w:r>
      <w:r w:rsidR="00F05F00" w:rsidRPr="00F05F00">
        <w:rPr>
          <w:rFonts w:cs="Times New Roman"/>
        </w:rPr>
        <w:t>syllabus</w:t>
      </w:r>
      <w:r w:rsidR="00F05F00">
        <w:rPr>
          <w:rFonts w:cs="Times New Roman"/>
          <w:color w:val="FF0000"/>
        </w:rPr>
        <w:t xml:space="preserve"> </w:t>
      </w:r>
      <w:r w:rsidRPr="00A93F91">
        <w:rPr>
          <w:rFonts w:cs="Times New Roman"/>
        </w:rPr>
        <w:t>and the weighting for each assessment type.</w:t>
      </w:r>
    </w:p>
    <w:p w:rsidR="007766C5" w:rsidRPr="008E7BC8" w:rsidRDefault="007766C5" w:rsidP="008E7BC8">
      <w:pPr>
        <w:pStyle w:val="Heading3"/>
      </w:pPr>
      <w:r w:rsidRPr="008E7BC8">
        <w:t>Assessment table</w:t>
      </w:r>
      <w:r w:rsidR="00F17E64" w:rsidRPr="008E7BC8">
        <w:t xml:space="preserve"> </w:t>
      </w:r>
      <w:r w:rsidR="0000345F" w:rsidRPr="008E7BC8">
        <w:t>–</w:t>
      </w:r>
      <w:r w:rsidR="00F17E64" w:rsidRPr="008E7BC8">
        <w:t xml:space="preserve"> Year 11</w:t>
      </w:r>
    </w:p>
    <w:tbl>
      <w:tblPr>
        <w:tblStyle w:val="LightList-Accent4"/>
        <w:tblW w:w="9889" w:type="dxa"/>
        <w:tblLayout w:type="fixed"/>
        <w:tblLook w:val="00A0" w:firstRow="1" w:lastRow="0" w:firstColumn="1" w:lastColumn="0" w:noHBand="0" w:noVBand="0"/>
      </w:tblPr>
      <w:tblGrid>
        <w:gridCol w:w="8188"/>
        <w:gridCol w:w="1701"/>
      </w:tblGrid>
      <w:tr w:rsidR="007766C5" w:rsidRPr="00A93F91" w:rsidTr="00CD489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9688BE" w:themeColor="accent4"/>
              <w:bottom w:val="single" w:sz="8" w:space="0" w:color="9688BE" w:themeColor="accent4"/>
              <w:right w:val="single" w:sz="8" w:space="0" w:color="FFFFFF" w:themeColor="background1"/>
            </w:tcBorders>
          </w:tcPr>
          <w:p w:rsidR="007766C5" w:rsidRPr="00A93F91" w:rsidRDefault="007766C5" w:rsidP="00CD489B">
            <w:pPr>
              <w:spacing w:before="0" w:after="0"/>
              <w:rPr>
                <w:rFonts w:ascii="Calibri" w:hAnsi="Calibri"/>
              </w:rPr>
            </w:pPr>
            <w:r w:rsidRPr="00A93F91">
              <w:rPr>
                <w:rFonts w:ascii="Calibri" w:hAnsi="Calibri"/>
              </w:rPr>
              <w:t>Type of assessment</w:t>
            </w:r>
          </w:p>
        </w:tc>
        <w:tc>
          <w:tcPr>
            <w:cnfStyle w:val="000010000000" w:firstRow="0" w:lastRow="0" w:firstColumn="0" w:lastColumn="0" w:oddVBand="1" w:evenVBand="0" w:oddHBand="0" w:evenHBand="0" w:firstRowFirstColumn="0" w:firstRowLastColumn="0" w:lastRowFirstColumn="0" w:lastRowLastColumn="0"/>
            <w:tcW w:w="1701" w:type="dxa"/>
            <w:tcBorders>
              <w:left w:val="single" w:sz="8" w:space="0" w:color="FFFFFF" w:themeColor="background1"/>
              <w:bottom w:val="single" w:sz="8" w:space="0" w:color="9688BE" w:themeColor="accent4"/>
            </w:tcBorders>
          </w:tcPr>
          <w:p w:rsidR="007766C5" w:rsidRPr="00A93F91" w:rsidRDefault="007766C5" w:rsidP="00CD489B">
            <w:pPr>
              <w:spacing w:before="0" w:after="0"/>
              <w:jc w:val="center"/>
              <w:rPr>
                <w:rFonts w:ascii="Calibri" w:hAnsi="Calibri"/>
              </w:rPr>
            </w:pPr>
            <w:r w:rsidRPr="00A93F91">
              <w:rPr>
                <w:rFonts w:ascii="Calibri" w:hAnsi="Calibri"/>
              </w:rPr>
              <w:t>Weighting</w:t>
            </w:r>
          </w:p>
        </w:tc>
      </w:tr>
      <w:tr w:rsidR="00C104E2" w:rsidRPr="00A93F91" w:rsidTr="00CD48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C104E2" w:rsidRPr="00C104E2" w:rsidRDefault="00C104E2" w:rsidP="00EC4A85">
            <w:pPr>
              <w:jc w:val="left"/>
              <w:rPr>
                <w:rFonts w:ascii="Calibri" w:hAnsi="Calibri"/>
              </w:rPr>
            </w:pPr>
            <w:r w:rsidRPr="00C104E2">
              <w:rPr>
                <w:rFonts w:ascii="Calibri" w:hAnsi="Calibri"/>
              </w:rPr>
              <w:t>Project</w:t>
            </w:r>
          </w:p>
          <w:p w:rsidR="00C104E2" w:rsidRPr="00C104E2" w:rsidRDefault="00C104E2" w:rsidP="00EC4A85">
            <w:pPr>
              <w:jc w:val="left"/>
              <w:rPr>
                <w:rFonts w:ascii="Calibri" w:hAnsi="Calibri"/>
                <w:b w:val="0"/>
              </w:rPr>
            </w:pPr>
            <w:proofErr w:type="gramStart"/>
            <w:r w:rsidRPr="00C104E2">
              <w:rPr>
                <w:rFonts w:ascii="Calibri" w:hAnsi="Calibri"/>
                <w:b w:val="0"/>
              </w:rPr>
              <w:t>Students</w:t>
            </w:r>
            <w:proofErr w:type="gramEnd"/>
            <w:r w:rsidRPr="00C104E2">
              <w:rPr>
                <w:rFonts w:ascii="Calibri" w:hAnsi="Calibri"/>
                <w:b w:val="0"/>
              </w:rPr>
              <w:t xml:space="preserve"> research information technology based ideas and processes to create digital solutions. This involves the application of project management approaches/techniques to a design process. </w:t>
            </w:r>
          </w:p>
          <w:p w:rsidR="00C104E2" w:rsidRPr="00D30186" w:rsidRDefault="00C104E2" w:rsidP="00EC4A85">
            <w:pPr>
              <w:jc w:val="left"/>
              <w:rPr>
                <w:b w:val="0"/>
                <w:i/>
              </w:rPr>
            </w:pPr>
            <w:r w:rsidRPr="00C104E2">
              <w:rPr>
                <w:rFonts w:ascii="Calibri" w:hAnsi="Calibri"/>
                <w:b w:val="0"/>
              </w:rPr>
              <w:t>The project can require students to refer to stimulus material. Stimulus material can include: extracts from newspapers or journal articles; screen captures of online media; diagrams; multimedia and/or graphics; and/or a scenario.</w:t>
            </w:r>
          </w:p>
        </w:tc>
        <w:tc>
          <w:tcPr>
            <w:cnfStyle w:val="000010000000" w:firstRow="0" w:lastRow="0" w:firstColumn="0" w:lastColumn="0" w:oddVBand="1" w:evenVBand="0" w:oddHBand="0" w:evenHBand="0" w:firstRowFirstColumn="0" w:firstRowLastColumn="0" w:lastRowFirstColumn="0" w:lastRowLastColumn="0"/>
            <w:tcW w:w="1701" w:type="dxa"/>
          </w:tcPr>
          <w:p w:rsidR="00C104E2" w:rsidRPr="00A93F91" w:rsidRDefault="00C104E2" w:rsidP="00044FDD">
            <w:pPr>
              <w:jc w:val="center"/>
              <w:rPr>
                <w:rFonts w:ascii="Calibri" w:hAnsi="Calibri"/>
              </w:rPr>
            </w:pPr>
            <w:r>
              <w:rPr>
                <w:rFonts w:ascii="Calibri" w:hAnsi="Calibri"/>
              </w:rPr>
              <w:t>40</w:t>
            </w:r>
            <w:r w:rsidRPr="00A93F91">
              <w:rPr>
                <w:rFonts w:ascii="Calibri" w:hAnsi="Calibri"/>
              </w:rPr>
              <w:t>%</w:t>
            </w:r>
          </w:p>
        </w:tc>
      </w:tr>
      <w:tr w:rsidR="00C104E2" w:rsidRPr="00A93F91" w:rsidTr="00CD48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C104E2" w:rsidRPr="00A73D97" w:rsidRDefault="00C104E2" w:rsidP="00EC4A85">
            <w:pPr>
              <w:pStyle w:val="Paragraph"/>
              <w:spacing w:before="40" w:line="264" w:lineRule="auto"/>
              <w:jc w:val="left"/>
              <w:rPr>
                <w:rFonts w:ascii="Calibri" w:hAnsi="Calibri" w:cs="Calibri"/>
                <w:color w:val="auto"/>
              </w:rPr>
            </w:pPr>
            <w:r w:rsidRPr="00A73D97">
              <w:rPr>
                <w:rFonts w:ascii="Calibri" w:hAnsi="Calibri" w:cs="Calibri"/>
                <w:color w:val="auto"/>
              </w:rPr>
              <w:t>Short answer</w:t>
            </w:r>
          </w:p>
          <w:p w:rsidR="00C104E2" w:rsidRPr="00C104E2" w:rsidRDefault="00C104E2" w:rsidP="00C104E2">
            <w:pPr>
              <w:jc w:val="left"/>
              <w:rPr>
                <w:rFonts w:ascii="Calibri" w:hAnsi="Calibri"/>
                <w:b w:val="0"/>
              </w:rPr>
            </w:pPr>
            <w:r w:rsidRPr="00C104E2">
              <w:rPr>
                <w:rFonts w:ascii="Calibri" w:hAnsi="Calibri"/>
                <w:b w:val="0"/>
              </w:rPr>
              <w:t xml:space="preserve">Short answer questions typically require students to respond to specific questions and/or analyse digital technology products and/or trends. </w:t>
            </w:r>
          </w:p>
          <w:p w:rsidR="00C104E2" w:rsidRPr="00C104E2" w:rsidRDefault="00C104E2" w:rsidP="00C104E2">
            <w:pPr>
              <w:jc w:val="left"/>
              <w:rPr>
                <w:rFonts w:ascii="Calibri" w:hAnsi="Calibri"/>
                <w:b w:val="0"/>
              </w:rPr>
            </w:pPr>
            <w:r w:rsidRPr="00C104E2">
              <w:rPr>
                <w:rFonts w:ascii="Calibri" w:hAnsi="Calibri"/>
                <w:b w:val="0"/>
              </w:rPr>
              <w:t xml:space="preserve">Formats can include multiple-choice, and open and closed questions that can be scaffolded or sectionalised. Scaffolded or sectionalised questions may increase in difficulty. </w:t>
            </w:r>
          </w:p>
          <w:p w:rsidR="00C104E2" w:rsidRPr="00D30186" w:rsidRDefault="00C104E2" w:rsidP="00C104E2">
            <w:pPr>
              <w:jc w:val="left"/>
            </w:pPr>
            <w:r w:rsidRPr="00C104E2">
              <w:rPr>
                <w:rFonts w:ascii="Calibri" w:hAnsi="Calibri"/>
                <w:b w:val="0"/>
              </w:rPr>
              <w:t>Questions can require students to refer to stimulus material. Stimulus material can include: extracts from newspapers or journal articles; screen captures of online media; diagrams; multimedia and/or graphics; and/or a scenario.</w:t>
            </w:r>
          </w:p>
        </w:tc>
        <w:tc>
          <w:tcPr>
            <w:cnfStyle w:val="000010000000" w:firstRow="0" w:lastRow="0" w:firstColumn="0" w:lastColumn="0" w:oddVBand="1" w:evenVBand="0" w:oddHBand="0" w:evenHBand="0" w:firstRowFirstColumn="0" w:firstRowLastColumn="0" w:lastRowFirstColumn="0" w:lastRowLastColumn="0"/>
            <w:tcW w:w="1701" w:type="dxa"/>
          </w:tcPr>
          <w:p w:rsidR="00C104E2" w:rsidRPr="00A93F91" w:rsidRDefault="00C104E2" w:rsidP="00044FDD">
            <w:pPr>
              <w:jc w:val="center"/>
              <w:rPr>
                <w:rFonts w:ascii="Calibri" w:hAnsi="Calibri"/>
              </w:rPr>
            </w:pPr>
            <w:r>
              <w:rPr>
                <w:rFonts w:ascii="Calibri" w:hAnsi="Calibri"/>
              </w:rPr>
              <w:t>15</w:t>
            </w:r>
            <w:r w:rsidRPr="00A93F91">
              <w:rPr>
                <w:rFonts w:ascii="Calibri" w:hAnsi="Calibri"/>
              </w:rPr>
              <w:t>%</w:t>
            </w:r>
          </w:p>
        </w:tc>
      </w:tr>
      <w:tr w:rsidR="00C104E2" w:rsidRPr="00A93F91" w:rsidTr="00CD48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C104E2" w:rsidRPr="00C104E2" w:rsidRDefault="00C104E2" w:rsidP="00EC4A85">
            <w:pPr>
              <w:jc w:val="left"/>
              <w:rPr>
                <w:rFonts w:ascii="Calibri" w:hAnsi="Calibri"/>
              </w:rPr>
            </w:pPr>
            <w:r w:rsidRPr="00C104E2">
              <w:rPr>
                <w:rFonts w:ascii="Calibri" w:hAnsi="Calibri"/>
              </w:rPr>
              <w:t xml:space="preserve">Extended answer </w:t>
            </w:r>
          </w:p>
          <w:p w:rsidR="00D2688A" w:rsidRDefault="00C104E2" w:rsidP="00EC4A85">
            <w:pPr>
              <w:jc w:val="left"/>
              <w:rPr>
                <w:rFonts w:ascii="Calibri" w:hAnsi="Calibri"/>
                <w:b w:val="0"/>
              </w:rPr>
            </w:pPr>
            <w:r w:rsidRPr="00C104E2">
              <w:rPr>
                <w:rFonts w:ascii="Calibri" w:hAnsi="Calibri"/>
                <w:b w:val="0"/>
              </w:rPr>
              <w:t xml:space="preserve">Extended answer questions can be scaffolded or sectionalised. Questions are connected by a theme, idea and/or concept. </w:t>
            </w:r>
          </w:p>
          <w:p w:rsidR="00C104E2" w:rsidRPr="00A93F91" w:rsidRDefault="00C104E2" w:rsidP="00EC4A85">
            <w:pPr>
              <w:jc w:val="left"/>
              <w:rPr>
                <w:b w:val="0"/>
                <w:i/>
              </w:rPr>
            </w:pPr>
            <w:r w:rsidRPr="00C104E2">
              <w:rPr>
                <w:rFonts w:ascii="Calibri" w:hAnsi="Calibri"/>
                <w:b w:val="0"/>
              </w:rPr>
              <w:t>Questions can require students to refer to stimulus material and use interpretative skills, and/or the application of critical thinking and analysis. Stimulus material can include: extracts from newspapers or journal articles; screen captures of online media; diagrams; multimedia and/or graphics; and/or a scenario.</w:t>
            </w:r>
          </w:p>
        </w:tc>
        <w:tc>
          <w:tcPr>
            <w:cnfStyle w:val="000010000000" w:firstRow="0" w:lastRow="0" w:firstColumn="0" w:lastColumn="0" w:oddVBand="1" w:evenVBand="0" w:oddHBand="0" w:evenHBand="0" w:firstRowFirstColumn="0" w:firstRowLastColumn="0" w:lastRowFirstColumn="0" w:lastRowLastColumn="0"/>
            <w:tcW w:w="1701" w:type="dxa"/>
          </w:tcPr>
          <w:p w:rsidR="00C104E2" w:rsidRPr="00A93F91" w:rsidRDefault="00C104E2" w:rsidP="00044FDD">
            <w:pPr>
              <w:jc w:val="center"/>
              <w:rPr>
                <w:rFonts w:ascii="Calibri" w:hAnsi="Calibri"/>
              </w:rPr>
            </w:pPr>
            <w:r>
              <w:rPr>
                <w:rFonts w:ascii="Calibri" w:hAnsi="Calibri"/>
              </w:rPr>
              <w:t>15</w:t>
            </w:r>
            <w:r w:rsidRPr="00A93F91">
              <w:rPr>
                <w:rFonts w:ascii="Calibri" w:hAnsi="Calibri"/>
              </w:rPr>
              <w:t>%</w:t>
            </w:r>
          </w:p>
        </w:tc>
      </w:tr>
      <w:tr w:rsidR="007766C5" w:rsidRPr="00A93F91" w:rsidTr="00CD489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Borders>
              <w:bottom w:val="single" w:sz="8" w:space="0" w:color="9688BE" w:themeColor="accent4"/>
            </w:tcBorders>
            <w:vAlign w:val="top"/>
          </w:tcPr>
          <w:p w:rsidR="007766C5" w:rsidRPr="00A93F91" w:rsidRDefault="007766C5" w:rsidP="00CD489B">
            <w:pPr>
              <w:jc w:val="left"/>
              <w:rPr>
                <w:rFonts w:ascii="Calibri" w:hAnsi="Calibri"/>
                <w:b w:val="0"/>
              </w:rPr>
            </w:pPr>
            <w:r w:rsidRPr="00A93F91">
              <w:rPr>
                <w:rFonts w:ascii="Calibri" w:hAnsi="Calibri"/>
              </w:rPr>
              <w:t>Examination</w:t>
            </w:r>
          </w:p>
          <w:p w:rsidR="007766C5" w:rsidRPr="00A93F91" w:rsidRDefault="00A85FD4" w:rsidP="002B0AE3">
            <w:pPr>
              <w:jc w:val="left"/>
              <w:rPr>
                <w:rFonts w:ascii="Calibri" w:hAnsi="Calibri"/>
                <w:b w:val="0"/>
              </w:rPr>
            </w:pPr>
            <w:r w:rsidRPr="00A93F91">
              <w:rPr>
                <w:rFonts w:ascii="Calibri" w:hAnsi="Calibri"/>
                <w:b w:val="0"/>
              </w:rPr>
              <w:t xml:space="preserve">Typically conducted at the end of </w:t>
            </w:r>
            <w:r w:rsidR="001F6411" w:rsidRPr="00A93F91">
              <w:rPr>
                <w:rFonts w:ascii="Calibri" w:hAnsi="Calibri"/>
                <w:b w:val="0"/>
              </w:rPr>
              <w:t>each</w:t>
            </w:r>
            <w:r w:rsidRPr="00A93F91">
              <w:rPr>
                <w:rFonts w:ascii="Calibri" w:hAnsi="Calibri"/>
                <w:b w:val="0"/>
              </w:rPr>
              <w:t xml:space="preserve"> semester and/or unit. In preparation for Unit 3 and Unit 4, the examination should reflect the examination design brief included in the ATAR </w:t>
            </w:r>
            <w:r w:rsidR="002B0AE3" w:rsidRPr="00A93F91">
              <w:rPr>
                <w:rFonts w:ascii="Calibri" w:hAnsi="Calibri"/>
                <w:b w:val="0"/>
              </w:rPr>
              <w:t xml:space="preserve">Year 12 </w:t>
            </w:r>
            <w:r w:rsidRPr="00A93F91">
              <w:rPr>
                <w:rFonts w:ascii="Calibri" w:hAnsi="Calibri"/>
                <w:b w:val="0"/>
              </w:rPr>
              <w:t xml:space="preserve">syllabus for this course. </w:t>
            </w:r>
          </w:p>
        </w:tc>
        <w:tc>
          <w:tcPr>
            <w:cnfStyle w:val="000010000000" w:firstRow="0" w:lastRow="0" w:firstColumn="0" w:lastColumn="0" w:oddVBand="1" w:evenVBand="0" w:oddHBand="0" w:evenHBand="0" w:firstRowFirstColumn="0" w:firstRowLastColumn="0" w:lastRowFirstColumn="0" w:lastRowLastColumn="0"/>
            <w:tcW w:w="1701" w:type="dxa"/>
          </w:tcPr>
          <w:p w:rsidR="007766C5" w:rsidRPr="00A93F91" w:rsidRDefault="00D30186" w:rsidP="00044FDD">
            <w:pPr>
              <w:jc w:val="center"/>
              <w:rPr>
                <w:rFonts w:ascii="Calibri" w:hAnsi="Calibri"/>
              </w:rPr>
            </w:pPr>
            <w:r>
              <w:rPr>
                <w:rFonts w:ascii="Calibri" w:hAnsi="Calibri"/>
              </w:rPr>
              <w:t>30</w:t>
            </w:r>
            <w:r w:rsidR="00044FDD" w:rsidRPr="00A93F91">
              <w:rPr>
                <w:rFonts w:ascii="Calibri" w:hAnsi="Calibri"/>
              </w:rPr>
              <w:t>%</w:t>
            </w:r>
          </w:p>
        </w:tc>
      </w:tr>
    </w:tbl>
    <w:p w:rsidR="00AA1043" w:rsidRPr="00AA1043" w:rsidRDefault="00AA1043" w:rsidP="00AA1043">
      <w:pPr>
        <w:spacing w:before="120"/>
        <w:rPr>
          <w:rFonts w:eastAsia="Times New Roman" w:cs="Calibri"/>
          <w:color w:val="000000" w:themeColor="text1"/>
        </w:rPr>
      </w:pPr>
      <w:r w:rsidRPr="00AA1043">
        <w:rPr>
          <w:rFonts w:eastAsia="Times New Roman" w:cs="Calibri"/>
          <w:color w:val="000000" w:themeColor="text1"/>
        </w:rPr>
        <w:t xml:space="preserve">Teachers are required to use the assessment table to develop an assessment outline for the pair of units </w:t>
      </w:r>
      <w:r w:rsidRPr="00AA1043">
        <w:rPr>
          <w:rFonts w:eastAsia="Times New Roman" w:cs="Calibri"/>
          <w:color w:val="000000" w:themeColor="text1"/>
        </w:rPr>
        <w:br/>
        <w:t>(or for a single unit where only one is being studied).</w:t>
      </w:r>
    </w:p>
    <w:p w:rsidR="00AA1043" w:rsidRPr="00AA1043" w:rsidRDefault="00AA1043" w:rsidP="00AA1043">
      <w:pPr>
        <w:spacing w:before="120"/>
        <w:rPr>
          <w:rFonts w:eastAsia="Times New Roman" w:cs="Calibri"/>
          <w:color w:val="000000" w:themeColor="text1"/>
        </w:rPr>
      </w:pPr>
      <w:r w:rsidRPr="00AA1043">
        <w:rPr>
          <w:rFonts w:eastAsia="Times New Roman" w:cs="Calibri"/>
          <w:color w:val="000000" w:themeColor="text1"/>
        </w:rPr>
        <w:t>The assessment outline must:</w:t>
      </w:r>
    </w:p>
    <w:p w:rsidR="00AA1043" w:rsidRPr="00AA1043" w:rsidRDefault="00AA1043" w:rsidP="00AA1043">
      <w:pPr>
        <w:pStyle w:val="ListItem"/>
        <w:spacing w:after="120" w:line="276" w:lineRule="auto"/>
        <w:rPr>
          <w:color w:val="000000" w:themeColor="text1"/>
        </w:rPr>
      </w:pPr>
      <w:r w:rsidRPr="00AA1043">
        <w:rPr>
          <w:color w:val="000000" w:themeColor="text1"/>
        </w:rPr>
        <w:t>include a set of assessment tasks</w:t>
      </w:r>
    </w:p>
    <w:p w:rsidR="00AA1043" w:rsidRPr="00AA1043" w:rsidRDefault="00AA1043" w:rsidP="00AA1043">
      <w:pPr>
        <w:pStyle w:val="ListItem"/>
        <w:spacing w:after="120" w:line="276" w:lineRule="auto"/>
        <w:rPr>
          <w:color w:val="000000" w:themeColor="text1"/>
        </w:rPr>
      </w:pPr>
      <w:r w:rsidRPr="00AA1043">
        <w:rPr>
          <w:color w:val="000000" w:themeColor="text1"/>
        </w:rPr>
        <w:t>include a general description of each task</w:t>
      </w:r>
    </w:p>
    <w:p w:rsidR="00AA1043" w:rsidRPr="00AA1043" w:rsidRDefault="00AA1043" w:rsidP="00AA1043">
      <w:pPr>
        <w:pStyle w:val="ListItem"/>
        <w:spacing w:after="120" w:line="276" w:lineRule="auto"/>
        <w:rPr>
          <w:color w:val="000000" w:themeColor="text1"/>
        </w:rPr>
      </w:pPr>
      <w:r w:rsidRPr="00AA1043">
        <w:rPr>
          <w:color w:val="000000" w:themeColor="text1"/>
        </w:rPr>
        <w:t>indicate the unit content to be assessed</w:t>
      </w:r>
    </w:p>
    <w:p w:rsidR="00AA1043" w:rsidRPr="00AA1043" w:rsidRDefault="00AA1043" w:rsidP="00AA1043">
      <w:pPr>
        <w:pStyle w:val="ListItem"/>
        <w:spacing w:after="120" w:line="276" w:lineRule="auto"/>
        <w:rPr>
          <w:color w:val="000000" w:themeColor="text1"/>
        </w:rPr>
      </w:pPr>
      <w:r w:rsidRPr="00AA1043">
        <w:rPr>
          <w:color w:val="000000" w:themeColor="text1"/>
        </w:rPr>
        <w:t>indicate a weighting for each task and each assessment type</w:t>
      </w:r>
    </w:p>
    <w:p w:rsidR="00AA1043" w:rsidRPr="00AA1043" w:rsidRDefault="00AA1043" w:rsidP="00AA1043">
      <w:pPr>
        <w:pStyle w:val="ListItem"/>
        <w:spacing w:after="120" w:line="276" w:lineRule="auto"/>
        <w:rPr>
          <w:color w:val="000000" w:themeColor="text1"/>
        </w:rPr>
      </w:pPr>
      <w:proofErr w:type="gramStart"/>
      <w:r w:rsidRPr="00AA1043">
        <w:rPr>
          <w:color w:val="000000" w:themeColor="text1"/>
        </w:rPr>
        <w:t>include</w:t>
      </w:r>
      <w:proofErr w:type="gramEnd"/>
      <w:r w:rsidRPr="00AA1043">
        <w:rPr>
          <w:color w:val="000000" w:themeColor="text1"/>
        </w:rPr>
        <w:t xml:space="preserve"> the approximate timing of each task (for example, the week the task is conducted, or the issue and submission dates for an extended task).</w:t>
      </w:r>
    </w:p>
    <w:p w:rsidR="00AA1043" w:rsidRPr="00AA1043" w:rsidRDefault="00AA1043" w:rsidP="00AA1043">
      <w:pPr>
        <w:spacing w:before="120"/>
        <w:rPr>
          <w:rFonts w:eastAsia="Times New Roman" w:cs="Calibri"/>
          <w:color w:val="000000" w:themeColor="text1"/>
        </w:rPr>
      </w:pPr>
      <w:r w:rsidRPr="00AA1043">
        <w:rPr>
          <w:rFonts w:eastAsia="Times New Roman" w:cs="Calibri"/>
          <w:color w:val="000000" w:themeColor="text1"/>
        </w:rPr>
        <w:lastRenderedPageBreak/>
        <w:t>In the assessment outline for the pair of units, each assessment type must be included at least twice. In the assessment outline where a single unit is being studied, each assessment type must be included at least once.</w:t>
      </w:r>
    </w:p>
    <w:p w:rsidR="00AA1043" w:rsidRPr="00AA1043" w:rsidRDefault="00AA1043" w:rsidP="00AA1043">
      <w:pPr>
        <w:pStyle w:val="Paragraph"/>
        <w:rPr>
          <w:rFonts w:ascii="Calibri" w:hAnsi="Calibri" w:cs="Calibri"/>
          <w:color w:val="000000" w:themeColor="text1"/>
        </w:rPr>
      </w:pPr>
      <w:r w:rsidRPr="00AA1043">
        <w:rPr>
          <w:rFonts w:ascii="Calibri" w:hAnsi="Calibri" w:cs="Calibri"/>
          <w:color w:val="000000" w:themeColor="text1"/>
        </w:rPr>
        <w:t xml:space="preserve">The set of assessment tasks must provide a representative sampling of the content for Unit 1 and Unit 2. </w:t>
      </w:r>
    </w:p>
    <w:p w:rsidR="00AA1043" w:rsidRPr="00AA1043" w:rsidRDefault="00AA1043" w:rsidP="00AA1043">
      <w:pPr>
        <w:spacing w:before="120" w:line="276" w:lineRule="auto"/>
        <w:rPr>
          <w:rFonts w:cs="Calibri"/>
        </w:rPr>
      </w:pPr>
      <w:r w:rsidRPr="00AA1043">
        <w:rPr>
          <w:rFonts w:eastAsia="Times New Roman" w:cs="Calibri"/>
          <w:color w:val="000000" w:themeColor="text1"/>
        </w:rPr>
        <w:t>Assessment tasks not administered under test/controlled conditions require appropriate validation/authentication processes.</w:t>
      </w:r>
    </w:p>
    <w:p w:rsidR="007766C5" w:rsidRPr="00A93F91" w:rsidRDefault="007766C5" w:rsidP="00A93F91">
      <w:pPr>
        <w:pStyle w:val="Heading2"/>
      </w:pPr>
      <w:bookmarkStart w:id="35" w:name="_Toc78969200"/>
      <w:r w:rsidRPr="00A93F91">
        <w:t>Grad</w:t>
      </w:r>
      <w:bookmarkEnd w:id="34"/>
      <w:r w:rsidRPr="00A93F91">
        <w:t>ing</w:t>
      </w:r>
      <w:bookmarkEnd w:id="35"/>
    </w:p>
    <w:p w:rsidR="00CD1829" w:rsidRPr="00A93F91" w:rsidRDefault="00CD1829" w:rsidP="00E1108A">
      <w:pPr>
        <w:spacing w:after="200" w:line="276" w:lineRule="auto"/>
      </w:pPr>
      <w:r w:rsidRPr="00A93F91">
        <w:t>Schools report student achievement in terms of the following grades:</w:t>
      </w:r>
    </w:p>
    <w:tbl>
      <w:tblPr>
        <w:tblStyle w:val="LightList-Accent4"/>
        <w:tblW w:w="0" w:type="auto"/>
        <w:tblLook w:val="00A0" w:firstRow="1" w:lastRow="0" w:firstColumn="1" w:lastColumn="0" w:noHBand="0" w:noVBand="0"/>
      </w:tblPr>
      <w:tblGrid>
        <w:gridCol w:w="722"/>
        <w:gridCol w:w="2267"/>
      </w:tblGrid>
      <w:tr w:rsidR="007766C5" w:rsidRPr="00A93F91" w:rsidTr="000E36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9688BE" w:themeColor="accent4"/>
              <w:bottom w:val="single" w:sz="8" w:space="0" w:color="9688BE" w:themeColor="accent4"/>
              <w:right w:val="single" w:sz="8" w:space="0" w:color="FFFFFF" w:themeColor="background1"/>
            </w:tcBorders>
          </w:tcPr>
          <w:p w:rsidR="007766C5" w:rsidRPr="00A93F91" w:rsidRDefault="007766C5" w:rsidP="00CD489B">
            <w:pPr>
              <w:rPr>
                <w:rFonts w:ascii="Calibri" w:hAnsi="Calibri"/>
              </w:rPr>
            </w:pPr>
            <w:r w:rsidRPr="00A93F91">
              <w:rPr>
                <w:rFonts w:ascii="Calibri" w:hAnsi="Calibri"/>
              </w:rPr>
              <w:t>Grade</w:t>
            </w:r>
          </w:p>
        </w:tc>
        <w:tc>
          <w:tcPr>
            <w:cnfStyle w:val="000010000000" w:firstRow="0" w:lastRow="0" w:firstColumn="0" w:lastColumn="0" w:oddVBand="1" w:evenVBand="0" w:oddHBand="0" w:evenHBand="0" w:firstRowFirstColumn="0" w:firstRowLastColumn="0" w:lastRowFirstColumn="0" w:lastRowLastColumn="0"/>
            <w:tcW w:w="0" w:type="auto"/>
            <w:tcBorders>
              <w:left w:val="single" w:sz="8" w:space="0" w:color="FFFFFF" w:themeColor="background1"/>
              <w:bottom w:val="single" w:sz="8" w:space="0" w:color="9688BE" w:themeColor="accent4"/>
            </w:tcBorders>
          </w:tcPr>
          <w:p w:rsidR="007766C5" w:rsidRPr="00A93F91" w:rsidRDefault="007766C5" w:rsidP="00CD489B">
            <w:pPr>
              <w:rPr>
                <w:rFonts w:ascii="Calibri" w:hAnsi="Calibri"/>
              </w:rPr>
            </w:pPr>
            <w:r w:rsidRPr="00A93F91">
              <w:rPr>
                <w:rFonts w:ascii="Calibri" w:hAnsi="Calibri"/>
              </w:rPr>
              <w:t>Interpretation</w:t>
            </w:r>
          </w:p>
        </w:tc>
      </w:tr>
      <w:tr w:rsidR="007766C5" w:rsidRPr="00A93F91" w:rsidTr="000E3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766C5" w:rsidRPr="00A93F91" w:rsidRDefault="007766C5" w:rsidP="00CD489B">
            <w:pPr>
              <w:rPr>
                <w:rFonts w:ascii="Calibri" w:hAnsi="Calibri"/>
                <w:sz w:val="20"/>
                <w:szCs w:val="20"/>
              </w:rPr>
            </w:pPr>
            <w:r w:rsidRPr="00A93F91">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0" w:type="auto"/>
          </w:tcPr>
          <w:p w:rsidR="007766C5" w:rsidRPr="00A93F91" w:rsidRDefault="007766C5" w:rsidP="00CD489B">
            <w:pPr>
              <w:rPr>
                <w:rFonts w:ascii="Calibri" w:hAnsi="Calibri"/>
                <w:sz w:val="20"/>
                <w:szCs w:val="20"/>
              </w:rPr>
            </w:pPr>
            <w:r w:rsidRPr="00A93F91">
              <w:rPr>
                <w:rFonts w:ascii="Calibri" w:hAnsi="Calibri"/>
                <w:sz w:val="20"/>
                <w:szCs w:val="20"/>
              </w:rPr>
              <w:t>Excellent achievement</w:t>
            </w:r>
          </w:p>
        </w:tc>
      </w:tr>
      <w:tr w:rsidR="007766C5" w:rsidRPr="00A93F91" w:rsidTr="000E36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766C5" w:rsidRPr="00A93F91" w:rsidRDefault="007766C5" w:rsidP="00CD489B">
            <w:pPr>
              <w:rPr>
                <w:rFonts w:ascii="Calibri" w:hAnsi="Calibri"/>
                <w:sz w:val="20"/>
                <w:szCs w:val="20"/>
              </w:rPr>
            </w:pPr>
            <w:r w:rsidRPr="00A93F91">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0" w:type="auto"/>
          </w:tcPr>
          <w:p w:rsidR="007766C5" w:rsidRPr="00A93F91" w:rsidRDefault="007766C5" w:rsidP="00CD489B">
            <w:pPr>
              <w:rPr>
                <w:rFonts w:ascii="Calibri" w:hAnsi="Calibri"/>
                <w:sz w:val="20"/>
                <w:szCs w:val="20"/>
              </w:rPr>
            </w:pPr>
            <w:r w:rsidRPr="00A93F91">
              <w:rPr>
                <w:rFonts w:ascii="Calibri" w:hAnsi="Calibri"/>
                <w:sz w:val="20"/>
                <w:szCs w:val="20"/>
              </w:rPr>
              <w:t>High achievement</w:t>
            </w:r>
          </w:p>
        </w:tc>
      </w:tr>
      <w:tr w:rsidR="007766C5" w:rsidRPr="00A93F91" w:rsidTr="000E3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766C5" w:rsidRPr="00A93F91" w:rsidRDefault="007766C5" w:rsidP="00CD489B">
            <w:pPr>
              <w:rPr>
                <w:rFonts w:ascii="Calibri" w:hAnsi="Calibri"/>
                <w:sz w:val="20"/>
                <w:szCs w:val="20"/>
              </w:rPr>
            </w:pPr>
            <w:r w:rsidRPr="00A93F91">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0" w:type="auto"/>
          </w:tcPr>
          <w:p w:rsidR="007766C5" w:rsidRPr="00A93F91" w:rsidRDefault="007766C5" w:rsidP="00CD489B">
            <w:pPr>
              <w:rPr>
                <w:rFonts w:ascii="Calibri" w:hAnsi="Calibri"/>
                <w:sz w:val="20"/>
                <w:szCs w:val="20"/>
              </w:rPr>
            </w:pPr>
            <w:r w:rsidRPr="00A93F91">
              <w:rPr>
                <w:rFonts w:ascii="Calibri" w:hAnsi="Calibri"/>
                <w:sz w:val="20"/>
                <w:szCs w:val="20"/>
              </w:rPr>
              <w:t>Satisfactory achievement</w:t>
            </w:r>
          </w:p>
        </w:tc>
      </w:tr>
      <w:tr w:rsidR="007766C5" w:rsidRPr="00A93F91" w:rsidTr="000E36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766C5" w:rsidRPr="00A93F91" w:rsidRDefault="007766C5" w:rsidP="00CD489B">
            <w:pPr>
              <w:rPr>
                <w:rFonts w:ascii="Calibri" w:hAnsi="Calibri"/>
                <w:sz w:val="20"/>
                <w:szCs w:val="20"/>
              </w:rPr>
            </w:pPr>
            <w:r w:rsidRPr="00A93F91">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0" w:type="auto"/>
          </w:tcPr>
          <w:p w:rsidR="007766C5" w:rsidRPr="00A93F91" w:rsidRDefault="007766C5" w:rsidP="00CD489B">
            <w:pPr>
              <w:rPr>
                <w:rFonts w:ascii="Calibri" w:hAnsi="Calibri"/>
                <w:sz w:val="20"/>
                <w:szCs w:val="20"/>
              </w:rPr>
            </w:pPr>
            <w:r w:rsidRPr="00A93F91">
              <w:rPr>
                <w:rFonts w:ascii="Calibri" w:hAnsi="Calibri"/>
                <w:sz w:val="20"/>
                <w:szCs w:val="20"/>
              </w:rPr>
              <w:t>Limited achievement</w:t>
            </w:r>
          </w:p>
        </w:tc>
      </w:tr>
      <w:tr w:rsidR="007766C5" w:rsidRPr="00A93F91" w:rsidTr="000E36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766C5" w:rsidRPr="00A93F91" w:rsidRDefault="007766C5" w:rsidP="00CD489B">
            <w:pPr>
              <w:rPr>
                <w:rFonts w:ascii="Calibri" w:hAnsi="Calibri"/>
                <w:sz w:val="20"/>
                <w:szCs w:val="20"/>
              </w:rPr>
            </w:pPr>
            <w:r w:rsidRPr="00A93F91">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0" w:type="auto"/>
          </w:tcPr>
          <w:p w:rsidR="007766C5" w:rsidRPr="00A93F91" w:rsidRDefault="007766C5" w:rsidP="00CD489B">
            <w:pPr>
              <w:rPr>
                <w:rFonts w:ascii="Calibri" w:hAnsi="Calibri"/>
                <w:sz w:val="20"/>
                <w:szCs w:val="20"/>
              </w:rPr>
            </w:pPr>
            <w:r w:rsidRPr="00A93F91">
              <w:rPr>
                <w:rFonts w:ascii="Calibri" w:hAnsi="Calibri"/>
                <w:sz w:val="20"/>
                <w:szCs w:val="20"/>
              </w:rPr>
              <w:t>Very low achievement</w:t>
            </w:r>
          </w:p>
        </w:tc>
      </w:tr>
    </w:tbl>
    <w:p w:rsidR="00CD489B" w:rsidRPr="00216B55" w:rsidRDefault="00B71C2D" w:rsidP="00C00309">
      <w:pPr>
        <w:spacing w:before="120"/>
      </w:pPr>
      <w:bookmarkStart w:id="36" w:name="_Toc358372267"/>
      <w:r w:rsidRPr="00A93F91">
        <w:t>The teacher</w:t>
      </w:r>
      <w:r w:rsidR="00216B55">
        <w:t xml:space="preserve"> prepares a ranked list and </w:t>
      </w:r>
      <w:r w:rsidR="00216B55" w:rsidRPr="00A93F91">
        <w:t>assigns</w:t>
      </w:r>
      <w:r w:rsidRPr="00A93F91">
        <w:t xml:space="preserve"> the student a grade for the pair of units (</w:t>
      </w:r>
      <w:r w:rsidR="00CF39A2">
        <w:t>or for a unit</w:t>
      </w:r>
      <w:r w:rsidRPr="00A93F91">
        <w:t xml:space="preserve"> where only one unit is being studied). The grade is based on the student’s overall performance as judged by reference to a set of pre-determined standards. These standards are defined by grade descriptions and annotated work samples. </w:t>
      </w:r>
      <w:r w:rsidR="00CD489B" w:rsidRPr="00A93F91">
        <w:rPr>
          <w:rFonts w:cs="Times New Roman"/>
        </w:rPr>
        <w:t xml:space="preserve">The grade descriptions for </w:t>
      </w:r>
      <w:r w:rsidR="00F10B5C">
        <w:rPr>
          <w:rFonts w:cs="Times New Roman"/>
        </w:rPr>
        <w:t xml:space="preserve">the </w:t>
      </w:r>
      <w:r w:rsidR="00CA7C16" w:rsidRPr="00CA7C16">
        <w:rPr>
          <w:rFonts w:cs="Times New Roman"/>
        </w:rPr>
        <w:t>Applied Information Technology</w:t>
      </w:r>
      <w:r w:rsidR="00CD489B" w:rsidRPr="00A93F91">
        <w:rPr>
          <w:rFonts w:cs="Times New Roman"/>
          <w:color w:val="FF0000"/>
        </w:rPr>
        <w:t xml:space="preserve"> </w:t>
      </w:r>
      <w:r w:rsidR="00F077B9" w:rsidRPr="00A93F91">
        <w:rPr>
          <w:rFonts w:cs="Times New Roman"/>
        </w:rPr>
        <w:t>ATAR</w:t>
      </w:r>
      <w:r w:rsidR="00F077B9">
        <w:rPr>
          <w:rFonts w:cs="Times New Roman"/>
        </w:rPr>
        <w:t xml:space="preserve"> </w:t>
      </w:r>
      <w:r w:rsidR="002B0AE3" w:rsidRPr="00A93F91">
        <w:rPr>
          <w:rFonts w:cs="Times New Roman"/>
        </w:rPr>
        <w:t xml:space="preserve">Year 11 </w:t>
      </w:r>
      <w:r w:rsidR="00F10B5C" w:rsidRPr="00F10B5C">
        <w:rPr>
          <w:rFonts w:cs="Times New Roman"/>
        </w:rPr>
        <w:t>syllabus</w:t>
      </w:r>
      <w:r w:rsidR="00F10B5C">
        <w:rPr>
          <w:rFonts w:cs="Times New Roman"/>
          <w:color w:val="FF0000"/>
        </w:rPr>
        <w:t xml:space="preserve"> </w:t>
      </w:r>
      <w:r w:rsidR="00CD489B" w:rsidRPr="00A93F91">
        <w:rPr>
          <w:rFonts w:cs="Times New Roman"/>
        </w:rPr>
        <w:t xml:space="preserve">are provided </w:t>
      </w:r>
      <w:r w:rsidR="00045057">
        <w:rPr>
          <w:rFonts w:cs="Times New Roman"/>
        </w:rPr>
        <w:t>in Appendix 1</w:t>
      </w:r>
      <w:r w:rsidR="00CD489B" w:rsidRPr="00A93F91">
        <w:rPr>
          <w:rFonts w:cs="Times New Roman"/>
        </w:rPr>
        <w:t xml:space="preserve">. They can also be accessed, together with annotated work samples, through the Guide to Grades link on the course page of the Authority website at </w:t>
      </w:r>
      <w:hyperlink r:id="rId21" w:history="1">
        <w:r w:rsidR="00CD489B" w:rsidRPr="00F10B5C">
          <w:rPr>
            <w:rFonts w:cs="Times New Roman"/>
            <w:color w:val="46328C"/>
          </w:rPr>
          <w:t>www.scsa.wa.edu.au</w:t>
        </w:r>
      </w:hyperlink>
    </w:p>
    <w:p w:rsidR="00CD1829" w:rsidRPr="00A93F91" w:rsidRDefault="00CD1829" w:rsidP="00C00309">
      <w:pPr>
        <w:spacing w:before="120" w:line="276" w:lineRule="auto"/>
      </w:pPr>
      <w:r w:rsidRPr="00A93F91">
        <w:t>To be assigned a grade, a student must have had the opportunity to complete the education program</w:t>
      </w:r>
      <w:r w:rsidR="002B0AE3">
        <w:t>,</w:t>
      </w:r>
      <w:r w:rsidRPr="00A93F91">
        <w:t xml:space="preserve"> including the assessment program (unless the school accepts that there are exceptional and justifiable circumstances).</w:t>
      </w:r>
    </w:p>
    <w:p w:rsidR="00CD1829" w:rsidRPr="00A93F91" w:rsidRDefault="00CD1829" w:rsidP="00C00309">
      <w:pPr>
        <w:spacing w:before="120"/>
      </w:pPr>
      <w:r w:rsidRPr="00A93F91">
        <w:t>Refer to the WACE</w:t>
      </w:r>
      <w:r w:rsidR="00216B55">
        <w:t xml:space="preserve"> Manual for further information about the use of a ranked list in the process of assigning grades.</w:t>
      </w:r>
    </w:p>
    <w:p w:rsidR="007766C5" w:rsidRPr="008E7BC8" w:rsidRDefault="007766C5" w:rsidP="00045057">
      <w:pPr>
        <w:pStyle w:val="Heading1"/>
      </w:pPr>
      <w:r w:rsidRPr="00A93F91">
        <w:br w:type="page"/>
      </w:r>
      <w:bookmarkStart w:id="37" w:name="_Toc371583508"/>
      <w:bookmarkStart w:id="38" w:name="_Toc78969201"/>
      <w:r w:rsidR="00045057">
        <w:lastRenderedPageBreak/>
        <w:t>Appendix 1 –</w:t>
      </w:r>
      <w:bookmarkEnd w:id="37"/>
      <w:r w:rsidR="00054724">
        <w:t xml:space="preserve"> </w:t>
      </w:r>
      <w:r w:rsidRPr="008E7BC8">
        <w:t>Grade descriptions</w:t>
      </w:r>
      <w:bookmarkEnd w:id="36"/>
      <w:r w:rsidRPr="008E7BC8">
        <w:t xml:space="preserve"> Year 11</w:t>
      </w:r>
      <w:bookmarkEnd w:id="38"/>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89"/>
        <w:gridCol w:w="8737"/>
      </w:tblGrid>
      <w:tr w:rsidR="000E1A96" w:rsidRPr="00A93F91" w:rsidTr="000E36AA">
        <w:tc>
          <w:tcPr>
            <w:tcW w:w="993" w:type="dxa"/>
            <w:vMerge w:val="restart"/>
            <w:shd w:val="clear" w:color="auto" w:fill="9688BE" w:themeFill="accent4"/>
            <w:vAlign w:val="center"/>
          </w:tcPr>
          <w:p w:rsidR="000E1A96" w:rsidRPr="00076AE8" w:rsidRDefault="000E1A96" w:rsidP="000E1A96">
            <w:pPr>
              <w:spacing w:after="0"/>
              <w:jc w:val="center"/>
              <w:rPr>
                <w:rFonts w:cs="Arial"/>
                <w:b/>
                <w:color w:val="FFFFFF" w:themeColor="background1"/>
                <w:sz w:val="40"/>
                <w:szCs w:val="40"/>
              </w:rPr>
            </w:pPr>
            <w:r w:rsidRPr="00CA7C16">
              <w:rPr>
                <w:rFonts w:cs="Arial"/>
                <w:b/>
                <w:color w:val="FFFFFF" w:themeColor="background1"/>
                <w:sz w:val="40"/>
                <w:szCs w:val="40"/>
              </w:rPr>
              <w:t>A</w:t>
            </w:r>
          </w:p>
        </w:tc>
        <w:tc>
          <w:tcPr>
            <w:tcW w:w="8788" w:type="dxa"/>
          </w:tcPr>
          <w:p w:rsidR="000E1A96" w:rsidRPr="00CB3C3F" w:rsidRDefault="000E1A96" w:rsidP="000E1A96">
            <w:pPr>
              <w:spacing w:after="0" w:line="240" w:lineRule="auto"/>
              <w:rPr>
                <w:sz w:val="20"/>
                <w:szCs w:val="20"/>
              </w:rPr>
            </w:pPr>
            <w:r w:rsidRPr="00CB3C3F">
              <w:rPr>
                <w:rFonts w:cs="Arial"/>
                <w:b/>
                <w:color w:val="000000"/>
                <w:sz w:val="20"/>
                <w:szCs w:val="20"/>
              </w:rPr>
              <w:t>Knowledge and understanding</w:t>
            </w:r>
          </w:p>
          <w:p w:rsidR="000E1A96" w:rsidRPr="00CB3C3F" w:rsidRDefault="000E1A96" w:rsidP="000E1A96">
            <w:pPr>
              <w:spacing w:after="0" w:line="240" w:lineRule="auto"/>
              <w:rPr>
                <w:sz w:val="20"/>
                <w:szCs w:val="20"/>
              </w:rPr>
            </w:pPr>
            <w:r w:rsidRPr="00CB3C3F">
              <w:rPr>
                <w:sz w:val="20"/>
                <w:szCs w:val="20"/>
              </w:rPr>
              <w:t xml:space="preserve">Accurately uses digital technology terminology, </w:t>
            </w:r>
            <w:r w:rsidR="000B6FA4">
              <w:rPr>
                <w:sz w:val="20"/>
                <w:szCs w:val="20"/>
              </w:rPr>
              <w:t xml:space="preserve">and </w:t>
            </w:r>
            <w:r w:rsidRPr="00CB3C3F">
              <w:rPr>
                <w:sz w:val="20"/>
                <w:szCs w:val="20"/>
              </w:rPr>
              <w:t>discusses processes and concepts in context with justification.</w:t>
            </w:r>
          </w:p>
        </w:tc>
      </w:tr>
      <w:tr w:rsidR="000E1A96" w:rsidRPr="00A93F91" w:rsidTr="000E36AA">
        <w:tc>
          <w:tcPr>
            <w:tcW w:w="993" w:type="dxa"/>
            <w:vMerge/>
            <w:shd w:val="clear" w:color="auto" w:fill="9688BE" w:themeFill="accent4"/>
          </w:tcPr>
          <w:p w:rsidR="000E1A96" w:rsidRPr="00A93F91" w:rsidRDefault="000E1A96" w:rsidP="000E1A96">
            <w:pPr>
              <w:rPr>
                <w:rFonts w:cs="Arial"/>
                <w:color w:val="000000"/>
                <w:sz w:val="16"/>
                <w:szCs w:val="16"/>
              </w:rPr>
            </w:pPr>
          </w:p>
        </w:tc>
        <w:tc>
          <w:tcPr>
            <w:tcW w:w="8788" w:type="dxa"/>
          </w:tcPr>
          <w:p w:rsidR="000E1A96" w:rsidRPr="00CB3C3F" w:rsidRDefault="000E1A96" w:rsidP="000E1A96">
            <w:pPr>
              <w:spacing w:after="0" w:line="240" w:lineRule="auto"/>
              <w:rPr>
                <w:rFonts w:cs="Arial"/>
                <w:b/>
                <w:color w:val="000000"/>
                <w:sz w:val="20"/>
                <w:szCs w:val="20"/>
              </w:rPr>
            </w:pPr>
            <w:r>
              <w:rPr>
                <w:rFonts w:cs="Arial"/>
                <w:b/>
                <w:color w:val="000000"/>
                <w:sz w:val="20"/>
                <w:szCs w:val="20"/>
              </w:rPr>
              <w:t>Design c</w:t>
            </w:r>
            <w:r w:rsidRPr="00CB3C3F">
              <w:rPr>
                <w:rFonts w:cs="Arial"/>
                <w:b/>
                <w:color w:val="000000"/>
                <w:sz w:val="20"/>
                <w:szCs w:val="20"/>
              </w:rPr>
              <w:t>oncepts</w:t>
            </w:r>
          </w:p>
          <w:p w:rsidR="000E1A96" w:rsidRPr="00CB3C3F" w:rsidRDefault="000E1A96" w:rsidP="000E1A96">
            <w:pPr>
              <w:spacing w:after="0" w:line="240" w:lineRule="auto"/>
              <w:rPr>
                <w:sz w:val="20"/>
                <w:szCs w:val="20"/>
              </w:rPr>
            </w:pPr>
            <w:r w:rsidRPr="00CB3C3F">
              <w:rPr>
                <w:sz w:val="20"/>
                <w:szCs w:val="20"/>
              </w:rPr>
              <w:t>Applies and justifies the use of the elements of design and the principles of design to modify/create a digital product and/or solution relevant to a design brief.</w:t>
            </w:r>
          </w:p>
          <w:p w:rsidR="000E1A96" w:rsidRPr="00CB3C3F" w:rsidRDefault="000E1A96" w:rsidP="000E1A96">
            <w:pPr>
              <w:spacing w:after="0" w:line="240" w:lineRule="auto"/>
              <w:rPr>
                <w:sz w:val="20"/>
                <w:szCs w:val="20"/>
              </w:rPr>
            </w:pPr>
            <w:r w:rsidRPr="00CB3C3F">
              <w:rPr>
                <w:sz w:val="20"/>
                <w:szCs w:val="20"/>
              </w:rPr>
              <w:t xml:space="preserve">Consistently applies compositional rules and typography, relevant to a design brief, with detailed and relevant annotations, providing reasons for the use. </w:t>
            </w:r>
          </w:p>
        </w:tc>
      </w:tr>
      <w:tr w:rsidR="000E1A96" w:rsidRPr="00A93F91" w:rsidTr="000E36AA">
        <w:trPr>
          <w:trHeight w:val="557"/>
        </w:trPr>
        <w:tc>
          <w:tcPr>
            <w:tcW w:w="993" w:type="dxa"/>
            <w:vMerge/>
            <w:shd w:val="clear" w:color="auto" w:fill="9688BE" w:themeFill="accent4"/>
          </w:tcPr>
          <w:p w:rsidR="000E1A96" w:rsidRPr="00A93F91" w:rsidRDefault="000E1A96" w:rsidP="000E1A96">
            <w:pPr>
              <w:rPr>
                <w:rFonts w:cs="Arial"/>
                <w:color w:val="000000"/>
                <w:sz w:val="16"/>
                <w:szCs w:val="16"/>
              </w:rPr>
            </w:pPr>
          </w:p>
        </w:tc>
        <w:tc>
          <w:tcPr>
            <w:tcW w:w="8788" w:type="dxa"/>
          </w:tcPr>
          <w:p w:rsidR="000E1A96" w:rsidRPr="00CB3C3F" w:rsidRDefault="000E1A96" w:rsidP="000E1A96">
            <w:pPr>
              <w:spacing w:after="0" w:line="240" w:lineRule="auto"/>
              <w:rPr>
                <w:rFonts w:cs="Arial"/>
                <w:b/>
                <w:color w:val="000000"/>
                <w:sz w:val="20"/>
                <w:szCs w:val="20"/>
              </w:rPr>
            </w:pPr>
            <w:r>
              <w:rPr>
                <w:rFonts w:cs="Arial"/>
                <w:b/>
                <w:color w:val="000000"/>
                <w:sz w:val="20"/>
                <w:szCs w:val="20"/>
              </w:rPr>
              <w:t>Application s</w:t>
            </w:r>
            <w:r w:rsidRPr="00CB3C3F">
              <w:rPr>
                <w:rFonts w:cs="Arial"/>
                <w:b/>
                <w:color w:val="000000"/>
                <w:sz w:val="20"/>
                <w:szCs w:val="20"/>
              </w:rPr>
              <w:t>kills</w:t>
            </w:r>
          </w:p>
          <w:p w:rsidR="000E1A96" w:rsidRPr="00CB3C3F" w:rsidRDefault="000E1A96" w:rsidP="000E1A96">
            <w:pPr>
              <w:spacing w:after="0" w:line="240" w:lineRule="auto"/>
              <w:rPr>
                <w:sz w:val="20"/>
                <w:szCs w:val="20"/>
              </w:rPr>
            </w:pPr>
            <w:r w:rsidRPr="00CB3C3F">
              <w:rPr>
                <w:sz w:val="20"/>
                <w:szCs w:val="20"/>
              </w:rPr>
              <w:t>Applies and justifies the use of data management techniques and uses relevant file types, to ensure the efficient transfer, storage, and display of data.</w:t>
            </w:r>
          </w:p>
          <w:p w:rsidR="000E1A96" w:rsidRPr="00CB3C3F" w:rsidRDefault="000E1A96" w:rsidP="000E1A96">
            <w:pPr>
              <w:spacing w:after="0" w:line="240" w:lineRule="auto"/>
              <w:rPr>
                <w:sz w:val="20"/>
                <w:szCs w:val="20"/>
              </w:rPr>
            </w:pPr>
            <w:r w:rsidRPr="00CB3C3F">
              <w:rPr>
                <w:sz w:val="20"/>
                <w:szCs w:val="20"/>
              </w:rPr>
              <w:t xml:space="preserve">Independently selects and uses application(s) using a range of relevant and complex features, consistently creating sophisticated and original digital products and/or solutions. </w:t>
            </w:r>
          </w:p>
        </w:tc>
      </w:tr>
      <w:tr w:rsidR="000E1A96" w:rsidRPr="00A93F91" w:rsidTr="000E36AA">
        <w:trPr>
          <w:trHeight w:val="557"/>
        </w:trPr>
        <w:tc>
          <w:tcPr>
            <w:tcW w:w="993" w:type="dxa"/>
            <w:vMerge/>
            <w:shd w:val="clear" w:color="auto" w:fill="9688BE" w:themeFill="accent4"/>
          </w:tcPr>
          <w:p w:rsidR="000E1A96" w:rsidRPr="00A93F91" w:rsidRDefault="000E1A96" w:rsidP="000E1A96">
            <w:pPr>
              <w:rPr>
                <w:rFonts w:cs="Arial"/>
                <w:color w:val="000000"/>
                <w:sz w:val="16"/>
                <w:szCs w:val="16"/>
              </w:rPr>
            </w:pPr>
          </w:p>
        </w:tc>
        <w:tc>
          <w:tcPr>
            <w:tcW w:w="8788" w:type="dxa"/>
          </w:tcPr>
          <w:p w:rsidR="000E1A96" w:rsidRPr="00CB3C3F" w:rsidRDefault="000E1A96" w:rsidP="000E1A96">
            <w:pPr>
              <w:spacing w:after="0" w:line="240" w:lineRule="auto"/>
              <w:rPr>
                <w:rFonts w:cs="Arial"/>
                <w:b/>
                <w:color w:val="000000"/>
                <w:sz w:val="20"/>
                <w:szCs w:val="20"/>
              </w:rPr>
            </w:pPr>
            <w:r>
              <w:rPr>
                <w:rFonts w:cs="Arial"/>
                <w:b/>
                <w:color w:val="000000"/>
                <w:sz w:val="20"/>
                <w:szCs w:val="20"/>
              </w:rPr>
              <w:t>Project m</w:t>
            </w:r>
            <w:r w:rsidRPr="00CB3C3F">
              <w:rPr>
                <w:rFonts w:cs="Arial"/>
                <w:b/>
                <w:color w:val="000000"/>
                <w:sz w:val="20"/>
                <w:szCs w:val="20"/>
              </w:rPr>
              <w:t>anagement</w:t>
            </w:r>
          </w:p>
          <w:p w:rsidR="000E1A96" w:rsidRPr="00CB3C3F" w:rsidRDefault="000E1A96" w:rsidP="000E1A96">
            <w:pPr>
              <w:spacing w:after="0" w:line="240" w:lineRule="auto"/>
              <w:rPr>
                <w:sz w:val="20"/>
                <w:szCs w:val="20"/>
              </w:rPr>
            </w:pPr>
            <w:r w:rsidRPr="00CB3C3F">
              <w:rPr>
                <w:sz w:val="20"/>
                <w:szCs w:val="20"/>
              </w:rPr>
              <w:t>Applies and justifies the use of relevant project management techniques, efficiently and effectively to create a digital product and/or solution to meet client requirements or a design brief.</w:t>
            </w:r>
          </w:p>
          <w:p w:rsidR="000E1A96" w:rsidRPr="00CB3C3F" w:rsidRDefault="000E1A96" w:rsidP="000E1A96">
            <w:pPr>
              <w:spacing w:after="0" w:line="240" w:lineRule="auto"/>
              <w:rPr>
                <w:sz w:val="20"/>
                <w:szCs w:val="20"/>
              </w:rPr>
            </w:pPr>
            <w:r w:rsidRPr="00CB3C3F">
              <w:rPr>
                <w:sz w:val="20"/>
                <w:szCs w:val="20"/>
              </w:rPr>
              <w:t>Applies a design process/plan and/or techniques, successfully creating digital products and/or solutions, to meet client requirements or a design brief and proposes alternatives and improvements.</w:t>
            </w:r>
          </w:p>
        </w:tc>
      </w:tr>
    </w:tbl>
    <w:p w:rsidR="007766C5" w:rsidRPr="000E1A96" w:rsidRDefault="007766C5" w:rsidP="003D3E71">
      <w:pPr>
        <w:spacing w:after="0"/>
        <w:rPr>
          <w:sz w:val="12"/>
          <w:szCs w:val="12"/>
        </w:rPr>
      </w:pP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89"/>
        <w:gridCol w:w="8737"/>
      </w:tblGrid>
      <w:tr w:rsidR="000E1A96" w:rsidRPr="00A93F91" w:rsidTr="000E36AA">
        <w:tc>
          <w:tcPr>
            <w:tcW w:w="993" w:type="dxa"/>
            <w:vMerge w:val="restart"/>
            <w:shd w:val="clear" w:color="auto" w:fill="9688BE" w:themeFill="accent4"/>
            <w:vAlign w:val="center"/>
          </w:tcPr>
          <w:p w:rsidR="000E1A96" w:rsidRPr="00CA7C16" w:rsidRDefault="000E1A96" w:rsidP="000E1A96">
            <w:pPr>
              <w:spacing w:after="0"/>
              <w:jc w:val="center"/>
              <w:rPr>
                <w:rFonts w:cs="Arial"/>
                <w:b/>
                <w:color w:val="FFFFFF" w:themeColor="background1"/>
                <w:sz w:val="40"/>
                <w:szCs w:val="40"/>
              </w:rPr>
            </w:pPr>
            <w:r w:rsidRPr="00CA7C16">
              <w:rPr>
                <w:rFonts w:cs="Arial"/>
                <w:b/>
                <w:color w:val="FFFFFF" w:themeColor="background1"/>
                <w:sz w:val="40"/>
                <w:szCs w:val="40"/>
              </w:rPr>
              <w:t>B</w:t>
            </w:r>
          </w:p>
        </w:tc>
        <w:tc>
          <w:tcPr>
            <w:tcW w:w="8788" w:type="dxa"/>
          </w:tcPr>
          <w:p w:rsidR="000E1A96" w:rsidRPr="00CB3C3F" w:rsidRDefault="000E1A96" w:rsidP="000E1A96">
            <w:pPr>
              <w:spacing w:after="0" w:line="240" w:lineRule="auto"/>
              <w:rPr>
                <w:sz w:val="20"/>
                <w:szCs w:val="20"/>
              </w:rPr>
            </w:pPr>
            <w:r w:rsidRPr="00CB3C3F">
              <w:rPr>
                <w:rFonts w:cs="Arial"/>
                <w:b/>
                <w:color w:val="000000"/>
                <w:sz w:val="20"/>
                <w:szCs w:val="20"/>
              </w:rPr>
              <w:t>Knowledge and understanding</w:t>
            </w:r>
          </w:p>
          <w:p w:rsidR="000E1A96" w:rsidRPr="00CB3C3F" w:rsidRDefault="000E1A96" w:rsidP="000E1A96">
            <w:pPr>
              <w:spacing w:after="0" w:line="240" w:lineRule="auto"/>
              <w:rPr>
                <w:sz w:val="20"/>
                <w:szCs w:val="20"/>
              </w:rPr>
            </w:pPr>
            <w:r w:rsidRPr="00CB3C3F">
              <w:rPr>
                <w:sz w:val="20"/>
                <w:szCs w:val="20"/>
              </w:rPr>
              <w:t>Accurately uses digital technology terminology, and describes processes and concepts in context.</w:t>
            </w:r>
          </w:p>
        </w:tc>
      </w:tr>
      <w:tr w:rsidR="000E1A96" w:rsidRPr="00A93F91" w:rsidTr="000E36AA">
        <w:tc>
          <w:tcPr>
            <w:tcW w:w="993" w:type="dxa"/>
            <w:vMerge/>
            <w:shd w:val="clear" w:color="auto" w:fill="9688BE" w:themeFill="accent4"/>
          </w:tcPr>
          <w:p w:rsidR="000E1A96" w:rsidRPr="00A93F91" w:rsidRDefault="000E1A96" w:rsidP="000E1A96">
            <w:pPr>
              <w:rPr>
                <w:rFonts w:cs="Arial"/>
                <w:color w:val="000000"/>
                <w:sz w:val="16"/>
                <w:szCs w:val="16"/>
              </w:rPr>
            </w:pPr>
          </w:p>
        </w:tc>
        <w:tc>
          <w:tcPr>
            <w:tcW w:w="8788" w:type="dxa"/>
          </w:tcPr>
          <w:p w:rsidR="000E1A96" w:rsidRPr="00CB3C3F" w:rsidRDefault="000E1A96" w:rsidP="000E1A96">
            <w:pPr>
              <w:spacing w:after="0" w:line="240" w:lineRule="auto"/>
              <w:rPr>
                <w:rFonts w:cs="Arial"/>
                <w:b/>
                <w:color w:val="000000"/>
                <w:sz w:val="20"/>
                <w:szCs w:val="20"/>
              </w:rPr>
            </w:pPr>
            <w:r w:rsidRPr="00CB3C3F">
              <w:rPr>
                <w:rFonts w:cs="Arial"/>
                <w:b/>
                <w:color w:val="000000"/>
                <w:sz w:val="20"/>
                <w:szCs w:val="20"/>
              </w:rPr>
              <w:t xml:space="preserve">Design </w:t>
            </w:r>
            <w:r>
              <w:rPr>
                <w:rFonts w:cs="Arial"/>
                <w:b/>
                <w:color w:val="000000"/>
                <w:sz w:val="20"/>
                <w:szCs w:val="20"/>
              </w:rPr>
              <w:t>c</w:t>
            </w:r>
            <w:r w:rsidRPr="00CB3C3F">
              <w:rPr>
                <w:rFonts w:cs="Arial"/>
                <w:b/>
                <w:color w:val="000000"/>
                <w:sz w:val="20"/>
                <w:szCs w:val="20"/>
              </w:rPr>
              <w:t>oncepts</w:t>
            </w:r>
          </w:p>
          <w:p w:rsidR="000E1A96" w:rsidRPr="00CB3C3F" w:rsidRDefault="000E1A96" w:rsidP="000E1A96">
            <w:pPr>
              <w:spacing w:after="0" w:line="240" w:lineRule="auto"/>
              <w:rPr>
                <w:sz w:val="20"/>
                <w:szCs w:val="20"/>
              </w:rPr>
            </w:pPr>
            <w:r w:rsidRPr="00CB3C3F">
              <w:rPr>
                <w:sz w:val="20"/>
                <w:szCs w:val="20"/>
              </w:rPr>
              <w:t>Applies and discusses the use of the elements of design and the principles of design to modify/create a digital product and/or solution relevant to a design brief.</w:t>
            </w:r>
          </w:p>
          <w:p w:rsidR="000E1A96" w:rsidRPr="00CB3C3F" w:rsidRDefault="000E1A96" w:rsidP="000E1A96">
            <w:pPr>
              <w:spacing w:after="0" w:line="240" w:lineRule="auto"/>
              <w:rPr>
                <w:sz w:val="20"/>
                <w:szCs w:val="20"/>
              </w:rPr>
            </w:pPr>
            <w:r w:rsidRPr="00CB3C3F">
              <w:rPr>
                <w:sz w:val="20"/>
                <w:szCs w:val="20"/>
              </w:rPr>
              <w:t>Applies compositional rules and typography, relevant to a design brief, with detailed and appropriate annotations, providing reasons for the use.</w:t>
            </w:r>
          </w:p>
        </w:tc>
      </w:tr>
      <w:tr w:rsidR="000E1A96" w:rsidRPr="00A93F91" w:rsidTr="000E36AA">
        <w:trPr>
          <w:trHeight w:val="557"/>
        </w:trPr>
        <w:tc>
          <w:tcPr>
            <w:tcW w:w="993" w:type="dxa"/>
            <w:vMerge/>
            <w:shd w:val="clear" w:color="auto" w:fill="9688BE" w:themeFill="accent4"/>
          </w:tcPr>
          <w:p w:rsidR="000E1A96" w:rsidRPr="00A93F91" w:rsidRDefault="000E1A96" w:rsidP="000E1A96">
            <w:pPr>
              <w:rPr>
                <w:rFonts w:cs="Arial"/>
                <w:color w:val="000000"/>
                <w:sz w:val="16"/>
                <w:szCs w:val="16"/>
              </w:rPr>
            </w:pPr>
          </w:p>
        </w:tc>
        <w:tc>
          <w:tcPr>
            <w:tcW w:w="8788" w:type="dxa"/>
          </w:tcPr>
          <w:p w:rsidR="000E1A96" w:rsidRPr="00CB3C3F" w:rsidRDefault="000E1A96" w:rsidP="000E1A96">
            <w:pPr>
              <w:spacing w:after="0" w:line="240" w:lineRule="auto"/>
              <w:rPr>
                <w:rFonts w:cs="Arial"/>
                <w:b/>
                <w:color w:val="000000"/>
                <w:sz w:val="20"/>
                <w:szCs w:val="20"/>
              </w:rPr>
            </w:pPr>
            <w:r w:rsidRPr="00CB3C3F">
              <w:rPr>
                <w:rFonts w:cs="Arial"/>
                <w:b/>
                <w:color w:val="000000"/>
                <w:sz w:val="20"/>
                <w:szCs w:val="20"/>
              </w:rPr>
              <w:t xml:space="preserve">Application </w:t>
            </w:r>
            <w:r>
              <w:rPr>
                <w:rFonts w:cs="Arial"/>
                <w:b/>
                <w:color w:val="000000"/>
                <w:sz w:val="20"/>
                <w:szCs w:val="20"/>
              </w:rPr>
              <w:t>s</w:t>
            </w:r>
            <w:r w:rsidRPr="00CB3C3F">
              <w:rPr>
                <w:rFonts w:cs="Arial"/>
                <w:b/>
                <w:color w:val="000000"/>
                <w:sz w:val="20"/>
                <w:szCs w:val="20"/>
              </w:rPr>
              <w:t>kills</w:t>
            </w:r>
          </w:p>
          <w:p w:rsidR="000E1A96" w:rsidRPr="00CB3C3F" w:rsidRDefault="000E1A96" w:rsidP="000E1A96">
            <w:pPr>
              <w:spacing w:after="0" w:line="240" w:lineRule="auto"/>
              <w:rPr>
                <w:sz w:val="20"/>
                <w:szCs w:val="20"/>
              </w:rPr>
            </w:pPr>
            <w:r w:rsidRPr="00CB3C3F">
              <w:rPr>
                <w:sz w:val="20"/>
                <w:szCs w:val="20"/>
              </w:rPr>
              <w:t>Applies and explains the use of data management techniques and uses appropriate file types, to ensure the transfer, storage, and display of data.</w:t>
            </w:r>
          </w:p>
          <w:p w:rsidR="000E1A96" w:rsidRPr="00CB3C3F" w:rsidRDefault="000E1A96" w:rsidP="000E1A96">
            <w:pPr>
              <w:spacing w:after="0" w:line="240" w:lineRule="auto"/>
              <w:rPr>
                <w:sz w:val="20"/>
                <w:szCs w:val="20"/>
              </w:rPr>
            </w:pPr>
            <w:r w:rsidRPr="00CB3C3F">
              <w:rPr>
                <w:sz w:val="20"/>
                <w:szCs w:val="20"/>
              </w:rPr>
              <w:t xml:space="preserve">Selects and uses application(s) using a range of appropriate features, consistently creating an original digital products and/or solutions. </w:t>
            </w:r>
          </w:p>
        </w:tc>
      </w:tr>
      <w:tr w:rsidR="000E1A96" w:rsidRPr="00A93F91" w:rsidTr="000E36AA">
        <w:trPr>
          <w:trHeight w:val="557"/>
        </w:trPr>
        <w:tc>
          <w:tcPr>
            <w:tcW w:w="993" w:type="dxa"/>
            <w:vMerge/>
            <w:shd w:val="clear" w:color="auto" w:fill="9688BE" w:themeFill="accent4"/>
          </w:tcPr>
          <w:p w:rsidR="000E1A96" w:rsidRPr="00A93F91" w:rsidRDefault="000E1A96" w:rsidP="000E1A96">
            <w:pPr>
              <w:rPr>
                <w:rFonts w:cs="Arial"/>
                <w:color w:val="000000"/>
                <w:sz w:val="16"/>
                <w:szCs w:val="16"/>
              </w:rPr>
            </w:pPr>
          </w:p>
        </w:tc>
        <w:tc>
          <w:tcPr>
            <w:tcW w:w="8788" w:type="dxa"/>
          </w:tcPr>
          <w:p w:rsidR="000E1A96" w:rsidRPr="00CB3C3F" w:rsidRDefault="000E1A96" w:rsidP="000E1A96">
            <w:pPr>
              <w:spacing w:after="0" w:line="240" w:lineRule="auto"/>
              <w:rPr>
                <w:rFonts w:cs="Arial"/>
                <w:b/>
                <w:color w:val="000000"/>
                <w:sz w:val="20"/>
                <w:szCs w:val="20"/>
              </w:rPr>
            </w:pPr>
            <w:r w:rsidRPr="00CB3C3F">
              <w:rPr>
                <w:rFonts w:cs="Arial"/>
                <w:b/>
                <w:color w:val="000000"/>
                <w:sz w:val="20"/>
                <w:szCs w:val="20"/>
              </w:rPr>
              <w:t xml:space="preserve">Project </w:t>
            </w:r>
            <w:r>
              <w:rPr>
                <w:rFonts w:cs="Arial"/>
                <w:b/>
                <w:color w:val="000000"/>
                <w:sz w:val="20"/>
                <w:szCs w:val="20"/>
              </w:rPr>
              <w:t>m</w:t>
            </w:r>
            <w:r w:rsidRPr="00CB3C3F">
              <w:rPr>
                <w:rFonts w:cs="Arial"/>
                <w:b/>
                <w:color w:val="000000"/>
                <w:sz w:val="20"/>
                <w:szCs w:val="20"/>
              </w:rPr>
              <w:t>anagement</w:t>
            </w:r>
          </w:p>
          <w:p w:rsidR="000E1A96" w:rsidRPr="00CB3C3F" w:rsidRDefault="000E1A96" w:rsidP="000E1A96">
            <w:pPr>
              <w:spacing w:after="0" w:line="240" w:lineRule="auto"/>
              <w:rPr>
                <w:sz w:val="20"/>
                <w:szCs w:val="20"/>
              </w:rPr>
            </w:pPr>
            <w:r w:rsidRPr="00CB3C3F">
              <w:rPr>
                <w:sz w:val="20"/>
                <w:szCs w:val="20"/>
              </w:rPr>
              <w:t>Applies and explains the use of appropriate project management techniques, effectively creating a digital product and/or solution to meet client requirements or a design brief.</w:t>
            </w:r>
          </w:p>
          <w:p w:rsidR="000E1A96" w:rsidRPr="00CB3C3F" w:rsidRDefault="000E1A96" w:rsidP="000B6FA4">
            <w:pPr>
              <w:spacing w:after="0" w:line="240" w:lineRule="auto"/>
              <w:rPr>
                <w:sz w:val="20"/>
                <w:szCs w:val="20"/>
              </w:rPr>
            </w:pPr>
            <w:r w:rsidRPr="00CB3C3F">
              <w:rPr>
                <w:sz w:val="20"/>
                <w:szCs w:val="20"/>
              </w:rPr>
              <w:t>Applies a design process/plan and/or techniques, successfully creating digital products and/or solutions, to meet client requirements or a design brief.</w:t>
            </w:r>
          </w:p>
        </w:tc>
      </w:tr>
    </w:tbl>
    <w:p w:rsidR="007766C5" w:rsidRPr="000E1A96" w:rsidRDefault="007766C5" w:rsidP="003D3E71">
      <w:pPr>
        <w:spacing w:after="0"/>
        <w:rPr>
          <w:sz w:val="12"/>
          <w:szCs w:val="12"/>
        </w:rPr>
      </w:pP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89"/>
        <w:gridCol w:w="8737"/>
      </w:tblGrid>
      <w:tr w:rsidR="000E1A96" w:rsidRPr="00A93F91" w:rsidTr="000E36AA">
        <w:tc>
          <w:tcPr>
            <w:tcW w:w="993" w:type="dxa"/>
            <w:vMerge w:val="restart"/>
            <w:shd w:val="clear" w:color="auto" w:fill="9688BE" w:themeFill="accent4"/>
            <w:vAlign w:val="center"/>
          </w:tcPr>
          <w:p w:rsidR="000E1A96" w:rsidRPr="00CA7C16" w:rsidRDefault="000E1A96" w:rsidP="000E1A96">
            <w:pPr>
              <w:spacing w:after="0"/>
              <w:jc w:val="center"/>
              <w:rPr>
                <w:rFonts w:cs="Arial"/>
                <w:b/>
                <w:color w:val="FFFFFF" w:themeColor="background1"/>
                <w:sz w:val="40"/>
                <w:szCs w:val="40"/>
              </w:rPr>
            </w:pPr>
            <w:r w:rsidRPr="00CA7C16">
              <w:rPr>
                <w:rFonts w:cs="Arial"/>
                <w:b/>
                <w:color w:val="FFFFFF" w:themeColor="background1"/>
                <w:sz w:val="40"/>
                <w:szCs w:val="40"/>
              </w:rPr>
              <w:t>C</w:t>
            </w:r>
          </w:p>
        </w:tc>
        <w:tc>
          <w:tcPr>
            <w:tcW w:w="8788" w:type="dxa"/>
          </w:tcPr>
          <w:p w:rsidR="000E1A96" w:rsidRPr="00CB3C3F" w:rsidRDefault="000E1A96" w:rsidP="000E1A96">
            <w:pPr>
              <w:spacing w:after="0" w:line="240" w:lineRule="auto"/>
              <w:rPr>
                <w:sz w:val="20"/>
                <w:szCs w:val="20"/>
              </w:rPr>
            </w:pPr>
            <w:r w:rsidRPr="00CB3C3F">
              <w:rPr>
                <w:rFonts w:cs="Arial"/>
                <w:b/>
                <w:color w:val="000000"/>
                <w:sz w:val="20"/>
                <w:szCs w:val="20"/>
              </w:rPr>
              <w:t>Knowledge and understanding</w:t>
            </w:r>
          </w:p>
          <w:p w:rsidR="000E1A96" w:rsidRPr="00CB3C3F" w:rsidRDefault="000E1A96" w:rsidP="000E1A96">
            <w:pPr>
              <w:spacing w:after="0" w:line="240" w:lineRule="auto"/>
              <w:rPr>
                <w:sz w:val="20"/>
                <w:szCs w:val="20"/>
              </w:rPr>
            </w:pPr>
            <w:r w:rsidRPr="00CB3C3F">
              <w:rPr>
                <w:sz w:val="20"/>
                <w:szCs w:val="20"/>
              </w:rPr>
              <w:t>Uses digital technology terminology, and describes processes and concepts.</w:t>
            </w:r>
          </w:p>
        </w:tc>
      </w:tr>
      <w:tr w:rsidR="000E1A96" w:rsidRPr="00A93F91" w:rsidTr="000E36AA">
        <w:tc>
          <w:tcPr>
            <w:tcW w:w="993" w:type="dxa"/>
            <w:vMerge/>
            <w:shd w:val="clear" w:color="auto" w:fill="9688BE" w:themeFill="accent4"/>
          </w:tcPr>
          <w:p w:rsidR="000E1A96" w:rsidRPr="00A93F91" w:rsidRDefault="000E1A96" w:rsidP="000E1A96">
            <w:pPr>
              <w:rPr>
                <w:rFonts w:cs="Arial"/>
                <w:color w:val="000000"/>
                <w:sz w:val="16"/>
                <w:szCs w:val="16"/>
              </w:rPr>
            </w:pPr>
          </w:p>
        </w:tc>
        <w:tc>
          <w:tcPr>
            <w:tcW w:w="8788" w:type="dxa"/>
          </w:tcPr>
          <w:p w:rsidR="000E1A96" w:rsidRPr="00CB3C3F" w:rsidRDefault="000E1A96" w:rsidP="000E1A96">
            <w:pPr>
              <w:spacing w:after="0" w:line="240" w:lineRule="auto"/>
              <w:rPr>
                <w:rFonts w:cs="Arial"/>
                <w:b/>
                <w:color w:val="000000"/>
                <w:sz w:val="20"/>
                <w:szCs w:val="20"/>
              </w:rPr>
            </w:pPr>
            <w:r w:rsidRPr="00CB3C3F">
              <w:rPr>
                <w:rFonts w:cs="Arial"/>
                <w:b/>
                <w:color w:val="000000"/>
                <w:sz w:val="20"/>
                <w:szCs w:val="20"/>
              </w:rPr>
              <w:t xml:space="preserve">Design </w:t>
            </w:r>
            <w:r>
              <w:rPr>
                <w:rFonts w:cs="Arial"/>
                <w:b/>
                <w:color w:val="000000"/>
                <w:sz w:val="20"/>
                <w:szCs w:val="20"/>
              </w:rPr>
              <w:t>c</w:t>
            </w:r>
            <w:r w:rsidRPr="00CB3C3F">
              <w:rPr>
                <w:rFonts w:cs="Arial"/>
                <w:b/>
                <w:color w:val="000000"/>
                <w:sz w:val="20"/>
                <w:szCs w:val="20"/>
              </w:rPr>
              <w:t>oncepts</w:t>
            </w:r>
          </w:p>
          <w:p w:rsidR="000E1A96" w:rsidRPr="00CB3C3F" w:rsidRDefault="000E1A96" w:rsidP="000E1A96">
            <w:pPr>
              <w:spacing w:after="0" w:line="240" w:lineRule="auto"/>
              <w:rPr>
                <w:sz w:val="20"/>
                <w:szCs w:val="20"/>
              </w:rPr>
            </w:pPr>
            <w:r w:rsidRPr="00CB3C3F">
              <w:rPr>
                <w:sz w:val="20"/>
                <w:szCs w:val="20"/>
              </w:rPr>
              <w:t>Applies and describes the elements of design and the principles of design to modify/create a digital product and/or solution relevant to a design brief.</w:t>
            </w:r>
          </w:p>
          <w:p w:rsidR="000E1A96" w:rsidRPr="00CB3C3F" w:rsidRDefault="000E1A96" w:rsidP="000E1A96">
            <w:pPr>
              <w:spacing w:after="0" w:line="240" w:lineRule="auto"/>
              <w:rPr>
                <w:sz w:val="20"/>
                <w:szCs w:val="20"/>
              </w:rPr>
            </w:pPr>
            <w:r w:rsidRPr="00CB3C3F">
              <w:rPr>
                <w:sz w:val="20"/>
                <w:szCs w:val="20"/>
              </w:rPr>
              <w:t>Applies compositional rules and typography, appropriate to a design brief</w:t>
            </w:r>
            <w:r w:rsidR="000B6FA4">
              <w:rPr>
                <w:sz w:val="20"/>
                <w:szCs w:val="20"/>
              </w:rPr>
              <w:t>,</w:t>
            </w:r>
            <w:r w:rsidRPr="00CB3C3F">
              <w:rPr>
                <w:sz w:val="20"/>
                <w:szCs w:val="20"/>
              </w:rPr>
              <w:t xml:space="preserve"> with detailed annotations, appropriate to the design brief.</w:t>
            </w:r>
          </w:p>
        </w:tc>
      </w:tr>
      <w:tr w:rsidR="000E1A96" w:rsidRPr="00A93F91" w:rsidTr="000E36AA">
        <w:trPr>
          <w:trHeight w:val="557"/>
        </w:trPr>
        <w:tc>
          <w:tcPr>
            <w:tcW w:w="993" w:type="dxa"/>
            <w:vMerge/>
            <w:shd w:val="clear" w:color="auto" w:fill="9688BE" w:themeFill="accent4"/>
          </w:tcPr>
          <w:p w:rsidR="000E1A96" w:rsidRPr="00A93F91" w:rsidRDefault="000E1A96" w:rsidP="000E1A96">
            <w:pPr>
              <w:rPr>
                <w:rFonts w:cs="Arial"/>
                <w:color w:val="000000"/>
                <w:sz w:val="16"/>
                <w:szCs w:val="16"/>
              </w:rPr>
            </w:pPr>
          </w:p>
        </w:tc>
        <w:tc>
          <w:tcPr>
            <w:tcW w:w="8788" w:type="dxa"/>
          </w:tcPr>
          <w:p w:rsidR="000E1A96" w:rsidRPr="00CB3C3F" w:rsidRDefault="000E1A96" w:rsidP="000E1A96">
            <w:pPr>
              <w:spacing w:after="0" w:line="240" w:lineRule="auto"/>
              <w:rPr>
                <w:rFonts w:cs="Arial"/>
                <w:b/>
                <w:color w:val="000000"/>
                <w:sz w:val="20"/>
                <w:szCs w:val="20"/>
              </w:rPr>
            </w:pPr>
            <w:r w:rsidRPr="00CB3C3F">
              <w:rPr>
                <w:rFonts w:cs="Arial"/>
                <w:b/>
                <w:color w:val="000000"/>
                <w:sz w:val="20"/>
                <w:szCs w:val="20"/>
              </w:rPr>
              <w:t xml:space="preserve">Application </w:t>
            </w:r>
            <w:r>
              <w:rPr>
                <w:rFonts w:cs="Arial"/>
                <w:b/>
                <w:color w:val="000000"/>
                <w:sz w:val="20"/>
                <w:szCs w:val="20"/>
              </w:rPr>
              <w:t>s</w:t>
            </w:r>
            <w:r w:rsidRPr="00CB3C3F">
              <w:rPr>
                <w:rFonts w:cs="Arial"/>
                <w:b/>
                <w:color w:val="000000"/>
                <w:sz w:val="20"/>
                <w:szCs w:val="20"/>
              </w:rPr>
              <w:t>kills</w:t>
            </w:r>
          </w:p>
          <w:p w:rsidR="000E1A96" w:rsidRPr="00CB3C3F" w:rsidRDefault="000E1A96" w:rsidP="000E1A96">
            <w:pPr>
              <w:spacing w:after="0" w:line="240" w:lineRule="auto"/>
              <w:rPr>
                <w:sz w:val="20"/>
                <w:szCs w:val="20"/>
              </w:rPr>
            </w:pPr>
            <w:r w:rsidRPr="00CB3C3F">
              <w:rPr>
                <w:sz w:val="20"/>
                <w:szCs w:val="20"/>
              </w:rPr>
              <w:t>Applies and describes the use of data management techniques and uses appropriate file types, to transfer, store and display data.</w:t>
            </w:r>
          </w:p>
          <w:p w:rsidR="000E1A96" w:rsidRPr="00CB3C3F" w:rsidRDefault="000E1A96" w:rsidP="000E1A96">
            <w:pPr>
              <w:spacing w:after="0" w:line="240" w:lineRule="auto"/>
              <w:rPr>
                <w:sz w:val="20"/>
                <w:szCs w:val="20"/>
              </w:rPr>
            </w:pPr>
            <w:r w:rsidRPr="00CB3C3F">
              <w:rPr>
                <w:sz w:val="20"/>
                <w:szCs w:val="20"/>
              </w:rPr>
              <w:t>Uses applications to edit and/or create a digital products and/or solutions using a range application features.</w:t>
            </w:r>
          </w:p>
        </w:tc>
      </w:tr>
      <w:tr w:rsidR="000E1A96" w:rsidRPr="00A93F91" w:rsidTr="000E36AA">
        <w:trPr>
          <w:trHeight w:val="557"/>
        </w:trPr>
        <w:tc>
          <w:tcPr>
            <w:tcW w:w="993" w:type="dxa"/>
            <w:vMerge/>
            <w:shd w:val="clear" w:color="auto" w:fill="9688BE" w:themeFill="accent4"/>
          </w:tcPr>
          <w:p w:rsidR="000E1A96" w:rsidRPr="00A93F91" w:rsidRDefault="000E1A96" w:rsidP="000E1A96">
            <w:pPr>
              <w:rPr>
                <w:rFonts w:cs="Arial"/>
                <w:color w:val="000000"/>
                <w:sz w:val="16"/>
                <w:szCs w:val="16"/>
              </w:rPr>
            </w:pPr>
          </w:p>
        </w:tc>
        <w:tc>
          <w:tcPr>
            <w:tcW w:w="8788" w:type="dxa"/>
          </w:tcPr>
          <w:p w:rsidR="000E1A96" w:rsidRPr="00CB3C3F" w:rsidRDefault="000E1A96" w:rsidP="000E1A96">
            <w:pPr>
              <w:spacing w:after="0" w:line="240" w:lineRule="auto"/>
              <w:rPr>
                <w:rFonts w:cs="Arial"/>
                <w:b/>
                <w:color w:val="000000"/>
                <w:sz w:val="20"/>
                <w:szCs w:val="20"/>
              </w:rPr>
            </w:pPr>
            <w:r w:rsidRPr="00CB3C3F">
              <w:rPr>
                <w:rFonts w:cs="Arial"/>
                <w:b/>
                <w:color w:val="000000"/>
                <w:sz w:val="20"/>
                <w:szCs w:val="20"/>
              </w:rPr>
              <w:t xml:space="preserve">Project </w:t>
            </w:r>
            <w:r>
              <w:rPr>
                <w:rFonts w:cs="Arial"/>
                <w:b/>
                <w:color w:val="000000"/>
                <w:sz w:val="20"/>
                <w:szCs w:val="20"/>
              </w:rPr>
              <w:t>m</w:t>
            </w:r>
            <w:r w:rsidRPr="00CB3C3F">
              <w:rPr>
                <w:rFonts w:cs="Arial"/>
                <w:b/>
                <w:color w:val="000000"/>
                <w:sz w:val="20"/>
                <w:szCs w:val="20"/>
              </w:rPr>
              <w:t>anagement</w:t>
            </w:r>
          </w:p>
          <w:p w:rsidR="000E1A96" w:rsidRPr="00CB3C3F" w:rsidRDefault="000E1A96" w:rsidP="000E1A96">
            <w:pPr>
              <w:spacing w:after="0" w:line="240" w:lineRule="auto"/>
              <w:rPr>
                <w:sz w:val="20"/>
                <w:szCs w:val="20"/>
              </w:rPr>
            </w:pPr>
            <w:r w:rsidRPr="00CB3C3F">
              <w:rPr>
                <w:sz w:val="20"/>
                <w:szCs w:val="20"/>
              </w:rPr>
              <w:t>Applies and describes the use of project management techniques to create a digital product and/or solution to meet client requirements or a design brief.</w:t>
            </w:r>
          </w:p>
          <w:p w:rsidR="000E1A96" w:rsidRPr="00CB3C3F" w:rsidRDefault="000E1A96" w:rsidP="000E1A96">
            <w:pPr>
              <w:spacing w:after="0" w:line="240" w:lineRule="auto"/>
              <w:rPr>
                <w:sz w:val="20"/>
                <w:szCs w:val="20"/>
              </w:rPr>
            </w:pPr>
            <w:r w:rsidRPr="00CB3C3F">
              <w:rPr>
                <w:sz w:val="20"/>
                <w:szCs w:val="20"/>
              </w:rPr>
              <w:t>Applies a design process/plan and/or techniques, creating digital products and/or solutions, considering client requirements or a design brief.</w:t>
            </w:r>
          </w:p>
        </w:tc>
      </w:tr>
      <w:tr w:rsidR="000E1A96" w:rsidRPr="00A93F91" w:rsidTr="000E36AA">
        <w:tc>
          <w:tcPr>
            <w:tcW w:w="993" w:type="dxa"/>
            <w:vMerge w:val="restart"/>
            <w:shd w:val="clear" w:color="auto" w:fill="9688BE" w:themeFill="accent4"/>
            <w:vAlign w:val="center"/>
          </w:tcPr>
          <w:p w:rsidR="000E1A96" w:rsidRPr="00CA7C16" w:rsidRDefault="000E1A96" w:rsidP="000E1A96">
            <w:pPr>
              <w:spacing w:after="0"/>
              <w:jc w:val="center"/>
              <w:rPr>
                <w:rFonts w:cs="Arial"/>
                <w:b/>
                <w:color w:val="FFFFFF" w:themeColor="background1"/>
                <w:sz w:val="40"/>
                <w:szCs w:val="40"/>
              </w:rPr>
            </w:pPr>
            <w:r w:rsidRPr="00CA7C16">
              <w:rPr>
                <w:rFonts w:cs="Arial"/>
                <w:b/>
                <w:color w:val="FFFFFF" w:themeColor="background1"/>
                <w:sz w:val="40"/>
                <w:szCs w:val="40"/>
              </w:rPr>
              <w:lastRenderedPageBreak/>
              <w:t>D</w:t>
            </w:r>
          </w:p>
        </w:tc>
        <w:tc>
          <w:tcPr>
            <w:tcW w:w="8788" w:type="dxa"/>
          </w:tcPr>
          <w:p w:rsidR="000E1A96" w:rsidRPr="00CB3C3F" w:rsidRDefault="000E1A96" w:rsidP="000E1A96">
            <w:pPr>
              <w:spacing w:after="0" w:line="240" w:lineRule="auto"/>
              <w:rPr>
                <w:sz w:val="20"/>
                <w:szCs w:val="20"/>
              </w:rPr>
            </w:pPr>
            <w:r w:rsidRPr="00CB3C3F">
              <w:rPr>
                <w:rFonts w:cs="Arial"/>
                <w:b/>
                <w:color w:val="000000"/>
                <w:sz w:val="20"/>
                <w:szCs w:val="20"/>
              </w:rPr>
              <w:t>Knowledge and understanding</w:t>
            </w:r>
          </w:p>
          <w:p w:rsidR="000E1A96" w:rsidRPr="00CB3C3F" w:rsidRDefault="000E1A96" w:rsidP="000E1A96">
            <w:pPr>
              <w:spacing w:after="0" w:line="240" w:lineRule="auto"/>
              <w:rPr>
                <w:sz w:val="20"/>
                <w:szCs w:val="20"/>
              </w:rPr>
            </w:pPr>
            <w:r w:rsidRPr="00CB3C3F">
              <w:rPr>
                <w:sz w:val="20"/>
                <w:szCs w:val="20"/>
              </w:rPr>
              <w:t>Attempts to use</w:t>
            </w:r>
            <w:r w:rsidR="000B6FA4">
              <w:rPr>
                <w:sz w:val="20"/>
                <w:szCs w:val="20"/>
              </w:rPr>
              <w:t xml:space="preserve"> digital technology terminology</w:t>
            </w:r>
            <w:r w:rsidR="008C58B6">
              <w:rPr>
                <w:sz w:val="20"/>
                <w:szCs w:val="20"/>
              </w:rPr>
              <w:t>,</w:t>
            </w:r>
            <w:r w:rsidR="000B6FA4">
              <w:rPr>
                <w:sz w:val="20"/>
                <w:szCs w:val="20"/>
              </w:rPr>
              <w:t xml:space="preserve"> and</w:t>
            </w:r>
            <w:r w:rsidRPr="00CB3C3F">
              <w:rPr>
                <w:sz w:val="20"/>
                <w:szCs w:val="20"/>
              </w:rPr>
              <w:t xml:space="preserve"> inconsistently describes processes and concepts.</w:t>
            </w:r>
          </w:p>
        </w:tc>
      </w:tr>
      <w:tr w:rsidR="000E1A96" w:rsidRPr="00A93F91" w:rsidTr="000E36AA">
        <w:tc>
          <w:tcPr>
            <w:tcW w:w="993" w:type="dxa"/>
            <w:vMerge/>
            <w:shd w:val="clear" w:color="auto" w:fill="9688BE" w:themeFill="accent4"/>
          </w:tcPr>
          <w:p w:rsidR="000E1A96" w:rsidRPr="00A93F91" w:rsidRDefault="000E1A96" w:rsidP="000E1A96">
            <w:pPr>
              <w:rPr>
                <w:rFonts w:cs="Arial"/>
                <w:color w:val="000000"/>
                <w:sz w:val="16"/>
                <w:szCs w:val="16"/>
              </w:rPr>
            </w:pPr>
          </w:p>
        </w:tc>
        <w:tc>
          <w:tcPr>
            <w:tcW w:w="8788" w:type="dxa"/>
          </w:tcPr>
          <w:p w:rsidR="000E1A96" w:rsidRPr="00CB3C3F" w:rsidRDefault="000E1A96" w:rsidP="000E1A96">
            <w:pPr>
              <w:spacing w:after="0" w:line="240" w:lineRule="auto"/>
              <w:rPr>
                <w:sz w:val="20"/>
                <w:szCs w:val="20"/>
              </w:rPr>
            </w:pPr>
            <w:r w:rsidRPr="00CB3C3F">
              <w:rPr>
                <w:rFonts w:cs="Arial"/>
                <w:b/>
                <w:color w:val="000000"/>
                <w:sz w:val="20"/>
                <w:szCs w:val="20"/>
              </w:rPr>
              <w:t xml:space="preserve">Design </w:t>
            </w:r>
            <w:r>
              <w:rPr>
                <w:rFonts w:cs="Arial"/>
                <w:b/>
                <w:color w:val="000000"/>
                <w:sz w:val="20"/>
                <w:szCs w:val="20"/>
              </w:rPr>
              <w:t>c</w:t>
            </w:r>
            <w:r w:rsidRPr="00CB3C3F">
              <w:rPr>
                <w:rFonts w:cs="Arial"/>
                <w:b/>
                <w:color w:val="000000"/>
                <w:sz w:val="20"/>
                <w:szCs w:val="20"/>
              </w:rPr>
              <w:t>oncepts</w:t>
            </w:r>
          </w:p>
          <w:p w:rsidR="000E1A96" w:rsidRPr="00CB3C3F" w:rsidRDefault="000E1A96" w:rsidP="000E1A96">
            <w:pPr>
              <w:spacing w:after="0" w:line="240" w:lineRule="auto"/>
              <w:rPr>
                <w:sz w:val="20"/>
                <w:szCs w:val="20"/>
              </w:rPr>
            </w:pPr>
            <w:r w:rsidRPr="00CB3C3F">
              <w:rPr>
                <w:sz w:val="20"/>
                <w:szCs w:val="20"/>
              </w:rPr>
              <w:t>Lists and attempts to apply the elements of design and the principles of design to modify/create a digital product and/or solution.</w:t>
            </w:r>
          </w:p>
          <w:p w:rsidR="000E1A96" w:rsidRPr="00CB3C3F" w:rsidRDefault="000E1A96" w:rsidP="000E1A96">
            <w:pPr>
              <w:spacing w:after="0" w:line="240" w:lineRule="auto"/>
              <w:rPr>
                <w:sz w:val="20"/>
                <w:szCs w:val="20"/>
              </w:rPr>
            </w:pPr>
            <w:r w:rsidRPr="00CB3C3F">
              <w:rPr>
                <w:sz w:val="20"/>
                <w:szCs w:val="20"/>
              </w:rPr>
              <w:t>Lists and attempts to apply composition rules and typography types used in digital designs.</w:t>
            </w:r>
          </w:p>
        </w:tc>
      </w:tr>
      <w:tr w:rsidR="000E1A96" w:rsidRPr="00A93F91" w:rsidTr="000E36AA">
        <w:trPr>
          <w:trHeight w:val="557"/>
        </w:trPr>
        <w:tc>
          <w:tcPr>
            <w:tcW w:w="993" w:type="dxa"/>
            <w:vMerge/>
            <w:shd w:val="clear" w:color="auto" w:fill="9688BE" w:themeFill="accent4"/>
          </w:tcPr>
          <w:p w:rsidR="000E1A96" w:rsidRPr="00A93F91" w:rsidRDefault="000E1A96" w:rsidP="000E1A96">
            <w:pPr>
              <w:rPr>
                <w:rFonts w:cs="Arial"/>
                <w:color w:val="000000"/>
                <w:sz w:val="16"/>
                <w:szCs w:val="16"/>
              </w:rPr>
            </w:pPr>
          </w:p>
        </w:tc>
        <w:tc>
          <w:tcPr>
            <w:tcW w:w="8788" w:type="dxa"/>
          </w:tcPr>
          <w:p w:rsidR="000E1A96" w:rsidRPr="00CB3C3F" w:rsidRDefault="000E1A96" w:rsidP="000E1A96">
            <w:pPr>
              <w:spacing w:after="0" w:line="240" w:lineRule="auto"/>
              <w:rPr>
                <w:rFonts w:cs="Arial"/>
                <w:b/>
                <w:color w:val="000000"/>
                <w:sz w:val="20"/>
                <w:szCs w:val="20"/>
              </w:rPr>
            </w:pPr>
            <w:r w:rsidRPr="00CB3C3F">
              <w:rPr>
                <w:rFonts w:cs="Arial"/>
                <w:b/>
                <w:color w:val="000000"/>
                <w:sz w:val="20"/>
                <w:szCs w:val="20"/>
              </w:rPr>
              <w:t xml:space="preserve">Application </w:t>
            </w:r>
            <w:r>
              <w:rPr>
                <w:rFonts w:cs="Arial"/>
                <w:b/>
                <w:color w:val="000000"/>
                <w:sz w:val="20"/>
                <w:szCs w:val="20"/>
              </w:rPr>
              <w:t>s</w:t>
            </w:r>
            <w:r w:rsidRPr="00CB3C3F">
              <w:rPr>
                <w:rFonts w:cs="Arial"/>
                <w:b/>
                <w:color w:val="000000"/>
                <w:sz w:val="20"/>
                <w:szCs w:val="20"/>
              </w:rPr>
              <w:t>kills</w:t>
            </w:r>
          </w:p>
          <w:p w:rsidR="000E1A96" w:rsidRPr="00CB3C3F" w:rsidRDefault="000E1A96" w:rsidP="000E1A96">
            <w:pPr>
              <w:spacing w:after="0" w:line="240" w:lineRule="auto"/>
              <w:rPr>
                <w:sz w:val="20"/>
                <w:szCs w:val="20"/>
              </w:rPr>
            </w:pPr>
            <w:r w:rsidRPr="00CB3C3F">
              <w:rPr>
                <w:sz w:val="20"/>
                <w:szCs w:val="20"/>
              </w:rPr>
              <w:t xml:space="preserve">Applies and inconsistently describes the use of data management techniques and uses inappropriate file types to transfer, store and display data. </w:t>
            </w:r>
          </w:p>
          <w:p w:rsidR="000E1A96" w:rsidRPr="00CB3C3F" w:rsidRDefault="000E1A96" w:rsidP="000E1A96">
            <w:pPr>
              <w:spacing w:after="0" w:line="240" w:lineRule="auto"/>
              <w:rPr>
                <w:sz w:val="20"/>
                <w:szCs w:val="20"/>
              </w:rPr>
            </w:pPr>
            <w:r w:rsidRPr="00CB3C3F">
              <w:rPr>
                <w:sz w:val="20"/>
                <w:szCs w:val="20"/>
              </w:rPr>
              <w:t>Attempts to use applications to edit and/or create digital products and/or solutions, using a limited and/or inappropriate range of application features.</w:t>
            </w:r>
          </w:p>
        </w:tc>
      </w:tr>
      <w:tr w:rsidR="000E1A96" w:rsidRPr="00A93F91" w:rsidTr="000E36AA">
        <w:trPr>
          <w:trHeight w:val="557"/>
        </w:trPr>
        <w:tc>
          <w:tcPr>
            <w:tcW w:w="993" w:type="dxa"/>
            <w:vMerge/>
            <w:shd w:val="clear" w:color="auto" w:fill="9688BE" w:themeFill="accent4"/>
          </w:tcPr>
          <w:p w:rsidR="000E1A96" w:rsidRPr="00A93F91" w:rsidRDefault="000E1A96" w:rsidP="000E1A96">
            <w:pPr>
              <w:rPr>
                <w:rFonts w:cs="Arial"/>
                <w:color w:val="000000"/>
                <w:sz w:val="16"/>
                <w:szCs w:val="16"/>
              </w:rPr>
            </w:pPr>
          </w:p>
        </w:tc>
        <w:tc>
          <w:tcPr>
            <w:tcW w:w="8788" w:type="dxa"/>
          </w:tcPr>
          <w:p w:rsidR="000E1A96" w:rsidRPr="00CB3C3F" w:rsidRDefault="000E1A96" w:rsidP="000E1A96">
            <w:pPr>
              <w:spacing w:after="0" w:line="240" w:lineRule="auto"/>
              <w:rPr>
                <w:rFonts w:cs="Arial"/>
                <w:b/>
                <w:color w:val="000000"/>
                <w:sz w:val="20"/>
                <w:szCs w:val="20"/>
              </w:rPr>
            </w:pPr>
            <w:r w:rsidRPr="00CB3C3F">
              <w:rPr>
                <w:rFonts w:cs="Arial"/>
                <w:b/>
                <w:color w:val="000000"/>
                <w:sz w:val="20"/>
                <w:szCs w:val="20"/>
              </w:rPr>
              <w:t xml:space="preserve">Project </w:t>
            </w:r>
            <w:r>
              <w:rPr>
                <w:rFonts w:cs="Arial"/>
                <w:b/>
                <w:color w:val="000000"/>
                <w:sz w:val="20"/>
                <w:szCs w:val="20"/>
              </w:rPr>
              <w:t>m</w:t>
            </w:r>
            <w:r w:rsidRPr="00CB3C3F">
              <w:rPr>
                <w:rFonts w:cs="Arial"/>
                <w:b/>
                <w:color w:val="000000"/>
                <w:sz w:val="20"/>
                <w:szCs w:val="20"/>
              </w:rPr>
              <w:t>anagement</w:t>
            </w:r>
          </w:p>
          <w:p w:rsidR="000E1A96" w:rsidRPr="00CB3C3F" w:rsidRDefault="000E1A96" w:rsidP="000E1A96">
            <w:pPr>
              <w:spacing w:after="0" w:line="240" w:lineRule="auto"/>
              <w:rPr>
                <w:sz w:val="20"/>
                <w:szCs w:val="20"/>
              </w:rPr>
            </w:pPr>
            <w:r w:rsidRPr="00CB3C3F">
              <w:rPr>
                <w:sz w:val="20"/>
                <w:szCs w:val="20"/>
              </w:rPr>
              <w:t>Attempts to apply project management techniques to create incomplete digital products and/or solutions.</w:t>
            </w:r>
          </w:p>
          <w:p w:rsidR="000E1A96" w:rsidRPr="00CB3C3F" w:rsidRDefault="000E1A96" w:rsidP="000E1A96">
            <w:pPr>
              <w:spacing w:after="0" w:line="240" w:lineRule="auto"/>
              <w:rPr>
                <w:sz w:val="20"/>
                <w:szCs w:val="20"/>
              </w:rPr>
            </w:pPr>
            <w:r w:rsidRPr="00CB3C3F">
              <w:rPr>
                <w:sz w:val="20"/>
                <w:szCs w:val="20"/>
              </w:rPr>
              <w:t>Attempts to apply a design process/plan and/or techniques, to create incomplete digital product and/or solution.</w:t>
            </w:r>
          </w:p>
        </w:tc>
      </w:tr>
    </w:tbl>
    <w:p w:rsidR="007766C5" w:rsidRPr="000E1A96" w:rsidRDefault="007766C5" w:rsidP="003D3E71">
      <w:pPr>
        <w:spacing w:after="0"/>
        <w:rPr>
          <w:sz w:val="12"/>
          <w:szCs w:val="12"/>
        </w:rPr>
      </w:pP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89"/>
        <w:gridCol w:w="8737"/>
      </w:tblGrid>
      <w:tr w:rsidR="000E1A96" w:rsidRPr="00A93F91" w:rsidTr="000E36AA">
        <w:trPr>
          <w:trHeight w:val="850"/>
        </w:trPr>
        <w:tc>
          <w:tcPr>
            <w:tcW w:w="993" w:type="dxa"/>
            <w:shd w:val="clear" w:color="auto" w:fill="9688BE" w:themeFill="accent4"/>
            <w:vAlign w:val="center"/>
          </w:tcPr>
          <w:p w:rsidR="000E1A96" w:rsidRPr="00CA7C16" w:rsidRDefault="000E1A96" w:rsidP="00CD489B">
            <w:pPr>
              <w:spacing w:after="0"/>
              <w:jc w:val="center"/>
              <w:rPr>
                <w:rFonts w:cs="Arial"/>
                <w:b/>
                <w:color w:val="FFFFFF" w:themeColor="background1"/>
                <w:sz w:val="40"/>
                <w:szCs w:val="40"/>
              </w:rPr>
            </w:pPr>
            <w:r w:rsidRPr="00CA7C16">
              <w:rPr>
                <w:rFonts w:cs="Arial"/>
                <w:b/>
                <w:color w:val="FFFFFF" w:themeColor="background1"/>
                <w:sz w:val="40"/>
                <w:szCs w:val="40"/>
              </w:rPr>
              <w:t>E</w:t>
            </w:r>
          </w:p>
        </w:tc>
        <w:tc>
          <w:tcPr>
            <w:tcW w:w="8788" w:type="dxa"/>
            <w:vAlign w:val="center"/>
          </w:tcPr>
          <w:p w:rsidR="000E1A96" w:rsidRPr="00A93F91" w:rsidRDefault="000E1A96" w:rsidP="000E1A96">
            <w:pPr>
              <w:spacing w:after="0"/>
              <w:rPr>
                <w:rFonts w:cs="Arial"/>
                <w:color w:val="000000"/>
                <w:sz w:val="20"/>
                <w:szCs w:val="20"/>
              </w:rPr>
            </w:pPr>
            <w:r w:rsidRPr="00CB3C3F">
              <w:rPr>
                <w:rFonts w:eastAsia="Times New Roman" w:cs="Calibri"/>
                <w:sz w:val="20"/>
                <w:szCs w:val="20"/>
              </w:rPr>
              <w:t>Does not meet the requirements of a D grade and/or has completed insufficient assessment tasks to be assigned a higher grade.</w:t>
            </w:r>
          </w:p>
        </w:tc>
      </w:tr>
      <w:bookmarkEnd w:id="32"/>
    </w:tbl>
    <w:p w:rsidR="006E61FF" w:rsidRDefault="006E61FF" w:rsidP="00A73D97">
      <w:pPr>
        <w:pStyle w:val="Heading1"/>
      </w:pPr>
      <w:r>
        <w:br w:type="page"/>
      </w:r>
    </w:p>
    <w:p w:rsidR="006E61FF" w:rsidRDefault="006E61FF" w:rsidP="006E61FF">
      <w:pPr>
        <w:pStyle w:val="Heading1"/>
      </w:pPr>
      <w:bookmarkStart w:id="39" w:name="_Toc365465310"/>
      <w:bookmarkStart w:id="40" w:name="_Toc78969202"/>
      <w:r>
        <w:lastRenderedPageBreak/>
        <w:t>Appendix</w:t>
      </w:r>
      <w:r w:rsidRPr="005A734E">
        <w:t xml:space="preserve"> </w:t>
      </w:r>
      <w:r w:rsidR="00054724">
        <w:t xml:space="preserve">2 </w:t>
      </w:r>
      <w:r w:rsidRPr="005A734E">
        <w:t>– Glossary</w:t>
      </w:r>
      <w:bookmarkEnd w:id="39"/>
      <w:bookmarkEnd w:id="40"/>
      <w:r w:rsidRPr="005A734E">
        <w:t xml:space="preserve"> </w:t>
      </w:r>
    </w:p>
    <w:p w:rsidR="006E61FF" w:rsidRDefault="006E61FF" w:rsidP="006E61FF">
      <w:pPr>
        <w:pStyle w:val="NoSpacing"/>
        <w:keepNext w:val="0"/>
        <w:spacing w:after="200" w:line="276" w:lineRule="auto"/>
      </w:pPr>
      <w:r w:rsidRPr="005A734E">
        <w:t>This glossary is provided to enable a common understanding of the key terms in this syllabus.</w:t>
      </w:r>
    </w:p>
    <w:p w:rsidR="000E36AA" w:rsidRDefault="000E36AA" w:rsidP="000E36AA">
      <w:pPr>
        <w:pStyle w:val="NoSpacing"/>
        <w:spacing w:after="200" w:line="276" w:lineRule="auto"/>
      </w:pPr>
      <w:r w:rsidRPr="000E36AA">
        <w:rPr>
          <w:b/>
        </w:rPr>
        <w:t>Compositional rules</w:t>
      </w:r>
    </w:p>
    <w:p w:rsidR="000E36AA" w:rsidRDefault="000E36AA" w:rsidP="000E36AA">
      <w:pPr>
        <w:spacing w:line="276" w:lineRule="auto"/>
      </w:pPr>
      <w:r>
        <w:t xml:space="preserve">Provide the rules that include focal point/centre of interest, framing, leading lines, reading gravity, rule of thirds, underlying geometric framework, </w:t>
      </w:r>
      <w:proofErr w:type="gramStart"/>
      <w:r>
        <w:t>eye</w:t>
      </w:r>
      <w:proofErr w:type="gramEnd"/>
      <w:r>
        <w:t>-flow.</w:t>
      </w:r>
    </w:p>
    <w:p w:rsidR="000E36AA" w:rsidRDefault="000E36AA" w:rsidP="000E36AA">
      <w:pPr>
        <w:spacing w:line="276" w:lineRule="auto"/>
        <w:ind w:left="357" w:hanging="357"/>
      </w:pPr>
      <w:r>
        <w:t>•</w:t>
      </w:r>
      <w:r>
        <w:tab/>
      </w:r>
      <w:r w:rsidRPr="00AB25F0">
        <w:rPr>
          <w:b/>
        </w:rPr>
        <w:t>Focal point/Centre of interest</w:t>
      </w:r>
      <w:r>
        <w:t xml:space="preserve"> – refers to the central point of attention or interest within a design.</w:t>
      </w:r>
    </w:p>
    <w:p w:rsidR="000E36AA" w:rsidRDefault="000E36AA" w:rsidP="000E36AA">
      <w:pPr>
        <w:spacing w:line="276" w:lineRule="auto"/>
        <w:ind w:left="357" w:hanging="357"/>
      </w:pPr>
      <w:r>
        <w:t>•</w:t>
      </w:r>
      <w:r>
        <w:tab/>
      </w:r>
      <w:r w:rsidRPr="00AB25F0">
        <w:rPr>
          <w:b/>
        </w:rPr>
        <w:t>Framing</w:t>
      </w:r>
      <w:r>
        <w:t xml:space="preserve"> – is a technique used to present an image so that it immediately captures the viewer’s attention.</w:t>
      </w:r>
    </w:p>
    <w:p w:rsidR="000E36AA" w:rsidRDefault="000E36AA" w:rsidP="000E36AA">
      <w:pPr>
        <w:spacing w:line="276" w:lineRule="auto"/>
        <w:ind w:left="357" w:hanging="357"/>
      </w:pPr>
      <w:r>
        <w:t>•</w:t>
      </w:r>
      <w:r>
        <w:tab/>
      </w:r>
      <w:r w:rsidRPr="00AB25F0">
        <w:rPr>
          <w:b/>
        </w:rPr>
        <w:t>Leading lines</w:t>
      </w:r>
      <w:r>
        <w:t xml:space="preserve"> – used to draw the viewer into an image so that it is seen in the way intended. The designer uses leading lines so the image is viewed in a prescribed sequence.</w:t>
      </w:r>
    </w:p>
    <w:p w:rsidR="000E36AA" w:rsidRDefault="000E36AA" w:rsidP="000E36AA">
      <w:pPr>
        <w:spacing w:line="276" w:lineRule="auto"/>
        <w:ind w:left="357" w:hanging="357"/>
      </w:pPr>
      <w:r>
        <w:t>•</w:t>
      </w:r>
      <w:r>
        <w:tab/>
      </w:r>
      <w:r w:rsidRPr="00AB25F0">
        <w:rPr>
          <w:b/>
        </w:rPr>
        <w:t>Reading gravity</w:t>
      </w:r>
      <w:r>
        <w:t xml:space="preserve"> – the manner in which Western audiences read from left to right and top to bottom. </w:t>
      </w:r>
    </w:p>
    <w:p w:rsidR="000E36AA" w:rsidRDefault="000E36AA" w:rsidP="000E36AA">
      <w:pPr>
        <w:spacing w:line="276" w:lineRule="auto"/>
        <w:ind w:left="357" w:hanging="357"/>
      </w:pPr>
      <w:r>
        <w:t>•</w:t>
      </w:r>
      <w:r>
        <w:tab/>
      </w:r>
      <w:r w:rsidRPr="00AB25F0">
        <w:rPr>
          <w:b/>
        </w:rPr>
        <w:t>Rule of thirds</w:t>
      </w:r>
      <w:r>
        <w:t xml:space="preserve"> – an image can be divided into thirds, both horizontally and vertically, creating nine parts. The eye is naturally drawn to the intersection points of these thirds. This provides a grid for the designer to employ to direct attention.</w:t>
      </w:r>
    </w:p>
    <w:p w:rsidR="000E36AA" w:rsidRDefault="000E36AA" w:rsidP="000E36AA">
      <w:pPr>
        <w:spacing w:after="160" w:line="276" w:lineRule="auto"/>
        <w:ind w:left="357" w:hanging="357"/>
      </w:pPr>
      <w:r>
        <w:t>•</w:t>
      </w:r>
      <w:r>
        <w:tab/>
      </w:r>
      <w:r w:rsidRPr="00AB25F0">
        <w:rPr>
          <w:b/>
        </w:rPr>
        <w:t>Underlying geometric framework, eye-flow</w:t>
      </w:r>
      <w:r>
        <w:t xml:space="preserve"> – the way a designer plans their design to ensure that the viewer moves their eye around the page.</w:t>
      </w:r>
    </w:p>
    <w:p w:rsidR="000E36AA" w:rsidRPr="000E36AA" w:rsidRDefault="000E36AA" w:rsidP="000E36AA">
      <w:pPr>
        <w:pStyle w:val="NoSpacing"/>
        <w:spacing w:after="200" w:line="276" w:lineRule="auto"/>
        <w:rPr>
          <w:b/>
        </w:rPr>
      </w:pPr>
      <w:r w:rsidRPr="000E36AA">
        <w:rPr>
          <w:b/>
        </w:rPr>
        <w:t>Digital citizenship</w:t>
      </w:r>
    </w:p>
    <w:p w:rsidR="000E36AA" w:rsidRDefault="000E36AA" w:rsidP="000E36AA">
      <w:pPr>
        <w:spacing w:line="276" w:lineRule="auto"/>
      </w:pPr>
      <w:r>
        <w:t xml:space="preserve">The manner in which a user accesses and interacts using digital technologies. Responsible digital citizenship refers to the major considerations of responsible digital behaviour, including: </w:t>
      </w:r>
    </w:p>
    <w:p w:rsidR="000E36AA" w:rsidRDefault="000E36AA" w:rsidP="000E36AA">
      <w:pPr>
        <w:spacing w:line="276" w:lineRule="auto"/>
        <w:ind w:left="357" w:hanging="357"/>
      </w:pPr>
      <w:r>
        <w:t>•</w:t>
      </w:r>
      <w:r>
        <w:tab/>
      </w:r>
      <w:r w:rsidRPr="000E36AA">
        <w:rPr>
          <w:b/>
        </w:rPr>
        <w:t xml:space="preserve">Digital access </w:t>
      </w:r>
      <w:r>
        <w:t>– the ability to access electronic technologies</w:t>
      </w:r>
    </w:p>
    <w:p w:rsidR="000E36AA" w:rsidRDefault="000E36AA" w:rsidP="000E36AA">
      <w:pPr>
        <w:spacing w:line="276" w:lineRule="auto"/>
        <w:ind w:left="357" w:hanging="357"/>
      </w:pPr>
      <w:r>
        <w:t>•</w:t>
      </w:r>
      <w:r>
        <w:tab/>
      </w:r>
      <w:r w:rsidRPr="00AB25F0">
        <w:rPr>
          <w:b/>
        </w:rPr>
        <w:t>Digital commerce</w:t>
      </w:r>
      <w:r>
        <w:t xml:space="preserve"> – the electronic sale and/or purchase of goods</w:t>
      </w:r>
    </w:p>
    <w:p w:rsidR="000E36AA" w:rsidRDefault="000E36AA" w:rsidP="000E36AA">
      <w:pPr>
        <w:spacing w:line="276" w:lineRule="auto"/>
        <w:ind w:left="357" w:hanging="357"/>
      </w:pPr>
      <w:r>
        <w:t>•</w:t>
      </w:r>
      <w:r>
        <w:tab/>
      </w:r>
      <w:r w:rsidRPr="00AB25F0">
        <w:rPr>
          <w:b/>
        </w:rPr>
        <w:t>Digital communication</w:t>
      </w:r>
      <w:r>
        <w:t xml:space="preserve"> – the exchange of information via electronic devices</w:t>
      </w:r>
    </w:p>
    <w:p w:rsidR="000E36AA" w:rsidRDefault="000E36AA" w:rsidP="000E36AA">
      <w:pPr>
        <w:spacing w:line="276" w:lineRule="auto"/>
        <w:ind w:left="357" w:hanging="357"/>
      </w:pPr>
      <w:r>
        <w:t>•</w:t>
      </w:r>
      <w:r>
        <w:tab/>
      </w:r>
      <w:r w:rsidRPr="00AB25F0">
        <w:rPr>
          <w:b/>
        </w:rPr>
        <w:t>Digital etiquette</w:t>
      </w:r>
      <w:r>
        <w:t xml:space="preserve"> – acceptable codes of conduct when communicating online</w:t>
      </w:r>
    </w:p>
    <w:p w:rsidR="000E36AA" w:rsidRDefault="000E36AA" w:rsidP="000E36AA">
      <w:pPr>
        <w:spacing w:line="276" w:lineRule="auto"/>
        <w:ind w:left="357" w:hanging="357"/>
      </w:pPr>
      <w:r>
        <w:t>•</w:t>
      </w:r>
      <w:r>
        <w:tab/>
      </w:r>
      <w:r w:rsidRPr="00AB25F0">
        <w:rPr>
          <w:b/>
        </w:rPr>
        <w:t>Digital health and wellness</w:t>
      </w:r>
      <w:r>
        <w:t xml:space="preserve"> – the physical and mental well-being of those operating in the digital world, including ergonomics, and Internet addiction</w:t>
      </w:r>
    </w:p>
    <w:p w:rsidR="000E36AA" w:rsidRDefault="000E36AA" w:rsidP="000E36AA">
      <w:pPr>
        <w:spacing w:line="276" w:lineRule="auto"/>
        <w:ind w:left="357" w:hanging="357"/>
      </w:pPr>
      <w:r>
        <w:t>•</w:t>
      </w:r>
      <w:r>
        <w:tab/>
      </w:r>
      <w:r w:rsidRPr="00AB25F0">
        <w:rPr>
          <w:b/>
        </w:rPr>
        <w:t>Digital law</w:t>
      </w:r>
      <w:r>
        <w:t xml:space="preserve"> – the laws that govern acceptable behaviours in the online environment; including copyright, spam</w:t>
      </w:r>
    </w:p>
    <w:p w:rsidR="000E36AA" w:rsidRDefault="000E36AA" w:rsidP="000E36AA">
      <w:pPr>
        <w:spacing w:line="276" w:lineRule="auto"/>
        <w:ind w:left="357" w:hanging="357"/>
      </w:pPr>
      <w:r>
        <w:t>•</w:t>
      </w:r>
      <w:r>
        <w:tab/>
      </w:r>
      <w:r w:rsidRPr="00AB25F0">
        <w:rPr>
          <w:b/>
        </w:rPr>
        <w:t>Digital literacy</w:t>
      </w:r>
      <w:r>
        <w:t xml:space="preserve"> – the process of teaching and learning about technology and how it can be used</w:t>
      </w:r>
    </w:p>
    <w:p w:rsidR="000E36AA" w:rsidRDefault="000E36AA" w:rsidP="000E36AA">
      <w:pPr>
        <w:spacing w:line="276" w:lineRule="auto"/>
        <w:ind w:left="357" w:hanging="357"/>
      </w:pPr>
      <w:r>
        <w:t>•</w:t>
      </w:r>
      <w:r>
        <w:tab/>
      </w:r>
      <w:r w:rsidRPr="00AB25F0">
        <w:rPr>
          <w:b/>
        </w:rPr>
        <w:t>Digital rights and responsibilitie</w:t>
      </w:r>
      <w:r>
        <w:t>s – the rights and responsibilities of anyone operating within the digital world</w:t>
      </w:r>
    </w:p>
    <w:p w:rsidR="00AB25F0" w:rsidRDefault="000E36AA" w:rsidP="000E36AA">
      <w:pPr>
        <w:spacing w:line="276" w:lineRule="auto"/>
        <w:ind w:left="357" w:hanging="357"/>
      </w:pPr>
      <w:r>
        <w:t>•</w:t>
      </w:r>
      <w:r>
        <w:tab/>
      </w:r>
      <w:r w:rsidRPr="00AB25F0">
        <w:rPr>
          <w:b/>
        </w:rPr>
        <w:t>Digital security</w:t>
      </w:r>
      <w:r>
        <w:t xml:space="preserve"> – ensuring electronic safety of digital content from external threat.</w:t>
      </w:r>
    </w:p>
    <w:p w:rsidR="00AB25F0" w:rsidRDefault="00AB25F0" w:rsidP="00AB25F0">
      <w:r>
        <w:br w:type="page"/>
      </w:r>
    </w:p>
    <w:p w:rsidR="00AB25F0" w:rsidRDefault="00AB25F0" w:rsidP="00CE5446">
      <w:pPr>
        <w:spacing w:line="276" w:lineRule="auto"/>
        <w:rPr>
          <w:b/>
        </w:rPr>
      </w:pPr>
      <w:r>
        <w:rPr>
          <w:b/>
        </w:rPr>
        <w:lastRenderedPageBreak/>
        <w:t>Elements of design</w:t>
      </w:r>
    </w:p>
    <w:p w:rsidR="000E36AA" w:rsidRDefault="000E36AA" w:rsidP="00CE5446">
      <w:pPr>
        <w:spacing w:after="160" w:line="276" w:lineRule="auto"/>
      </w:pPr>
      <w:r>
        <w:t>The parts or components within a design that can be individually defined. Together, the elements of design constructs the principles of design. They provide the basic structure for the product and are responsible for communicating the design intentions. The placement of the elements of design can alter the message communicated.</w:t>
      </w:r>
    </w:p>
    <w:p w:rsidR="00AB25F0" w:rsidRPr="00CE5446" w:rsidRDefault="000E36AA" w:rsidP="00CE5446">
      <w:pPr>
        <w:spacing w:line="276" w:lineRule="auto"/>
        <w:rPr>
          <w:b/>
        </w:rPr>
      </w:pPr>
      <w:r w:rsidRPr="00CE5446">
        <w:rPr>
          <w:b/>
        </w:rPr>
        <w:t>Evalua</w:t>
      </w:r>
      <w:r w:rsidR="00AB25F0" w:rsidRPr="00CE5446">
        <w:rPr>
          <w:b/>
        </w:rPr>
        <w:t>tion criteria</w:t>
      </w:r>
    </w:p>
    <w:p w:rsidR="000E36AA" w:rsidRDefault="000E36AA" w:rsidP="00CE5446">
      <w:pPr>
        <w:spacing w:after="160" w:line="276" w:lineRule="auto"/>
      </w:pPr>
      <w:r>
        <w:t>The criteria employed to provide a consistent, standardised evaluation of products performance against an established benchmark or set of standards.</w:t>
      </w:r>
    </w:p>
    <w:p w:rsidR="00CE5446" w:rsidRPr="00CE5446" w:rsidRDefault="00CE5446" w:rsidP="00CE5446">
      <w:pPr>
        <w:spacing w:line="276" w:lineRule="auto"/>
        <w:rPr>
          <w:b/>
        </w:rPr>
      </w:pPr>
      <w:r w:rsidRPr="00CE5446">
        <w:rPr>
          <w:b/>
        </w:rPr>
        <w:t>Layout</w:t>
      </w:r>
    </w:p>
    <w:p w:rsidR="000E36AA" w:rsidRDefault="00CE5446" w:rsidP="00CE5446">
      <w:pPr>
        <w:spacing w:after="160" w:line="276" w:lineRule="auto"/>
      </w:pPr>
      <w:r>
        <w:t>T</w:t>
      </w:r>
      <w:r w:rsidR="000E36AA">
        <w:t>he process of planning and arranging, in detail, how the design will be reproduced. The process of planning and arranging of the design enables the various elements of the design to produce an aesthetically p</w:t>
      </w:r>
      <w:r w:rsidR="00AB25F0">
        <w:t>leasing and harmonious product.</w:t>
      </w:r>
    </w:p>
    <w:p w:rsidR="00CE5446" w:rsidRPr="00CE5446" w:rsidRDefault="00CE5446" w:rsidP="00CE5446">
      <w:pPr>
        <w:spacing w:line="276" w:lineRule="auto"/>
        <w:rPr>
          <w:b/>
        </w:rPr>
      </w:pPr>
      <w:r w:rsidRPr="00CE5446">
        <w:rPr>
          <w:b/>
        </w:rPr>
        <w:t>Principles of design</w:t>
      </w:r>
    </w:p>
    <w:p w:rsidR="000E36AA" w:rsidRDefault="000E36AA" w:rsidP="00CE5446">
      <w:pPr>
        <w:spacing w:after="160" w:line="276" w:lineRule="auto"/>
      </w:pPr>
      <w:r>
        <w:t>Specific concepts utilised to organise or arrange the structural aspects of a design. Designers choose principles to ensure that the intention of their message is clear to the target audience.</w:t>
      </w:r>
    </w:p>
    <w:p w:rsidR="00CE5446" w:rsidRPr="00CE5446" w:rsidRDefault="00CE5446" w:rsidP="00CE5446">
      <w:pPr>
        <w:spacing w:line="276" w:lineRule="auto"/>
        <w:rPr>
          <w:b/>
        </w:rPr>
      </w:pPr>
      <w:r w:rsidRPr="00CE5446">
        <w:rPr>
          <w:b/>
        </w:rPr>
        <w:t>Project</w:t>
      </w:r>
    </w:p>
    <w:p w:rsidR="000E36AA" w:rsidRDefault="000E36AA" w:rsidP="00CE5446">
      <w:pPr>
        <w:spacing w:after="160" w:line="276" w:lineRule="auto"/>
      </w:pPr>
      <w:r>
        <w:t xml:space="preserve">A process or enterprise that is planned, designed and developed to achieve an aim. In the context of the Applied Information Technology ATAR course, </w:t>
      </w:r>
      <w:proofErr w:type="gramStart"/>
      <w:r>
        <w:t>students</w:t>
      </w:r>
      <w:proofErr w:type="gramEnd"/>
      <w:r>
        <w:t xml:space="preserve"> research information technology based ideas and processes that will require the application of project management approaches/techniques to a design process to create quality digital solutions.</w:t>
      </w:r>
    </w:p>
    <w:p w:rsidR="00CE5446" w:rsidRPr="00CE5446" w:rsidRDefault="00CE5446" w:rsidP="00CE5446">
      <w:pPr>
        <w:spacing w:line="276" w:lineRule="auto"/>
        <w:rPr>
          <w:b/>
        </w:rPr>
      </w:pPr>
      <w:r w:rsidRPr="00CE5446">
        <w:rPr>
          <w:b/>
        </w:rPr>
        <w:t>Project management</w:t>
      </w:r>
    </w:p>
    <w:p w:rsidR="000E36AA" w:rsidRDefault="000E36AA" w:rsidP="00CE5446">
      <w:pPr>
        <w:spacing w:after="160" w:line="276" w:lineRule="auto"/>
      </w:pPr>
      <w:r>
        <w:t>The discipline of planning, organising, securing and managing resources to bring about the successful completion of a project efficiently and effectively.</w:t>
      </w:r>
    </w:p>
    <w:p w:rsidR="00CE5446" w:rsidRPr="00CE5446" w:rsidRDefault="00CE5446" w:rsidP="00CE5446">
      <w:pPr>
        <w:spacing w:line="276" w:lineRule="auto"/>
        <w:rPr>
          <w:b/>
        </w:rPr>
      </w:pPr>
      <w:r w:rsidRPr="00CE5446">
        <w:rPr>
          <w:b/>
        </w:rPr>
        <w:t>Production process</w:t>
      </w:r>
    </w:p>
    <w:p w:rsidR="000E36AA" w:rsidRDefault="000E36AA" w:rsidP="00CE5446">
      <w:pPr>
        <w:spacing w:after="160" w:line="276" w:lineRule="auto"/>
      </w:pPr>
      <w:r>
        <w:t xml:space="preserve">The production process refers to the stages required to complete a product, from the idea to the completion of the final product. </w:t>
      </w:r>
    </w:p>
    <w:p w:rsidR="00CE5446" w:rsidRPr="00CE5446" w:rsidRDefault="00CE5446" w:rsidP="00CE5446">
      <w:pPr>
        <w:spacing w:line="276" w:lineRule="auto"/>
        <w:rPr>
          <w:b/>
        </w:rPr>
      </w:pPr>
      <w:r w:rsidRPr="00CE5446">
        <w:rPr>
          <w:b/>
        </w:rPr>
        <w:t>Responsive design</w:t>
      </w:r>
    </w:p>
    <w:p w:rsidR="000E36AA" w:rsidRDefault="000E36AA" w:rsidP="00CE5446">
      <w:pPr>
        <w:spacing w:after="160" w:line="276" w:lineRule="auto"/>
      </w:pPr>
      <w:r>
        <w:t>A web design approach aimed at producing sites to provide an optimal viewing experience. This includes easy reading and navigation, requiring minimal resizing, panning, and scrolling. Designs should also be suitable across a wide range of devices, including smart phones, tablets, laptops and desktop monitors.</w:t>
      </w:r>
    </w:p>
    <w:p w:rsidR="00CE5446" w:rsidRPr="00CE5446" w:rsidRDefault="00CE5446" w:rsidP="00CE5446">
      <w:pPr>
        <w:spacing w:line="276" w:lineRule="auto"/>
        <w:rPr>
          <w:b/>
        </w:rPr>
      </w:pPr>
      <w:r w:rsidRPr="00CE5446">
        <w:rPr>
          <w:b/>
        </w:rPr>
        <w:t>Style guide</w:t>
      </w:r>
    </w:p>
    <w:p w:rsidR="006E61FF" w:rsidRPr="005A734E" w:rsidRDefault="000E36AA" w:rsidP="00CE5446">
      <w:pPr>
        <w:spacing w:line="276" w:lineRule="auto"/>
      </w:pPr>
      <w:r>
        <w:t>The set of rules, conventions, procedures or standards used for the designing and development of documents for publication, either electronic or print.</w:t>
      </w:r>
    </w:p>
    <w:sectPr w:rsidR="006E61FF" w:rsidRPr="005A734E" w:rsidSect="00C5718F">
      <w:pgSz w:w="11906" w:h="16838"/>
      <w:pgMar w:top="1440" w:right="1080" w:bottom="1440" w:left="108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5F0" w:rsidRDefault="00AB25F0" w:rsidP="00742128">
      <w:pPr>
        <w:spacing w:after="0" w:line="240" w:lineRule="auto"/>
      </w:pPr>
      <w:r>
        <w:separator/>
      </w:r>
    </w:p>
  </w:endnote>
  <w:endnote w:type="continuationSeparator" w:id="0">
    <w:p w:rsidR="00AB25F0" w:rsidRDefault="00AB25F0"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5F0" w:rsidRPr="008324A6" w:rsidRDefault="00AB25F0" w:rsidP="00BD0125">
    <w:pPr>
      <w:pStyle w:val="Footer"/>
      <w:pBdr>
        <w:top w:val="single" w:sz="4" w:space="4" w:color="5C815C" w:themeColor="accent3" w:themeShade="BF"/>
      </w:pBdr>
      <w:tabs>
        <w:tab w:val="clear" w:pos="4513"/>
        <w:tab w:val="clear" w:pos="9026"/>
      </w:tabs>
      <w:rPr>
        <w:rFonts w:ascii="Franklin Gothic Book" w:hAnsi="Franklin Gothic Book"/>
        <w:color w:val="342568" w:themeColor="accent1" w:themeShade="BF"/>
        <w:sz w:val="16"/>
        <w:szCs w:val="16"/>
      </w:rPr>
    </w:pPr>
    <w:r>
      <w:rPr>
        <w:rFonts w:ascii="Franklin Gothic Book" w:hAnsi="Franklin Gothic Book"/>
        <w:noProof/>
        <w:color w:val="342568" w:themeColor="accent1" w:themeShade="BF"/>
        <w:sz w:val="16"/>
        <w:szCs w:val="16"/>
      </w:rPr>
      <w:t>2013/35758v3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5F0" w:rsidRPr="00741822" w:rsidRDefault="00AB25F0" w:rsidP="007418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5F0" w:rsidRPr="00741822" w:rsidRDefault="00AB25F0" w:rsidP="00741822">
    <w:pPr>
      <w:pStyle w:val="Footer"/>
      <w:pBdr>
        <w:top w:val="single" w:sz="8" w:space="4" w:color="5C815C" w:themeColor="accent3" w:themeShade="BF"/>
      </w:pBdr>
      <w:tabs>
        <w:tab w:val="clear" w:pos="4513"/>
        <w:tab w:val="clear" w:pos="9026"/>
      </w:tabs>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Applied Information Technology | ATAR</w:t>
    </w:r>
    <w:r w:rsidRPr="00630C74">
      <w:t xml:space="preserve"> </w:t>
    </w:r>
    <w:r>
      <w:rPr>
        <w:rFonts w:ascii="Franklin Gothic Book" w:hAnsi="Franklin Gothic Book"/>
        <w:b/>
        <w:noProof/>
        <w:color w:val="342568" w:themeColor="accent1" w:themeShade="BF"/>
        <w:sz w:val="18"/>
      </w:rPr>
      <w:t>| Year 11 syllabus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5F0" w:rsidRPr="00AA2B0D" w:rsidRDefault="00AB25F0" w:rsidP="00AA2B0D">
    <w:pPr>
      <w:pStyle w:val="Footer"/>
      <w:pBdr>
        <w:top w:val="single" w:sz="8" w:space="4" w:color="5C815C" w:themeColor="accent3" w:themeShade="BF"/>
      </w:pBdr>
      <w:tabs>
        <w:tab w:val="clear" w:pos="4513"/>
        <w:tab w:val="clear" w:pos="9026"/>
      </w:tabs>
      <w:jc w:val="right"/>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Applied Information Technology | ATAR</w:t>
    </w:r>
    <w:r w:rsidRPr="00630C74">
      <w:t xml:space="preserve"> </w:t>
    </w:r>
    <w:r>
      <w:rPr>
        <w:rFonts w:ascii="Franklin Gothic Book" w:hAnsi="Franklin Gothic Book"/>
        <w:b/>
        <w:noProof/>
        <w:color w:val="342568" w:themeColor="accent1" w:themeShade="BF"/>
        <w:sz w:val="18"/>
      </w:rPr>
      <w:t>| Year 11 syllabus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5F0" w:rsidRDefault="00AB25F0" w:rsidP="00742128">
      <w:pPr>
        <w:spacing w:after="0" w:line="240" w:lineRule="auto"/>
      </w:pPr>
      <w:r>
        <w:separator/>
      </w:r>
    </w:p>
  </w:footnote>
  <w:footnote w:type="continuationSeparator" w:id="0">
    <w:p w:rsidR="00AB25F0" w:rsidRDefault="00AB25F0"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6576"/>
      <w:gridCol w:w="3170"/>
    </w:tblGrid>
    <w:tr w:rsidR="00AB25F0" w:rsidRPr="00F35D7C" w:rsidTr="00C23E91">
      <w:tc>
        <w:tcPr>
          <w:tcW w:w="5707" w:type="dxa"/>
          <w:shd w:val="clear" w:color="auto" w:fill="auto"/>
        </w:tcPr>
        <w:p w:rsidR="00AB25F0" w:rsidRPr="00F35D7C" w:rsidRDefault="00AB25F0" w:rsidP="00F35D7C">
          <w:pPr>
            <w:tabs>
              <w:tab w:val="center" w:pos="4678"/>
              <w:tab w:val="center" w:pos="9214"/>
            </w:tabs>
            <w:spacing w:after="0" w:line="240" w:lineRule="auto"/>
            <w:outlineLvl w:val="0"/>
            <w:rPr>
              <w:rFonts w:ascii="Arial" w:eastAsia="Times New Roman" w:hAnsi="Arial" w:cs="Arial"/>
              <w:bCs/>
              <w:noProof/>
              <w:kern w:val="28"/>
              <w:sz w:val="20"/>
              <w:szCs w:val="20"/>
              <w:lang w:eastAsia="en-AU"/>
            </w:rPr>
          </w:pPr>
          <w:r>
            <w:rPr>
              <w:noProof/>
              <w:lang w:eastAsia="en-AU"/>
            </w:rPr>
            <w:drawing>
              <wp:inline distT="0" distB="0" distL="0" distR="0">
                <wp:extent cx="4030980" cy="611505"/>
                <wp:effectExtent l="0" t="0" r="7620" b="0"/>
                <wp:docPr id="2" name="Picture 1" descr="http://intranetcc/BusinessTools/Logos/SCSA and Government WA (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cc/BusinessTools/Logos/SCSA and Government WA (purple).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030980" cy="611505"/>
                        </a:xfrm>
                        <a:prstGeom prst="rect">
                          <a:avLst/>
                        </a:prstGeom>
                        <a:noFill/>
                        <a:ln>
                          <a:noFill/>
                        </a:ln>
                      </pic:spPr>
                    </pic:pic>
                  </a:graphicData>
                </a:graphic>
              </wp:inline>
            </w:drawing>
          </w:r>
        </w:p>
      </w:tc>
      <w:tc>
        <w:tcPr>
          <w:tcW w:w="4607" w:type="dxa"/>
          <w:shd w:val="clear" w:color="auto" w:fill="auto"/>
        </w:tcPr>
        <w:p w:rsidR="00AB25F0" w:rsidRPr="00F35D7C" w:rsidRDefault="00AB25F0" w:rsidP="00F35D7C">
          <w:pPr>
            <w:tabs>
              <w:tab w:val="center" w:pos="4678"/>
              <w:tab w:val="center" w:pos="9214"/>
            </w:tabs>
            <w:spacing w:after="0" w:line="240" w:lineRule="auto"/>
            <w:jc w:val="right"/>
            <w:outlineLvl w:val="0"/>
            <w:rPr>
              <w:rFonts w:ascii="Arial" w:eastAsia="Times New Roman" w:hAnsi="Arial" w:cs="Arial"/>
              <w:bCs/>
              <w:noProof/>
              <w:kern w:val="28"/>
              <w:sz w:val="20"/>
              <w:szCs w:val="20"/>
              <w:lang w:eastAsia="en-AU"/>
            </w:rPr>
          </w:pPr>
        </w:p>
      </w:tc>
    </w:tr>
  </w:tbl>
  <w:p w:rsidR="00AB25F0" w:rsidRDefault="00AB25F0" w:rsidP="00F35D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5F0" w:rsidRPr="00C57CDD" w:rsidRDefault="00AB25F0" w:rsidP="00846AF5">
    <w:pPr>
      <w:pStyle w:val="Header"/>
      <w:rPr>
        <w:rFonts w:ascii="Franklin Gothic Book" w:hAnsi="Franklin Gothic Book"/>
        <w:color w:val="94929E" w:themeColor="text2" w:themeTint="99"/>
        <w:sz w:val="18"/>
      </w:rPr>
    </w:pPr>
    <w:r w:rsidRPr="00C57CDD">
      <w:rPr>
        <w:rFonts w:ascii="Franklin Gothic Book" w:hAnsi="Franklin Gothic Book"/>
        <w:color w:val="94929E" w:themeColor="text2" w:themeTint="99"/>
        <w:sz w:val="18"/>
      </w:rPr>
      <w:t>Page</w:t>
    </w:r>
    <w:r>
      <w:rPr>
        <w:rFonts w:ascii="Franklin Gothic Book" w:hAnsi="Franklin Gothic Book"/>
        <w:color w:val="94929E" w:themeColor="text2" w:themeTint="99"/>
        <w:sz w:val="18"/>
      </w:rPr>
      <w:t xml:space="preserve"> </w:t>
    </w:r>
  </w:p>
  <w:p w:rsidR="00AB25F0" w:rsidRPr="00BD0125" w:rsidRDefault="00AB25F0" w:rsidP="00846AF5">
    <w:pPr>
      <w:pStyle w:val="Header"/>
      <w:rPr>
        <w:rFonts w:ascii="Franklin Gothic Book" w:hAnsi="Franklin Gothic Book"/>
        <w:b/>
        <w:color w:val="94929E" w:themeColor="text2" w:themeTint="99"/>
        <w:sz w:val="24"/>
      </w:rPr>
    </w:pPr>
    <w:r w:rsidRPr="00BD0125">
      <w:rPr>
        <w:rFonts w:ascii="Franklin Gothic Book" w:hAnsi="Franklin Gothic Book"/>
        <w:b/>
        <w:color w:val="94929E" w:themeColor="text2" w:themeTint="99"/>
        <w:sz w:val="24"/>
      </w:rPr>
      <w:fldChar w:fldCharType="begin"/>
    </w:r>
    <w:r w:rsidRPr="00BD0125">
      <w:rPr>
        <w:rFonts w:ascii="Franklin Gothic Book" w:hAnsi="Franklin Gothic Book"/>
        <w:b/>
        <w:color w:val="94929E" w:themeColor="text2" w:themeTint="99"/>
        <w:sz w:val="24"/>
      </w:rPr>
      <w:instrText xml:space="preserve"> PAGE   \* MERGEFORMAT </w:instrText>
    </w:r>
    <w:r w:rsidRPr="00BD0125">
      <w:rPr>
        <w:rFonts w:ascii="Franklin Gothic Book" w:hAnsi="Franklin Gothic Book"/>
        <w:b/>
        <w:color w:val="94929E" w:themeColor="text2" w:themeTint="99"/>
        <w:sz w:val="24"/>
      </w:rPr>
      <w:fldChar w:fldCharType="separate"/>
    </w:r>
    <w:r>
      <w:rPr>
        <w:rFonts w:ascii="Franklin Gothic Book" w:hAnsi="Franklin Gothic Book"/>
        <w:b/>
        <w:noProof/>
        <w:color w:val="94929E" w:themeColor="text2" w:themeTint="99"/>
        <w:sz w:val="24"/>
      </w:rPr>
      <w:t>ii</w:t>
    </w:r>
    <w:r w:rsidRPr="00BD0125">
      <w:rPr>
        <w:rFonts w:ascii="Franklin Gothic Book" w:hAnsi="Franklin Gothic Book"/>
        <w:b/>
        <w:noProof/>
        <w:color w:val="94929E" w:themeColor="text2" w:themeTint="99"/>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5F0" w:rsidRPr="00AA2B0D" w:rsidRDefault="00AB25F0" w:rsidP="00AA2B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5F0" w:rsidRDefault="00AB2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5F0" w:rsidRPr="001567D0" w:rsidRDefault="00AB25F0" w:rsidP="00691A72">
    <w:pPr>
      <w:pStyle w:val="Header"/>
      <w:pBdr>
        <w:bottom w:val="single" w:sz="8" w:space="1" w:color="5C815C" w:themeColor="accent3" w:themeShade="BF"/>
      </w:pBdr>
      <w:tabs>
        <w:tab w:val="clear" w:pos="4513"/>
        <w:tab w:val="clear" w:pos="9026"/>
      </w:tabs>
      <w:ind w:left="-1134" w:right="9356"/>
      <w:jc w:val="right"/>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F768AE">
      <w:rPr>
        <w:rFonts w:ascii="Franklin Gothic Book" w:hAnsi="Franklin Gothic Book"/>
        <w:b/>
        <w:noProof/>
        <w:color w:val="46328C" w:themeColor="accent1"/>
        <w:sz w:val="32"/>
      </w:rPr>
      <w:t>18</w:t>
    </w:r>
    <w:r w:rsidRPr="001567D0">
      <w:rPr>
        <w:rFonts w:ascii="Franklin Gothic Book" w:hAnsi="Franklin Gothic Book"/>
        <w:b/>
        <w:noProof/>
        <w:color w:val="46328C" w:themeColor="accent1"/>
        <w:sz w:val="3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5F0" w:rsidRPr="001567D0" w:rsidRDefault="00AB25F0" w:rsidP="00691A72">
    <w:pPr>
      <w:pStyle w:val="Header"/>
      <w:pBdr>
        <w:bottom w:val="single" w:sz="8" w:space="1" w:color="5C815C" w:themeColor="accent3" w:themeShade="BF"/>
      </w:pBdr>
      <w:tabs>
        <w:tab w:val="clear" w:pos="4513"/>
        <w:tab w:val="clear" w:pos="9026"/>
      </w:tabs>
      <w:ind w:left="9356" w:right="-1134"/>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F768AE">
      <w:rPr>
        <w:rFonts w:ascii="Franklin Gothic Book" w:hAnsi="Franklin Gothic Book"/>
        <w:b/>
        <w:noProof/>
        <w:color w:val="46328C" w:themeColor="accent1"/>
        <w:sz w:val="32"/>
      </w:rPr>
      <w:t>17</w:t>
    </w:r>
    <w:r w:rsidRPr="001567D0">
      <w:rPr>
        <w:rFonts w:ascii="Franklin Gothic Book" w:hAnsi="Franklin Gothic Book"/>
        <w:b/>
        <w:noProof/>
        <w:color w:val="46328C" w:themeColor="accent1"/>
        <w:sz w:val="3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5F0" w:rsidRDefault="00AB2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B0C096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5C21273"/>
    <w:multiLevelType w:val="hybridMultilevel"/>
    <w:tmpl w:val="7A7A2DBC"/>
    <w:lvl w:ilvl="0" w:tplc="A5F63EDE">
      <w:start w:val="1"/>
      <w:numFmt w:val="bullet"/>
      <w:lvlText w:val=""/>
      <w:lvlJc w:val="left"/>
      <w:pPr>
        <w:tabs>
          <w:tab w:val="num" w:pos="360"/>
        </w:tabs>
        <w:ind w:left="360" w:hanging="360"/>
      </w:pPr>
      <w:rPr>
        <w:rFonts w:ascii="Symbol" w:hAnsi="Symbol" w:hint="default"/>
        <w:strike w:val="0"/>
        <w:sz w:val="20"/>
        <w:szCs w:val="20"/>
      </w:rPr>
    </w:lvl>
    <w:lvl w:ilvl="1" w:tplc="CC7C25B4">
      <w:start w:val="1"/>
      <w:numFmt w:val="bullet"/>
      <w:lvlText w:val=""/>
      <w:lvlJc w:val="left"/>
      <w:pPr>
        <w:ind w:left="295" w:hanging="360"/>
      </w:pPr>
      <w:rPr>
        <w:rFonts w:ascii="Wingdings" w:hAnsi="Wingdings" w:hint="default"/>
        <w:sz w:val="20"/>
        <w:szCs w:val="20"/>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2BE7A32"/>
    <w:multiLevelType w:val="hybridMultilevel"/>
    <w:tmpl w:val="26C0E9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4" w15:restartNumberingAfterBreak="0">
    <w:nsid w:val="4925606B"/>
    <w:multiLevelType w:val="hybridMultilevel"/>
    <w:tmpl w:val="7D92B624"/>
    <w:lvl w:ilvl="0" w:tplc="21B45332">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AB41CB"/>
    <w:multiLevelType w:val="hybridMultilevel"/>
    <w:tmpl w:val="C1709630"/>
    <w:lvl w:ilvl="0" w:tplc="22488694">
      <w:start w:val="1"/>
      <w:numFmt w:val="bullet"/>
      <w:lvlText w:val="o"/>
      <w:lvlJc w:val="left"/>
      <w:pPr>
        <w:tabs>
          <w:tab w:val="num" w:pos="360"/>
        </w:tabs>
        <w:ind w:left="340" w:hanging="340"/>
      </w:pPr>
      <w:rPr>
        <w:rFonts w:ascii="Courier New" w:hAnsi="Courier New" w:cs="Courier New" w:hint="default"/>
        <w:color w:val="auto"/>
        <w:sz w:val="16"/>
        <w:szCs w:val="16"/>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A40C71"/>
    <w:multiLevelType w:val="hybridMultilevel"/>
    <w:tmpl w:val="87F09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CBF2513"/>
    <w:multiLevelType w:val="hybridMultilevel"/>
    <w:tmpl w:val="D02A77EA"/>
    <w:lvl w:ilvl="0" w:tplc="B18616CC">
      <w:start w:val="1"/>
      <w:numFmt w:val="bullet"/>
      <w:pStyle w:val="ListItem"/>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1"/>
  </w:num>
  <w:num w:numId="4">
    <w:abstractNumId w:val="4"/>
  </w:num>
  <w:num w:numId="5">
    <w:abstractNumId w:val="5"/>
  </w:num>
  <w:num w:numId="6">
    <w:abstractNumId w:val="6"/>
  </w:num>
  <w:num w:numId="7">
    <w:abstractNumId w:val="2"/>
  </w:num>
  <w:num w:numId="8">
    <w:abstractNumId w:val="3"/>
  </w:num>
  <w:num w:numId="9">
    <w:abstractNumId w:val="3"/>
  </w:num>
  <w:num w:numId="10">
    <w:abstractNumId w:val="3"/>
  </w:num>
  <w:num w:numId="11">
    <w:abstractNumId w:val="0"/>
  </w:num>
  <w:num w:numId="12">
    <w:abstractNumId w:val="7"/>
  </w:num>
  <w:num w:numId="1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5E5"/>
    <w:rsid w:val="0000345F"/>
    <w:rsid w:val="00017D9C"/>
    <w:rsid w:val="0002336A"/>
    <w:rsid w:val="00024C35"/>
    <w:rsid w:val="000300AC"/>
    <w:rsid w:val="00044FDD"/>
    <w:rsid w:val="00045057"/>
    <w:rsid w:val="0005064A"/>
    <w:rsid w:val="00054724"/>
    <w:rsid w:val="00056A0D"/>
    <w:rsid w:val="0007151B"/>
    <w:rsid w:val="00076AE8"/>
    <w:rsid w:val="0009024C"/>
    <w:rsid w:val="0009076A"/>
    <w:rsid w:val="000A6ABE"/>
    <w:rsid w:val="000A7B41"/>
    <w:rsid w:val="000B1346"/>
    <w:rsid w:val="000B6FA4"/>
    <w:rsid w:val="000B7241"/>
    <w:rsid w:val="000C43FC"/>
    <w:rsid w:val="000D619F"/>
    <w:rsid w:val="000D7E02"/>
    <w:rsid w:val="000E1A96"/>
    <w:rsid w:val="000E36AA"/>
    <w:rsid w:val="000F1458"/>
    <w:rsid w:val="000F404F"/>
    <w:rsid w:val="00111DAB"/>
    <w:rsid w:val="001176E8"/>
    <w:rsid w:val="0012754D"/>
    <w:rsid w:val="0013465E"/>
    <w:rsid w:val="00142932"/>
    <w:rsid w:val="001451B9"/>
    <w:rsid w:val="0014590F"/>
    <w:rsid w:val="001567D0"/>
    <w:rsid w:val="00157E06"/>
    <w:rsid w:val="001702DE"/>
    <w:rsid w:val="00180ECC"/>
    <w:rsid w:val="00184BAD"/>
    <w:rsid w:val="0019340B"/>
    <w:rsid w:val="00194F1D"/>
    <w:rsid w:val="001953C6"/>
    <w:rsid w:val="001A39D0"/>
    <w:rsid w:val="001A7DBB"/>
    <w:rsid w:val="001D5394"/>
    <w:rsid w:val="001D56E3"/>
    <w:rsid w:val="001D717F"/>
    <w:rsid w:val="001D76C5"/>
    <w:rsid w:val="001F6411"/>
    <w:rsid w:val="0020455A"/>
    <w:rsid w:val="00204A09"/>
    <w:rsid w:val="0020547F"/>
    <w:rsid w:val="00210602"/>
    <w:rsid w:val="00216B55"/>
    <w:rsid w:val="00222D5B"/>
    <w:rsid w:val="00223D1B"/>
    <w:rsid w:val="00226C7F"/>
    <w:rsid w:val="002451B5"/>
    <w:rsid w:val="0025428A"/>
    <w:rsid w:val="00257853"/>
    <w:rsid w:val="00260B23"/>
    <w:rsid w:val="002647FE"/>
    <w:rsid w:val="00264DBE"/>
    <w:rsid w:val="00270163"/>
    <w:rsid w:val="0027335A"/>
    <w:rsid w:val="00285893"/>
    <w:rsid w:val="00290C4A"/>
    <w:rsid w:val="002A471E"/>
    <w:rsid w:val="002A57BD"/>
    <w:rsid w:val="002B0AE3"/>
    <w:rsid w:val="002B57DA"/>
    <w:rsid w:val="002B6FEE"/>
    <w:rsid w:val="002C05E5"/>
    <w:rsid w:val="002C61E6"/>
    <w:rsid w:val="002D01AF"/>
    <w:rsid w:val="002D5F35"/>
    <w:rsid w:val="002E06EC"/>
    <w:rsid w:val="002E0A7A"/>
    <w:rsid w:val="002E6CB1"/>
    <w:rsid w:val="002E78F4"/>
    <w:rsid w:val="002F5F8D"/>
    <w:rsid w:val="002F6A13"/>
    <w:rsid w:val="00304E41"/>
    <w:rsid w:val="00306C56"/>
    <w:rsid w:val="00311AB4"/>
    <w:rsid w:val="0032324A"/>
    <w:rsid w:val="00343469"/>
    <w:rsid w:val="003531A6"/>
    <w:rsid w:val="0036440F"/>
    <w:rsid w:val="00364BF8"/>
    <w:rsid w:val="003843E2"/>
    <w:rsid w:val="0039509D"/>
    <w:rsid w:val="003953C8"/>
    <w:rsid w:val="003A2EB4"/>
    <w:rsid w:val="003C0879"/>
    <w:rsid w:val="003D3CBD"/>
    <w:rsid w:val="003D3E71"/>
    <w:rsid w:val="003D667A"/>
    <w:rsid w:val="003E056E"/>
    <w:rsid w:val="003F1C41"/>
    <w:rsid w:val="00413C8C"/>
    <w:rsid w:val="00416C3D"/>
    <w:rsid w:val="004265C2"/>
    <w:rsid w:val="00426B9A"/>
    <w:rsid w:val="0043620D"/>
    <w:rsid w:val="0044627A"/>
    <w:rsid w:val="00465F15"/>
    <w:rsid w:val="00466D3C"/>
    <w:rsid w:val="004750DA"/>
    <w:rsid w:val="004768DD"/>
    <w:rsid w:val="00492C50"/>
    <w:rsid w:val="004A0EFA"/>
    <w:rsid w:val="004B1571"/>
    <w:rsid w:val="004B7DB5"/>
    <w:rsid w:val="004D6E42"/>
    <w:rsid w:val="004D7C94"/>
    <w:rsid w:val="004E6324"/>
    <w:rsid w:val="00501F20"/>
    <w:rsid w:val="00504046"/>
    <w:rsid w:val="00521308"/>
    <w:rsid w:val="005246B3"/>
    <w:rsid w:val="00540775"/>
    <w:rsid w:val="005410E3"/>
    <w:rsid w:val="00554AC8"/>
    <w:rsid w:val="0058388C"/>
    <w:rsid w:val="00590EA7"/>
    <w:rsid w:val="005A501F"/>
    <w:rsid w:val="005B2585"/>
    <w:rsid w:val="005C66DC"/>
    <w:rsid w:val="005D4E14"/>
    <w:rsid w:val="005D6A32"/>
    <w:rsid w:val="005D7DCA"/>
    <w:rsid w:val="005E18DA"/>
    <w:rsid w:val="005E26A0"/>
    <w:rsid w:val="005E4B8A"/>
    <w:rsid w:val="005E6287"/>
    <w:rsid w:val="005E67A5"/>
    <w:rsid w:val="006064A3"/>
    <w:rsid w:val="00626978"/>
    <w:rsid w:val="006270BA"/>
    <w:rsid w:val="00630C3D"/>
    <w:rsid w:val="00632706"/>
    <w:rsid w:val="00637F0D"/>
    <w:rsid w:val="00643DA9"/>
    <w:rsid w:val="00652BC5"/>
    <w:rsid w:val="00662363"/>
    <w:rsid w:val="00666FEB"/>
    <w:rsid w:val="006748E6"/>
    <w:rsid w:val="00685A1B"/>
    <w:rsid w:val="00691A72"/>
    <w:rsid w:val="00693261"/>
    <w:rsid w:val="00693793"/>
    <w:rsid w:val="0069421A"/>
    <w:rsid w:val="00697E79"/>
    <w:rsid w:val="006A36D7"/>
    <w:rsid w:val="006C4B5C"/>
    <w:rsid w:val="006D0800"/>
    <w:rsid w:val="006D7CBD"/>
    <w:rsid w:val="006E122E"/>
    <w:rsid w:val="006E1D80"/>
    <w:rsid w:val="006E61FF"/>
    <w:rsid w:val="006F544F"/>
    <w:rsid w:val="006F5C14"/>
    <w:rsid w:val="00703CA3"/>
    <w:rsid w:val="00716616"/>
    <w:rsid w:val="0072220C"/>
    <w:rsid w:val="00726C27"/>
    <w:rsid w:val="00732BC7"/>
    <w:rsid w:val="007342C4"/>
    <w:rsid w:val="00737E63"/>
    <w:rsid w:val="00741822"/>
    <w:rsid w:val="00742128"/>
    <w:rsid w:val="007443EC"/>
    <w:rsid w:val="00753E6E"/>
    <w:rsid w:val="007766C5"/>
    <w:rsid w:val="00780A00"/>
    <w:rsid w:val="00781AB2"/>
    <w:rsid w:val="00781DB2"/>
    <w:rsid w:val="0078305A"/>
    <w:rsid w:val="00793207"/>
    <w:rsid w:val="0079612C"/>
    <w:rsid w:val="007A2642"/>
    <w:rsid w:val="007B19D2"/>
    <w:rsid w:val="007C2702"/>
    <w:rsid w:val="007C352F"/>
    <w:rsid w:val="007D1B1D"/>
    <w:rsid w:val="007E4900"/>
    <w:rsid w:val="007E4A3F"/>
    <w:rsid w:val="007F5178"/>
    <w:rsid w:val="007F57AF"/>
    <w:rsid w:val="008039AF"/>
    <w:rsid w:val="008079E9"/>
    <w:rsid w:val="00830222"/>
    <w:rsid w:val="008324A6"/>
    <w:rsid w:val="008355CE"/>
    <w:rsid w:val="00846AF5"/>
    <w:rsid w:val="0088053A"/>
    <w:rsid w:val="00884DDC"/>
    <w:rsid w:val="00885BD0"/>
    <w:rsid w:val="00886C86"/>
    <w:rsid w:val="008A02F7"/>
    <w:rsid w:val="008A66C9"/>
    <w:rsid w:val="008A7555"/>
    <w:rsid w:val="008C1742"/>
    <w:rsid w:val="008C58B6"/>
    <w:rsid w:val="008D5098"/>
    <w:rsid w:val="008E144B"/>
    <w:rsid w:val="008E7BC8"/>
    <w:rsid w:val="008E7FF8"/>
    <w:rsid w:val="008F1102"/>
    <w:rsid w:val="008F15C7"/>
    <w:rsid w:val="008F2FF8"/>
    <w:rsid w:val="008F69BF"/>
    <w:rsid w:val="00904BFC"/>
    <w:rsid w:val="00924C4D"/>
    <w:rsid w:val="00925173"/>
    <w:rsid w:val="00933095"/>
    <w:rsid w:val="0094007F"/>
    <w:rsid w:val="009402A6"/>
    <w:rsid w:val="00943484"/>
    <w:rsid w:val="00943A44"/>
    <w:rsid w:val="00945408"/>
    <w:rsid w:val="00955E93"/>
    <w:rsid w:val="00964696"/>
    <w:rsid w:val="00965234"/>
    <w:rsid w:val="009732C7"/>
    <w:rsid w:val="009803BE"/>
    <w:rsid w:val="0098245E"/>
    <w:rsid w:val="00987C4D"/>
    <w:rsid w:val="0099499A"/>
    <w:rsid w:val="009B3FC0"/>
    <w:rsid w:val="009D793E"/>
    <w:rsid w:val="009E76C6"/>
    <w:rsid w:val="009F0A50"/>
    <w:rsid w:val="00A0425A"/>
    <w:rsid w:val="00A165A7"/>
    <w:rsid w:val="00A20186"/>
    <w:rsid w:val="00A24944"/>
    <w:rsid w:val="00A25B58"/>
    <w:rsid w:val="00A27208"/>
    <w:rsid w:val="00A3483A"/>
    <w:rsid w:val="00A73D97"/>
    <w:rsid w:val="00A85FD4"/>
    <w:rsid w:val="00A93F91"/>
    <w:rsid w:val="00A9770B"/>
    <w:rsid w:val="00AA1043"/>
    <w:rsid w:val="00AA2B0D"/>
    <w:rsid w:val="00AA5FDA"/>
    <w:rsid w:val="00AA6D9F"/>
    <w:rsid w:val="00AB0035"/>
    <w:rsid w:val="00AB00F3"/>
    <w:rsid w:val="00AB25F0"/>
    <w:rsid w:val="00AB430E"/>
    <w:rsid w:val="00AC67B3"/>
    <w:rsid w:val="00AD13E9"/>
    <w:rsid w:val="00AE0CDE"/>
    <w:rsid w:val="00AE21B0"/>
    <w:rsid w:val="00AE57D9"/>
    <w:rsid w:val="00AE5CF9"/>
    <w:rsid w:val="00B04173"/>
    <w:rsid w:val="00B13C8F"/>
    <w:rsid w:val="00B15444"/>
    <w:rsid w:val="00B22F69"/>
    <w:rsid w:val="00B46230"/>
    <w:rsid w:val="00B46973"/>
    <w:rsid w:val="00B607D8"/>
    <w:rsid w:val="00B63E31"/>
    <w:rsid w:val="00B6748C"/>
    <w:rsid w:val="00B71C2D"/>
    <w:rsid w:val="00B77BC7"/>
    <w:rsid w:val="00B935B0"/>
    <w:rsid w:val="00B949B9"/>
    <w:rsid w:val="00B96D90"/>
    <w:rsid w:val="00B97F16"/>
    <w:rsid w:val="00BB0A97"/>
    <w:rsid w:val="00BB4454"/>
    <w:rsid w:val="00BC1F96"/>
    <w:rsid w:val="00BD0125"/>
    <w:rsid w:val="00BD7110"/>
    <w:rsid w:val="00BE277F"/>
    <w:rsid w:val="00BF3693"/>
    <w:rsid w:val="00C001A9"/>
    <w:rsid w:val="00C00309"/>
    <w:rsid w:val="00C02987"/>
    <w:rsid w:val="00C104E2"/>
    <w:rsid w:val="00C1764E"/>
    <w:rsid w:val="00C23E91"/>
    <w:rsid w:val="00C24F89"/>
    <w:rsid w:val="00C258D2"/>
    <w:rsid w:val="00C34AFE"/>
    <w:rsid w:val="00C40915"/>
    <w:rsid w:val="00C43A9A"/>
    <w:rsid w:val="00C45C22"/>
    <w:rsid w:val="00C4635E"/>
    <w:rsid w:val="00C5002A"/>
    <w:rsid w:val="00C51F9A"/>
    <w:rsid w:val="00C5718F"/>
    <w:rsid w:val="00C57CDD"/>
    <w:rsid w:val="00C633ED"/>
    <w:rsid w:val="00C6459C"/>
    <w:rsid w:val="00C64B45"/>
    <w:rsid w:val="00C67267"/>
    <w:rsid w:val="00C80FFC"/>
    <w:rsid w:val="00CA51CE"/>
    <w:rsid w:val="00CA6172"/>
    <w:rsid w:val="00CA7528"/>
    <w:rsid w:val="00CA7C16"/>
    <w:rsid w:val="00CB0B33"/>
    <w:rsid w:val="00CB6D1F"/>
    <w:rsid w:val="00CD17DE"/>
    <w:rsid w:val="00CD1829"/>
    <w:rsid w:val="00CD489B"/>
    <w:rsid w:val="00CD4CA0"/>
    <w:rsid w:val="00CE0E01"/>
    <w:rsid w:val="00CE5446"/>
    <w:rsid w:val="00CF2A51"/>
    <w:rsid w:val="00CF39A2"/>
    <w:rsid w:val="00CF6AB8"/>
    <w:rsid w:val="00D0711B"/>
    <w:rsid w:val="00D101E0"/>
    <w:rsid w:val="00D1525B"/>
    <w:rsid w:val="00D17A5D"/>
    <w:rsid w:val="00D2688A"/>
    <w:rsid w:val="00D30186"/>
    <w:rsid w:val="00D44706"/>
    <w:rsid w:val="00D63252"/>
    <w:rsid w:val="00D65C5C"/>
    <w:rsid w:val="00D65DB6"/>
    <w:rsid w:val="00D739FA"/>
    <w:rsid w:val="00D92D10"/>
    <w:rsid w:val="00DB4B3C"/>
    <w:rsid w:val="00DB7012"/>
    <w:rsid w:val="00DC3A58"/>
    <w:rsid w:val="00DD0EDA"/>
    <w:rsid w:val="00DD1D21"/>
    <w:rsid w:val="00DD51A8"/>
    <w:rsid w:val="00DE1CDD"/>
    <w:rsid w:val="00DE7E35"/>
    <w:rsid w:val="00E1108A"/>
    <w:rsid w:val="00E17DE0"/>
    <w:rsid w:val="00E22C1B"/>
    <w:rsid w:val="00E327A3"/>
    <w:rsid w:val="00E41C0A"/>
    <w:rsid w:val="00E5522A"/>
    <w:rsid w:val="00E63408"/>
    <w:rsid w:val="00E663FA"/>
    <w:rsid w:val="00E721B6"/>
    <w:rsid w:val="00E9314C"/>
    <w:rsid w:val="00EA14A9"/>
    <w:rsid w:val="00EA1A3C"/>
    <w:rsid w:val="00EB3C04"/>
    <w:rsid w:val="00EC4A85"/>
    <w:rsid w:val="00ED258B"/>
    <w:rsid w:val="00ED3A00"/>
    <w:rsid w:val="00ED6226"/>
    <w:rsid w:val="00EE2E1D"/>
    <w:rsid w:val="00EF0533"/>
    <w:rsid w:val="00EF6131"/>
    <w:rsid w:val="00EF67C2"/>
    <w:rsid w:val="00F05F00"/>
    <w:rsid w:val="00F065F0"/>
    <w:rsid w:val="00F077B9"/>
    <w:rsid w:val="00F10B5C"/>
    <w:rsid w:val="00F12B97"/>
    <w:rsid w:val="00F16E5C"/>
    <w:rsid w:val="00F17E64"/>
    <w:rsid w:val="00F237DD"/>
    <w:rsid w:val="00F34FB4"/>
    <w:rsid w:val="00F35D7C"/>
    <w:rsid w:val="00F46135"/>
    <w:rsid w:val="00F47109"/>
    <w:rsid w:val="00F618FD"/>
    <w:rsid w:val="00F63D11"/>
    <w:rsid w:val="00F70DEE"/>
    <w:rsid w:val="00F75102"/>
    <w:rsid w:val="00F768AE"/>
    <w:rsid w:val="00F81088"/>
    <w:rsid w:val="00F83152"/>
    <w:rsid w:val="00F844B0"/>
    <w:rsid w:val="00F863DF"/>
    <w:rsid w:val="00F9506F"/>
    <w:rsid w:val="00FA0805"/>
    <w:rsid w:val="00FB4C63"/>
    <w:rsid w:val="00FC09E7"/>
    <w:rsid w:val="00FC2705"/>
    <w:rsid w:val="00FD167A"/>
    <w:rsid w:val="00FD6E8A"/>
    <w:rsid w:val="00FD73A8"/>
    <w:rsid w:val="00FE2FC5"/>
    <w:rsid w:val="00FE79C3"/>
  </w:rsids>
  <m:mathPr>
    <m:mathFont m:val="Cambria Math"/>
    <m:brkBin m:val="before"/>
    <m:brkBinSub m:val="--"/>
    <m:smallFrac m:val="0"/>
    <m:dispDef/>
    <m:lMargin m:val="0"/>
    <m:rMargin m:val="0"/>
    <m:defJc m:val="centerGroup"/>
    <m:wrapIndent m:val="1440"/>
    <m:intLim m:val="subSup"/>
    <m:naryLim m:val="undOvr"/>
  </m:mathPr>
  <w:themeFontLang w:val="en-AU" w:bidi="my-MM"/>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79C489C"/>
  <w15:docId w15:val="{3CFC61C3-5635-41BD-BCE2-114CD8F7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308"/>
    <w:pPr>
      <w:spacing w:line="264" w:lineRule="auto"/>
    </w:pPr>
  </w:style>
  <w:style w:type="paragraph" w:styleId="Heading1">
    <w:name w:val="heading 1"/>
    <w:basedOn w:val="Normal"/>
    <w:next w:val="Normal"/>
    <w:link w:val="Heading1Char"/>
    <w:qFormat/>
    <w:rsid w:val="00A93F91"/>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A93F91"/>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A27208"/>
    <w:pPr>
      <w:spacing w:before="240" w:after="60"/>
      <w:outlineLvl w:val="2"/>
    </w:pPr>
    <w:rPr>
      <w:b/>
      <w:bCs/>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F91"/>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A93F91"/>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A27208"/>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Heading1"/>
    <w:next w:val="Normal"/>
    <w:uiPriority w:val="39"/>
    <w:unhideWhenUsed/>
    <w:qFormat/>
    <w:rsid w:val="00416C3D"/>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1"/>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link w:val="csbulletChar"/>
    <w:rsid w:val="00C57CDD"/>
    <w:p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9732C7"/>
    <w:rPr>
      <w:color w:val="46328C" w:themeColor="hyperlink"/>
      <w:u w:val="non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nhideWhenUsed/>
    <w:rsid w:val="00E721B6"/>
    <w:pPr>
      <w:numPr>
        <w:ilvl w:val="1"/>
        <w:numId w:val="1"/>
      </w:numPr>
      <w:contextualSpacing/>
    </w:pPr>
  </w:style>
  <w:style w:type="numbering" w:customStyle="1" w:styleId="ListBullets">
    <w:name w:val="ListBullets"/>
    <w:uiPriority w:val="99"/>
    <w:rsid w:val="00E721B6"/>
    <w:pPr>
      <w:numPr>
        <w:numId w:val="1"/>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1"/>
      </w:numPr>
      <w:contextualSpacing/>
    </w:pPr>
  </w:style>
  <w:style w:type="paragraph" w:styleId="List4">
    <w:name w:val="List 4"/>
    <w:basedOn w:val="Normal"/>
    <w:uiPriority w:val="99"/>
    <w:semiHidden/>
    <w:unhideWhenUsed/>
    <w:rsid w:val="00E721B6"/>
    <w:pPr>
      <w:numPr>
        <w:ilvl w:val="3"/>
        <w:numId w:val="1"/>
      </w:numPr>
      <w:contextualSpacing/>
    </w:pPr>
  </w:style>
  <w:style w:type="paragraph" w:styleId="ListBullet5">
    <w:name w:val="List Bullet 5"/>
    <w:basedOn w:val="Normal"/>
    <w:uiPriority w:val="99"/>
    <w:semiHidden/>
    <w:unhideWhenUsed/>
    <w:rsid w:val="00E721B6"/>
    <w:pPr>
      <w:numPr>
        <w:ilvl w:val="4"/>
        <w:numId w:val="1"/>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1176E8"/>
    <w:pPr>
      <w:tabs>
        <w:tab w:val="right" w:leader="dot" w:pos="9736"/>
      </w:tabs>
      <w:spacing w:after="0" w:line="360" w:lineRule="auto"/>
      <w:contextualSpacing/>
    </w:pPr>
    <w:rPr>
      <w:b/>
      <w:sz w:val="20"/>
    </w:rPr>
  </w:style>
  <w:style w:type="paragraph" w:styleId="TOC2">
    <w:name w:val="toc 2"/>
    <w:basedOn w:val="Normal"/>
    <w:next w:val="Normal"/>
    <w:autoRedefine/>
    <w:uiPriority w:val="39"/>
    <w:unhideWhenUsed/>
    <w:qFormat/>
    <w:rsid w:val="001176E8"/>
    <w:pPr>
      <w:spacing w:after="0" w:line="360" w:lineRule="auto"/>
      <w:ind w:left="221"/>
      <w:contextualSpacing/>
    </w:pPr>
    <w:rPr>
      <w:sz w:val="20"/>
    </w:r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paragraph" w:customStyle="1" w:styleId="CharCharCharCharCharCharCharCharCharCharCharCharCharCharCharChar1">
    <w:name w:val="Char Char Char Char Char Char Char Char Char Char Char Char Char Char Char Char"/>
    <w:basedOn w:val="Normal"/>
    <w:rsid w:val="00F35D7C"/>
    <w:pPr>
      <w:spacing w:after="0" w:line="240" w:lineRule="auto"/>
    </w:pPr>
    <w:rPr>
      <w:rFonts w:ascii="Arial" w:eastAsia="Times New Roman" w:hAnsi="Arial" w:cs="Times New Roman"/>
      <w:szCs w:val="20"/>
    </w:rPr>
  </w:style>
  <w:style w:type="paragraph" w:customStyle="1" w:styleId="Paragraph">
    <w:name w:val="Paragraph"/>
    <w:basedOn w:val="Normal"/>
    <w:link w:val="ParagraphChar"/>
    <w:qFormat/>
    <w:rsid w:val="00943A44"/>
    <w:pPr>
      <w:spacing w:before="120" w:line="276" w:lineRule="auto"/>
    </w:pPr>
    <w:rPr>
      <w:rFonts w:ascii="Arial" w:eastAsiaTheme="minorHAnsi" w:hAnsi="Arial" w:cs="Arial"/>
      <w:color w:val="595959" w:themeColor="text1" w:themeTint="A6"/>
      <w:lang w:eastAsia="en-AU"/>
    </w:rPr>
  </w:style>
  <w:style w:type="character" w:customStyle="1" w:styleId="ParagraphChar">
    <w:name w:val="Paragraph Char"/>
    <w:basedOn w:val="DefaultParagraphFont"/>
    <w:link w:val="Paragraph"/>
    <w:locked/>
    <w:rsid w:val="00943A44"/>
    <w:rPr>
      <w:rFonts w:ascii="Arial" w:eastAsiaTheme="minorHAnsi" w:hAnsi="Arial" w:cs="Arial"/>
      <w:color w:val="595959" w:themeColor="text1" w:themeTint="A6"/>
      <w:lang w:eastAsia="en-AU"/>
    </w:rPr>
  </w:style>
  <w:style w:type="paragraph" w:customStyle="1" w:styleId="ListItem">
    <w:name w:val="List Item"/>
    <w:basedOn w:val="Paragraph"/>
    <w:link w:val="ListItemChar"/>
    <w:qFormat/>
    <w:rsid w:val="006F5C14"/>
    <w:pPr>
      <w:numPr>
        <w:numId w:val="2"/>
      </w:numPr>
      <w:spacing w:after="0" w:line="264" w:lineRule="auto"/>
    </w:pPr>
    <w:rPr>
      <w:rFonts w:ascii="Calibri" w:hAnsi="Calibri" w:cs="Calibri"/>
      <w:iCs/>
      <w:color w:val="auto"/>
    </w:rPr>
  </w:style>
  <w:style w:type="character" w:customStyle="1" w:styleId="ListItemChar">
    <w:name w:val="List Item Char"/>
    <w:basedOn w:val="DefaultParagraphFont"/>
    <w:link w:val="ListItem"/>
    <w:rsid w:val="006F5C14"/>
    <w:rPr>
      <w:rFonts w:eastAsiaTheme="minorHAnsi" w:cs="Calibri"/>
      <w:iCs/>
      <w:lang w:eastAsia="en-AU"/>
    </w:rPr>
  </w:style>
  <w:style w:type="character" w:customStyle="1" w:styleId="csbulletChar">
    <w:name w:val="csbullet Char"/>
    <w:link w:val="csbullet"/>
    <w:locked/>
    <w:rsid w:val="006E61FF"/>
    <w:rPr>
      <w:rFonts w:ascii="Times New Roman" w:eastAsia="Times New Roman" w:hAnsi="Times New Roman" w:cs="Times New Roman"/>
      <w:szCs w:val="20"/>
    </w:rPr>
  </w:style>
  <w:style w:type="paragraph" w:styleId="NormalWeb">
    <w:name w:val="Normal (Web)"/>
    <w:basedOn w:val="Normal"/>
    <w:uiPriority w:val="99"/>
    <w:unhideWhenUsed/>
    <w:rsid w:val="006E61FF"/>
    <w:pPr>
      <w:spacing w:before="100" w:beforeAutospacing="1" w:after="100" w:afterAutospacing="1" w:line="240" w:lineRule="auto"/>
    </w:pPr>
    <w:rPr>
      <w:rFonts w:ascii="Times" w:hAnsi="Times" w:cs="Times New Roman"/>
      <w:sz w:val="20"/>
      <w:szCs w:val="20"/>
    </w:rPr>
  </w:style>
  <w:style w:type="paragraph" w:customStyle="1" w:styleId="CharCharCharCharCharCharCharCharCharCharCharCharCharCharCharChar2">
    <w:name w:val="Char Char Char Char Char Char Char Char Char Char Char Char Char Char Char Char"/>
    <w:basedOn w:val="Normal"/>
    <w:rsid w:val="000E1A96"/>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569270">
      <w:bodyDiv w:val="1"/>
      <w:marLeft w:val="0"/>
      <w:marRight w:val="0"/>
      <w:marTop w:val="0"/>
      <w:marBottom w:val="0"/>
      <w:divBdr>
        <w:top w:val="none" w:sz="0" w:space="0" w:color="auto"/>
        <w:left w:val="none" w:sz="0" w:space="0" w:color="auto"/>
        <w:bottom w:val="none" w:sz="0" w:space="0" w:color="auto"/>
        <w:right w:val="none" w:sz="0" w:space="0" w:color="auto"/>
      </w:divBdr>
    </w:div>
    <w:div w:id="183726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scsa.wa.edu.au"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intranetcc/BusinessTools/Logos/SCSA%20and%20Government%20WA%20(purple).jp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F2044-AE61-43C6-BCFD-07773F56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6466</Words>
  <Characters>36862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Calvert</dc:creator>
  <cp:lastModifiedBy>Jo Merrey</cp:lastModifiedBy>
  <cp:revision>3</cp:revision>
  <cp:lastPrinted>2021-09-20T06:04:00Z</cp:lastPrinted>
  <dcterms:created xsi:type="dcterms:W3CDTF">2021-09-20T06:05:00Z</dcterms:created>
  <dcterms:modified xsi:type="dcterms:W3CDTF">2021-12-10T05:44:00Z</dcterms:modified>
</cp:coreProperties>
</file>