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0B6DC" w14:textId="77777777" w:rsidR="00855E0F" w:rsidRPr="00A71521" w:rsidRDefault="00855E0F" w:rsidP="00855E0F">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4E8060BD" wp14:editId="2E0C0263">
            <wp:simplePos x="0" y="0"/>
            <wp:positionH relativeFrom="column">
              <wp:posOffset>-6105525</wp:posOffset>
            </wp:positionH>
            <wp:positionV relativeFrom="paragraph">
              <wp:posOffset>524510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Pr>
          <w:rFonts w:ascii="Franklin Gothic Book" w:hAnsi="Franklin Gothic Book"/>
          <w:b/>
          <w:smallCaps/>
          <w:color w:val="9688BE"/>
          <w:sz w:val="36"/>
          <w:szCs w:val="36"/>
          <w:lang w:eastAsia="x-none"/>
        </w:rPr>
        <w:t>S</w:t>
      </w:r>
      <w:r w:rsidRPr="00891E0F">
        <w:rPr>
          <w:rFonts w:ascii="Franklin Gothic Book" w:hAnsi="Franklin Gothic Book"/>
          <w:b/>
          <w:smallCaps/>
          <w:color w:val="9688BE"/>
          <w:sz w:val="36"/>
          <w:szCs w:val="36"/>
          <w:lang w:eastAsia="x-none"/>
        </w:rPr>
        <w:t xml:space="preserve">ample </w:t>
      </w:r>
      <w:r>
        <w:rPr>
          <w:rFonts w:ascii="Franklin Gothic Book" w:hAnsi="Franklin Gothic Book"/>
          <w:b/>
          <w:smallCaps/>
          <w:color w:val="9688BE"/>
          <w:sz w:val="36"/>
          <w:szCs w:val="36"/>
          <w:lang w:eastAsia="x-none"/>
        </w:rPr>
        <w:t>Course</w:t>
      </w:r>
      <w:r w:rsidRPr="00891E0F">
        <w:rPr>
          <w:rFonts w:ascii="Franklin Gothic Book" w:hAnsi="Franklin Gothic Book"/>
          <w:b/>
          <w:smallCaps/>
          <w:color w:val="9688BE"/>
          <w:sz w:val="36"/>
          <w:szCs w:val="36"/>
          <w:lang w:eastAsia="x-none"/>
        </w:rPr>
        <w:t xml:space="preserve"> </w:t>
      </w:r>
      <w:r>
        <w:rPr>
          <w:rFonts w:ascii="Franklin Gothic Book" w:hAnsi="Franklin Gothic Book"/>
          <w:b/>
          <w:smallCaps/>
          <w:color w:val="9688BE"/>
          <w:sz w:val="36"/>
          <w:szCs w:val="36"/>
          <w:lang w:eastAsia="x-none"/>
        </w:rPr>
        <w:t>Outline</w:t>
      </w:r>
    </w:p>
    <w:p w14:paraId="75D3C1D4" w14:textId="77777777" w:rsidR="00855E0F" w:rsidRDefault="005A1FD6" w:rsidP="00855E0F">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Career and Enterprise</w:t>
      </w:r>
    </w:p>
    <w:p w14:paraId="57BFCCCA" w14:textId="77777777" w:rsidR="0025174E" w:rsidRPr="00694341" w:rsidRDefault="00BE6536" w:rsidP="00694341">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Foundation</w:t>
      </w:r>
      <w:r w:rsidR="007A001D">
        <w:rPr>
          <w:rFonts w:ascii="Franklin Gothic Medium" w:hAnsi="Franklin Gothic Medium"/>
          <w:smallCaps/>
          <w:color w:val="5F497A"/>
          <w:sz w:val="28"/>
          <w:szCs w:val="28"/>
          <w:lang w:eastAsia="x-none"/>
        </w:rPr>
        <w:t xml:space="preserve"> Year 12</w:t>
      </w:r>
    </w:p>
    <w:p w14:paraId="5A7167FF" w14:textId="77777777" w:rsidR="007A3FF3" w:rsidRDefault="007A3FF3" w:rsidP="007A3FF3">
      <w:pPr>
        <w:rPr>
          <w:rFonts w:cstheme="minorHAnsi"/>
          <w:b/>
        </w:rPr>
      </w:pPr>
      <w:r>
        <w:rPr>
          <w:rFonts w:cstheme="minorHAnsi"/>
          <w:b/>
        </w:rPr>
        <w:br w:type="page"/>
      </w:r>
    </w:p>
    <w:p w14:paraId="544C9A0F" w14:textId="54A509AF" w:rsidR="007A3FF3" w:rsidRPr="007A3FF3" w:rsidRDefault="007A3FF3" w:rsidP="007A3FF3">
      <w:pPr>
        <w:spacing w:after="200" w:line="276" w:lineRule="auto"/>
        <w:rPr>
          <w:rFonts w:asciiTheme="minorHAnsi" w:hAnsiTheme="minorHAnsi" w:cstheme="minorHAnsi"/>
          <w:b/>
        </w:rPr>
      </w:pPr>
      <w:r w:rsidRPr="007A3FF3">
        <w:rPr>
          <w:rFonts w:asciiTheme="minorHAnsi" w:hAnsiTheme="minorHAnsi" w:cstheme="minorHAnsi"/>
          <w:b/>
        </w:rPr>
        <w:lastRenderedPageBreak/>
        <w:t>Acknowledgement of Country</w:t>
      </w:r>
    </w:p>
    <w:p w14:paraId="19BF1734" w14:textId="77777777" w:rsidR="007A3FF3" w:rsidRPr="007A3FF3" w:rsidRDefault="007A3FF3" w:rsidP="00894C8E">
      <w:pPr>
        <w:spacing w:after="8400" w:line="264" w:lineRule="auto"/>
        <w:jc w:val="both"/>
        <w:rPr>
          <w:rFonts w:asciiTheme="minorHAnsi" w:hAnsiTheme="minorHAnsi" w:cstheme="minorHAnsi"/>
        </w:rPr>
      </w:pPr>
      <w:r w:rsidRPr="007A3FF3">
        <w:rPr>
          <w:rFonts w:asciiTheme="minorHAnsi" w:hAnsiTheme="minorHAnsi" w:cstheme="minorHAnsi"/>
        </w:rPr>
        <w:t xml:space="preserve">Kaya. The School Curriculum and Standards Authority (the Authority) acknowledges that our offices are on </w:t>
      </w:r>
      <w:proofErr w:type="spellStart"/>
      <w:r w:rsidRPr="007A3FF3">
        <w:rPr>
          <w:rFonts w:asciiTheme="minorHAnsi" w:hAnsiTheme="minorHAnsi" w:cstheme="minorHAnsi"/>
        </w:rPr>
        <w:t>Whadjuk</w:t>
      </w:r>
      <w:proofErr w:type="spellEnd"/>
      <w:r w:rsidRPr="007A3FF3">
        <w:rPr>
          <w:rFonts w:asciiTheme="minorHAnsi" w:hAnsiTheme="minorHAnsi" w:cstheme="minorHAnsi"/>
        </w:rPr>
        <w:t xml:space="preserve"> Noongar </w:t>
      </w:r>
      <w:proofErr w:type="spellStart"/>
      <w:r w:rsidRPr="007A3FF3">
        <w:rPr>
          <w:rFonts w:asciiTheme="minorHAnsi" w:hAnsiTheme="minorHAnsi" w:cstheme="minorHAnsi"/>
        </w:rPr>
        <w:t>boodjar</w:t>
      </w:r>
      <w:proofErr w:type="spellEnd"/>
      <w:r w:rsidRPr="007A3FF3">
        <w:rPr>
          <w:rFonts w:asciiTheme="minorHAnsi" w:hAnsiTheme="minorHAnsi" w:cstheme="minorHAns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2E9F2FE" w14:textId="77777777" w:rsidR="007A3FF3" w:rsidRPr="00894C8E" w:rsidRDefault="007A3FF3" w:rsidP="007A3FF3">
      <w:pPr>
        <w:spacing w:after="80" w:line="264" w:lineRule="auto"/>
        <w:ind w:right="68"/>
        <w:jc w:val="both"/>
        <w:rPr>
          <w:rFonts w:asciiTheme="minorHAnsi" w:hAnsiTheme="minorHAnsi" w:cstheme="minorHAnsi"/>
          <w:b/>
          <w:sz w:val="16"/>
          <w:szCs w:val="16"/>
        </w:rPr>
      </w:pPr>
      <w:r w:rsidRPr="00894C8E">
        <w:rPr>
          <w:rFonts w:asciiTheme="minorHAnsi" w:hAnsiTheme="minorHAnsi" w:cstheme="minorHAnsi"/>
          <w:b/>
          <w:sz w:val="16"/>
          <w:szCs w:val="16"/>
        </w:rPr>
        <w:t>Copyright</w:t>
      </w:r>
    </w:p>
    <w:p w14:paraId="741BD097" w14:textId="77777777" w:rsidR="007A3FF3" w:rsidRPr="00894C8E" w:rsidRDefault="007A3FF3" w:rsidP="007A3FF3">
      <w:pPr>
        <w:spacing w:after="80" w:line="264" w:lineRule="auto"/>
        <w:ind w:right="68"/>
        <w:jc w:val="both"/>
        <w:rPr>
          <w:rFonts w:asciiTheme="minorHAnsi" w:hAnsiTheme="minorHAnsi" w:cstheme="minorHAnsi"/>
          <w:sz w:val="16"/>
          <w:szCs w:val="16"/>
        </w:rPr>
      </w:pPr>
      <w:r w:rsidRPr="00894C8E">
        <w:rPr>
          <w:rFonts w:asciiTheme="minorHAnsi" w:hAnsiTheme="minorHAnsi" w:cstheme="minorHAnsi"/>
          <w:sz w:val="16"/>
          <w:szCs w:val="16"/>
        </w:rPr>
        <w:t>© School Curriculum and Standards Authority, 2018</w:t>
      </w:r>
    </w:p>
    <w:p w14:paraId="369C3B16" w14:textId="77777777" w:rsidR="0025174E" w:rsidRPr="00894C8E" w:rsidRDefault="0025174E" w:rsidP="0025174E">
      <w:pPr>
        <w:spacing w:after="80" w:line="264" w:lineRule="auto"/>
        <w:jc w:val="both"/>
        <w:rPr>
          <w:rFonts w:asciiTheme="minorHAnsi" w:hAnsiTheme="minorHAnsi" w:cstheme="minorHAnsi"/>
          <w:sz w:val="16"/>
          <w:szCs w:val="16"/>
        </w:rPr>
      </w:pPr>
      <w:r w:rsidRPr="00894C8E">
        <w:rPr>
          <w:rFonts w:asciiTheme="minorHAnsi" w:hAnsiTheme="minorHAnsi" w:cstheme="minorHAnsi"/>
          <w:sz w:val="16"/>
          <w:szCs w:val="16"/>
        </w:rPr>
        <w:t xml:space="preserve">This document – apart from any third party copyright material contained in it – may be freely copied, or communicated on an intranet, for non-commercial purposes in educational institutions, provided that the School Curriculum and Standards Authority </w:t>
      </w:r>
      <w:r w:rsidR="00A556E9" w:rsidRPr="00894C8E">
        <w:rPr>
          <w:rFonts w:asciiTheme="minorHAnsi" w:hAnsiTheme="minorHAnsi" w:cstheme="minorHAnsi"/>
          <w:sz w:val="16"/>
          <w:szCs w:val="16"/>
        </w:rPr>
        <w:t>(the Authority)</w:t>
      </w:r>
      <w:r w:rsidR="00DC6A65" w:rsidRPr="00894C8E">
        <w:rPr>
          <w:rFonts w:asciiTheme="minorHAnsi" w:hAnsiTheme="minorHAnsi" w:cstheme="minorHAnsi"/>
          <w:sz w:val="16"/>
          <w:szCs w:val="16"/>
        </w:rPr>
        <w:t xml:space="preserve"> </w:t>
      </w:r>
      <w:r w:rsidRPr="00894C8E">
        <w:rPr>
          <w:rFonts w:asciiTheme="minorHAnsi" w:hAnsiTheme="minorHAnsi" w:cstheme="minorHAnsi"/>
          <w:sz w:val="16"/>
          <w:szCs w:val="16"/>
        </w:rPr>
        <w:t>is acknowledged as the copyright owner, and that the Authority’s moral rights are not infringed.</w:t>
      </w:r>
    </w:p>
    <w:p w14:paraId="22939AFA" w14:textId="77777777" w:rsidR="0025174E" w:rsidRPr="00894C8E" w:rsidRDefault="0025174E" w:rsidP="0025174E">
      <w:pPr>
        <w:spacing w:after="80" w:line="264" w:lineRule="auto"/>
        <w:jc w:val="both"/>
        <w:rPr>
          <w:rFonts w:asciiTheme="minorHAnsi" w:hAnsiTheme="minorHAnsi" w:cstheme="minorHAnsi"/>
          <w:sz w:val="16"/>
          <w:szCs w:val="16"/>
        </w:rPr>
      </w:pPr>
      <w:r w:rsidRPr="00894C8E">
        <w:rPr>
          <w:rFonts w:asciiTheme="minorHAnsi" w:hAnsiTheme="minorHAnsi" w:cstheme="minorHAnsi"/>
          <w:sz w:val="16"/>
          <w:szCs w:val="16"/>
        </w:rPr>
        <w:t xml:space="preserve">Copying or communication for any other purpose can be done only within the terms of the </w:t>
      </w:r>
      <w:r w:rsidRPr="00894C8E">
        <w:rPr>
          <w:rFonts w:asciiTheme="minorHAnsi" w:hAnsiTheme="minorHAnsi" w:cstheme="minorHAnsi"/>
          <w:i/>
          <w:iCs/>
          <w:sz w:val="16"/>
          <w:szCs w:val="16"/>
        </w:rPr>
        <w:t>Copyright Act 1968</w:t>
      </w:r>
      <w:r w:rsidRPr="00894C8E">
        <w:rPr>
          <w:rFonts w:asciiTheme="minorHAnsi" w:hAnsiTheme="minorHAnsi" w:cstheme="minorHAnsi"/>
          <w:sz w:val="16"/>
          <w:szCs w:val="16"/>
        </w:rPr>
        <w:t xml:space="preserve"> or with prior written permission of the Authority. Copying or communication of any third party copyright material can be done only within the terms of the </w:t>
      </w:r>
      <w:r w:rsidRPr="00894C8E">
        <w:rPr>
          <w:rFonts w:asciiTheme="minorHAnsi" w:hAnsiTheme="minorHAnsi" w:cstheme="minorHAnsi"/>
          <w:i/>
          <w:iCs/>
          <w:sz w:val="16"/>
          <w:szCs w:val="16"/>
        </w:rPr>
        <w:t>Copyright Act 1968</w:t>
      </w:r>
      <w:r w:rsidRPr="00894C8E">
        <w:rPr>
          <w:rFonts w:asciiTheme="minorHAnsi" w:hAnsiTheme="minorHAnsi" w:cstheme="minorHAnsi"/>
          <w:sz w:val="16"/>
          <w:szCs w:val="16"/>
        </w:rPr>
        <w:t xml:space="preserve"> or with permission of the copyright owners.</w:t>
      </w:r>
    </w:p>
    <w:p w14:paraId="13AD3673" w14:textId="5926CC95" w:rsidR="003276EB" w:rsidRPr="00894C8E" w:rsidRDefault="003276EB" w:rsidP="003276EB">
      <w:pPr>
        <w:spacing w:after="80" w:line="264" w:lineRule="auto"/>
        <w:ind w:right="68"/>
        <w:jc w:val="both"/>
        <w:rPr>
          <w:rFonts w:asciiTheme="minorHAnsi" w:hAnsiTheme="minorHAnsi" w:cstheme="minorHAnsi"/>
          <w:iCs/>
          <w:sz w:val="16"/>
          <w:szCs w:val="16"/>
        </w:rPr>
      </w:pPr>
      <w:r w:rsidRPr="00894C8E">
        <w:rPr>
          <w:rFonts w:asciiTheme="minorHAnsi" w:hAnsiTheme="minorHAnsi" w:cstheme="minorHAnsi"/>
          <w:sz w:val="16"/>
          <w:szCs w:val="16"/>
        </w:rPr>
        <w:t xml:space="preserve">Any content in this document that has been derived from the Australian Curriculum may be used under the terms of the </w:t>
      </w:r>
      <w:hyperlink r:id="rId9" w:tgtFrame="_blank" w:history="1">
        <w:r w:rsidR="00894C8E" w:rsidRPr="00894C8E">
          <w:rPr>
            <w:rStyle w:val="Hyperlink"/>
            <w:rFonts w:asciiTheme="minorHAnsi" w:hAnsiTheme="minorHAnsi" w:cstheme="minorHAnsi"/>
            <w:sz w:val="16"/>
          </w:rPr>
          <w:t>Creative Commons Attribution 4.0 International</w:t>
        </w:r>
      </w:hyperlink>
      <w:r w:rsidR="00894C8E" w:rsidRPr="00894C8E">
        <w:rPr>
          <w:rStyle w:val="Hyperlink"/>
          <w:rFonts w:asciiTheme="minorHAnsi" w:hAnsiTheme="minorHAnsi" w:cstheme="minorHAnsi"/>
          <w:sz w:val="16"/>
          <w:u w:val="none"/>
        </w:rPr>
        <w:t xml:space="preserve"> </w:t>
      </w:r>
      <w:r w:rsidR="00894C8E" w:rsidRPr="00894C8E">
        <w:rPr>
          <w:rFonts w:asciiTheme="minorHAnsi" w:hAnsiTheme="minorHAnsi" w:cstheme="minorHAnsi"/>
          <w:iCs/>
          <w:sz w:val="16"/>
          <w:szCs w:val="16"/>
        </w:rPr>
        <w:t>license.</w:t>
      </w:r>
    </w:p>
    <w:p w14:paraId="770E9425" w14:textId="77777777" w:rsidR="0025174E" w:rsidRPr="00894C8E" w:rsidRDefault="0025174E" w:rsidP="0025174E">
      <w:pPr>
        <w:spacing w:after="80" w:line="264" w:lineRule="auto"/>
        <w:jc w:val="both"/>
        <w:rPr>
          <w:rFonts w:asciiTheme="minorHAnsi" w:hAnsiTheme="minorHAnsi" w:cstheme="minorHAnsi"/>
          <w:b/>
          <w:sz w:val="16"/>
          <w:szCs w:val="16"/>
        </w:rPr>
      </w:pPr>
      <w:r w:rsidRPr="00894C8E">
        <w:rPr>
          <w:rFonts w:asciiTheme="minorHAnsi" w:hAnsiTheme="minorHAnsi" w:cstheme="minorHAnsi"/>
          <w:b/>
          <w:sz w:val="16"/>
          <w:szCs w:val="16"/>
        </w:rPr>
        <w:t>Disclaimer</w:t>
      </w:r>
    </w:p>
    <w:p w14:paraId="05563C64" w14:textId="77777777" w:rsidR="0025174E" w:rsidRPr="00894C8E" w:rsidRDefault="0025174E" w:rsidP="0025174E">
      <w:pPr>
        <w:spacing w:line="264" w:lineRule="auto"/>
        <w:jc w:val="both"/>
        <w:rPr>
          <w:rFonts w:asciiTheme="minorHAnsi" w:hAnsiTheme="minorHAnsi" w:cstheme="minorHAnsi"/>
          <w:sz w:val="16"/>
          <w:szCs w:val="16"/>
        </w:rPr>
      </w:pPr>
      <w:r w:rsidRPr="00894C8E">
        <w:rPr>
          <w:rFonts w:asciiTheme="minorHAnsi" w:hAnsiTheme="minorHAnsi" w:cstheme="minorHAnsi"/>
          <w:sz w:val="16"/>
          <w:szCs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58578000" w14:textId="77777777" w:rsidR="00CD5B70" w:rsidRPr="0025174E" w:rsidRDefault="00CD5B70" w:rsidP="00CD5B70">
      <w:pPr>
        <w:spacing w:line="264" w:lineRule="auto"/>
        <w:jc w:val="both"/>
        <w:rPr>
          <w:sz w:val="16"/>
        </w:rPr>
        <w:sectPr w:rsidR="00CD5B70" w:rsidRPr="0025174E" w:rsidSect="00CD5B70">
          <w:headerReference w:type="default" r:id="rId10"/>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14:paraId="2FD65844" w14:textId="77777777" w:rsidR="00F167AD" w:rsidRDefault="00F167AD" w:rsidP="00855E0F">
      <w:pPr>
        <w:pStyle w:val="Heading1"/>
      </w:pPr>
      <w:r>
        <w:lastRenderedPageBreak/>
        <w:t>Sample course outline</w:t>
      </w:r>
    </w:p>
    <w:p w14:paraId="4D05017E" w14:textId="2A8DC038" w:rsidR="0025174E" w:rsidRDefault="005A1FD6" w:rsidP="00855E0F">
      <w:pPr>
        <w:pStyle w:val="Heading1"/>
      </w:pPr>
      <w:r>
        <w:t>Career and Enterprise</w:t>
      </w:r>
      <w:r w:rsidR="003C7AD2">
        <w:t xml:space="preserve"> –</w:t>
      </w:r>
      <w:r w:rsidR="00855E0F">
        <w:t xml:space="preserve"> </w:t>
      </w:r>
      <w:r w:rsidR="00BE138F">
        <w:t>Foundation</w:t>
      </w:r>
      <w:r w:rsidR="00855E0F">
        <w:t xml:space="preserve"> </w:t>
      </w:r>
      <w:r>
        <w:t xml:space="preserve">Year </w:t>
      </w:r>
      <w:r w:rsidR="00347A12">
        <w:t>12</w:t>
      </w:r>
    </w:p>
    <w:p w14:paraId="541721FA" w14:textId="77777777" w:rsidR="0025174E" w:rsidRPr="004C6186" w:rsidRDefault="005A1FD6" w:rsidP="003C7AD2">
      <w:pPr>
        <w:pStyle w:val="Heading2"/>
        <w:spacing w:before="240" w:after="120"/>
      </w:pPr>
      <w:r>
        <w:t>Semester 1</w:t>
      </w:r>
      <w:r w:rsidR="00714C65">
        <w:t xml:space="preserve"> </w:t>
      </w:r>
      <w:r w:rsidR="001A4F87">
        <w:t>–</w:t>
      </w:r>
      <w:r w:rsidR="00347A12">
        <w:t xml:space="preserve"> Unit 3</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79"/>
        <w:gridCol w:w="8059"/>
      </w:tblGrid>
      <w:tr w:rsidR="0025174E" w:rsidRPr="00C17D77" w14:paraId="47858803" w14:textId="77777777" w:rsidTr="00C17D77">
        <w:trPr>
          <w:trHeight w:val="138"/>
          <w:tblHeader/>
        </w:trPr>
        <w:tc>
          <w:tcPr>
            <w:tcW w:w="979" w:type="dxa"/>
            <w:tcBorders>
              <w:right w:val="single" w:sz="4" w:space="0" w:color="FFFFFF" w:themeColor="background1"/>
            </w:tcBorders>
            <w:shd w:val="clear" w:color="auto" w:fill="BD9FCF" w:themeFill="accent4"/>
            <w:tcMar>
              <w:top w:w="57" w:type="dxa"/>
              <w:bottom w:w="57" w:type="dxa"/>
            </w:tcMar>
            <w:vAlign w:val="center"/>
            <w:hideMark/>
          </w:tcPr>
          <w:p w14:paraId="167F608B" w14:textId="77777777" w:rsidR="0025174E" w:rsidRPr="00C17D77" w:rsidRDefault="0025174E" w:rsidP="003C7AD2">
            <w:pPr>
              <w:spacing w:before="120" w:after="120" w:line="276" w:lineRule="auto"/>
              <w:jc w:val="center"/>
              <w:rPr>
                <w:rFonts w:asciiTheme="minorHAnsi" w:hAnsiTheme="minorHAnsi"/>
                <w:b/>
                <w:color w:val="FFFFFF" w:themeColor="background1"/>
                <w:szCs w:val="20"/>
              </w:rPr>
            </w:pPr>
            <w:r w:rsidRPr="00C17D77">
              <w:rPr>
                <w:rFonts w:asciiTheme="minorHAnsi" w:hAnsiTheme="minorHAnsi"/>
                <w:b/>
                <w:color w:val="FFFFFF" w:themeColor="background1"/>
                <w:szCs w:val="20"/>
              </w:rPr>
              <w:t>Week</w:t>
            </w:r>
          </w:p>
        </w:tc>
        <w:tc>
          <w:tcPr>
            <w:tcW w:w="8059" w:type="dxa"/>
            <w:tcBorders>
              <w:left w:val="single" w:sz="4" w:space="0" w:color="FFFFFF" w:themeColor="background1"/>
            </w:tcBorders>
            <w:shd w:val="clear" w:color="auto" w:fill="BD9FCF" w:themeFill="accent4"/>
            <w:tcMar>
              <w:top w:w="57" w:type="dxa"/>
              <w:bottom w:w="57" w:type="dxa"/>
            </w:tcMar>
            <w:vAlign w:val="center"/>
            <w:hideMark/>
          </w:tcPr>
          <w:p w14:paraId="2FA77D7A" w14:textId="77777777" w:rsidR="0025174E" w:rsidRPr="00C17D77" w:rsidRDefault="0025174E" w:rsidP="003C7AD2">
            <w:pPr>
              <w:spacing w:before="120" w:after="120" w:line="276" w:lineRule="auto"/>
              <w:jc w:val="center"/>
              <w:rPr>
                <w:rFonts w:asciiTheme="minorHAnsi" w:hAnsiTheme="minorHAnsi"/>
                <w:b/>
                <w:color w:val="FFFFFF" w:themeColor="background1"/>
                <w:szCs w:val="20"/>
              </w:rPr>
            </w:pPr>
            <w:r w:rsidRPr="00C17D77">
              <w:rPr>
                <w:rFonts w:asciiTheme="minorHAnsi" w:hAnsiTheme="minorHAnsi"/>
                <w:b/>
                <w:color w:val="FFFFFF" w:themeColor="background1"/>
                <w:szCs w:val="20"/>
              </w:rPr>
              <w:t>Key teaching points</w:t>
            </w:r>
          </w:p>
        </w:tc>
      </w:tr>
      <w:tr w:rsidR="004F4814" w:rsidRPr="00C17D77" w14:paraId="2B4C7A68" w14:textId="77777777" w:rsidTr="00C17D77">
        <w:trPr>
          <w:trHeight w:val="138"/>
        </w:trPr>
        <w:tc>
          <w:tcPr>
            <w:tcW w:w="979" w:type="dxa"/>
            <w:shd w:val="clear" w:color="auto" w:fill="E4D8EB" w:themeFill="accent4" w:themeFillTint="66"/>
            <w:tcMar>
              <w:top w:w="57" w:type="dxa"/>
              <w:bottom w:w="57" w:type="dxa"/>
            </w:tcMar>
            <w:vAlign w:val="center"/>
          </w:tcPr>
          <w:p w14:paraId="68BFBAFF" w14:textId="77777777" w:rsidR="004F4814" w:rsidRPr="00C17D77" w:rsidRDefault="004F4814" w:rsidP="003C7AD2">
            <w:pPr>
              <w:spacing w:line="276" w:lineRule="auto"/>
              <w:jc w:val="center"/>
              <w:rPr>
                <w:rFonts w:asciiTheme="minorHAnsi" w:hAnsiTheme="minorHAnsi"/>
                <w:szCs w:val="20"/>
              </w:rPr>
            </w:pPr>
          </w:p>
        </w:tc>
        <w:tc>
          <w:tcPr>
            <w:tcW w:w="8059" w:type="dxa"/>
            <w:tcMar>
              <w:top w:w="57" w:type="dxa"/>
              <w:bottom w:w="57" w:type="dxa"/>
            </w:tcMar>
          </w:tcPr>
          <w:p w14:paraId="1E75B5A9" w14:textId="26021AB8" w:rsidR="004F4814" w:rsidRPr="00C17D77" w:rsidRDefault="004F4814" w:rsidP="003C7AD2">
            <w:pPr>
              <w:pStyle w:val="ListItem"/>
              <w:numPr>
                <w:ilvl w:val="0"/>
                <w:numId w:val="0"/>
              </w:numPr>
              <w:spacing w:before="0"/>
              <w:rPr>
                <w:rFonts w:asciiTheme="minorHAnsi" w:eastAsia="Times New Roman" w:hAnsiTheme="minorHAnsi" w:cs="Arial"/>
                <w:b/>
                <w:iCs w:val="0"/>
                <w:szCs w:val="20"/>
              </w:rPr>
            </w:pPr>
            <w:r w:rsidRPr="00C17D77">
              <w:rPr>
                <w:rFonts w:asciiTheme="minorHAnsi" w:eastAsia="Times New Roman" w:hAnsiTheme="minorHAnsi" w:cs="Arial"/>
                <w:b/>
                <w:iCs w:val="0"/>
                <w:szCs w:val="20"/>
              </w:rPr>
              <w:t xml:space="preserve">Where appropriate, </w:t>
            </w:r>
            <w:r w:rsidR="00DC6A65">
              <w:rPr>
                <w:rFonts w:asciiTheme="minorHAnsi" w:eastAsia="Times New Roman" w:hAnsiTheme="minorHAnsi" w:cs="Arial"/>
                <w:b/>
                <w:iCs w:val="0"/>
                <w:szCs w:val="20"/>
              </w:rPr>
              <w:t>explicitly teach</w:t>
            </w:r>
            <w:r w:rsidRPr="00C17D77">
              <w:rPr>
                <w:rFonts w:asciiTheme="minorHAnsi" w:eastAsia="Times New Roman" w:hAnsiTheme="minorHAnsi" w:cs="Arial"/>
                <w:b/>
                <w:iCs w:val="0"/>
                <w:szCs w:val="20"/>
              </w:rPr>
              <w:t xml:space="preserve"> the following literacy and numeracy skills in the context of the course.</w:t>
            </w:r>
          </w:p>
          <w:p w14:paraId="24C6D2E3" w14:textId="3CC82DFC" w:rsidR="004F4814" w:rsidRPr="00C17D77" w:rsidRDefault="004F4814" w:rsidP="00717A37">
            <w:pPr>
              <w:pStyle w:val="ListItem"/>
              <w:numPr>
                <w:ilvl w:val="0"/>
                <w:numId w:val="0"/>
              </w:numPr>
              <w:spacing w:before="0"/>
              <w:ind w:left="357" w:hanging="357"/>
              <w:rPr>
                <w:rFonts w:asciiTheme="minorHAnsi" w:eastAsia="Times New Roman" w:hAnsiTheme="minorHAnsi" w:cs="Arial"/>
                <w:b/>
                <w:iCs w:val="0"/>
                <w:szCs w:val="20"/>
              </w:rPr>
            </w:pPr>
            <w:r w:rsidRPr="00C17D77">
              <w:rPr>
                <w:rFonts w:asciiTheme="minorHAnsi" w:eastAsia="Times New Roman" w:hAnsiTheme="minorHAnsi" w:cs="Arial"/>
                <w:b/>
                <w:iCs w:val="0"/>
                <w:szCs w:val="20"/>
              </w:rPr>
              <w:t>Literacy skills</w:t>
            </w:r>
          </w:p>
          <w:p w14:paraId="7A9514AB"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acquiring words leading to an appropriately expanding vocabulary; for example, selection criteria, resume and aptitude test</w:t>
            </w:r>
          </w:p>
          <w:p w14:paraId="4446EBE4"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developing pronunciation and spelling of key words</w:t>
            </w:r>
          </w:p>
          <w:p w14:paraId="6FD468C2"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using Standard Australian English grammar and punctuation to communicate effectively; for example, in a job application letter</w:t>
            </w:r>
          </w:p>
          <w:p w14:paraId="42C3E000"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expressing increasingly complex ideas using a range of simple and complex sentence structures; for example, when constructing a resume or addressing selection criteria</w:t>
            </w:r>
          </w:p>
          <w:p w14:paraId="6F752DD9"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using a range of language features, including the use of tone, symbols, simple description, and factual as opposed to emotive language</w:t>
            </w:r>
          </w:p>
          <w:p w14:paraId="7D6CD377"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organising ideas and information in different forms and for different purposes and audiences; for example, producing an electronic individual pathway plan (IPP) and career portfolio</w:t>
            </w:r>
          </w:p>
          <w:p w14:paraId="52F98353"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achieving cohesion of ideas at sentence, paragraph and text level; for example, when constructing a letter of appreciation</w:t>
            </w:r>
          </w:p>
          <w:p w14:paraId="492FF42C"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editing work for coherence, clarity and appropriateness</w:t>
            </w:r>
          </w:p>
          <w:p w14:paraId="4FB720D6"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using a range of speaking and listening skills; for example</w:t>
            </w:r>
            <w:r w:rsidR="003276EB" w:rsidRPr="00C17D77">
              <w:rPr>
                <w:rFonts w:asciiTheme="minorHAnsi" w:eastAsia="Times New Roman" w:hAnsiTheme="minorHAnsi" w:cs="Arial"/>
                <w:iCs w:val="0"/>
                <w:szCs w:val="20"/>
              </w:rPr>
              <w:t>,</w:t>
            </w:r>
            <w:r w:rsidRPr="00C17D77">
              <w:rPr>
                <w:rFonts w:asciiTheme="minorHAnsi" w:eastAsia="Times New Roman" w:hAnsiTheme="minorHAnsi" w:cs="Arial"/>
                <w:iCs w:val="0"/>
                <w:szCs w:val="20"/>
              </w:rPr>
              <w:t xml:space="preserve"> on a phone call or during a job interview</w:t>
            </w:r>
          </w:p>
          <w:p w14:paraId="3F739E50" w14:textId="77777777" w:rsidR="004F4814" w:rsidRPr="00C17D77" w:rsidRDefault="004F4814" w:rsidP="003C7AD2">
            <w:pPr>
              <w:pStyle w:val="ListItem"/>
              <w:spacing w:before="0"/>
              <w:ind w:left="357" w:hanging="357"/>
              <w:rPr>
                <w:rFonts w:asciiTheme="minorHAnsi" w:eastAsia="Times New Roman" w:hAnsiTheme="minorHAnsi" w:cs="Arial"/>
                <w:iCs w:val="0"/>
                <w:szCs w:val="20"/>
              </w:rPr>
            </w:pPr>
            <w:r w:rsidRPr="00C17D77">
              <w:rPr>
                <w:rFonts w:asciiTheme="minorHAnsi" w:eastAsia="Times New Roman" w:hAnsiTheme="minorHAnsi" w:cs="Arial"/>
                <w:iCs w:val="0"/>
                <w:szCs w:val="20"/>
              </w:rPr>
              <w:t>comprehending and interpreting a range of texts; for example, different job application formats</w:t>
            </w:r>
          </w:p>
          <w:p w14:paraId="518D4478" w14:textId="3BDD06FA" w:rsidR="004F4814" w:rsidRPr="00C17D77" w:rsidRDefault="004F4814" w:rsidP="00717A37">
            <w:pPr>
              <w:pStyle w:val="ListItem"/>
              <w:numPr>
                <w:ilvl w:val="0"/>
                <w:numId w:val="0"/>
              </w:numPr>
              <w:spacing w:before="0"/>
              <w:ind w:left="357" w:hanging="357"/>
              <w:rPr>
                <w:rFonts w:asciiTheme="minorHAnsi" w:eastAsia="Times New Roman" w:hAnsiTheme="minorHAnsi" w:cs="Arial"/>
                <w:b/>
                <w:iCs w:val="0"/>
                <w:szCs w:val="20"/>
              </w:rPr>
            </w:pPr>
            <w:r w:rsidRPr="00C17D77">
              <w:rPr>
                <w:rFonts w:asciiTheme="minorHAnsi" w:eastAsia="Times New Roman" w:hAnsiTheme="minorHAnsi" w:cs="Arial"/>
                <w:b/>
                <w:iCs w:val="0"/>
                <w:szCs w:val="20"/>
              </w:rPr>
              <w:t>Numeracy skills</w:t>
            </w:r>
          </w:p>
          <w:p w14:paraId="33888E87"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identifying and organising mathematical information; for example, stock ordering in a workplace</w:t>
            </w:r>
          </w:p>
          <w:p w14:paraId="18D0B034"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choosing the appropriate mathematics to complete a task; for example, appropriate units of measurement for quantities to be ordered</w:t>
            </w:r>
          </w:p>
          <w:p w14:paraId="19048898"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applying mathematical knowledge, tools and strategies to complete the task; for example, using the appropriate measuring equipment within a workplace</w:t>
            </w:r>
          </w:p>
          <w:p w14:paraId="5DF8F08E" w14:textId="77777777" w:rsidR="004F4814" w:rsidRPr="00C17D77" w:rsidRDefault="004F4814" w:rsidP="003C7AD2">
            <w:pPr>
              <w:pStyle w:val="ListItem"/>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representing and communicating mathematical conclusions; for example, creating a spreadsheet to indicate stock re-order levels</w:t>
            </w:r>
          </w:p>
          <w:p w14:paraId="32316069" w14:textId="77777777" w:rsidR="004F4814" w:rsidRPr="00C17D77" w:rsidRDefault="004F4814" w:rsidP="003C7AD2">
            <w:pPr>
              <w:pStyle w:val="ListItem"/>
              <w:ind w:left="357" w:hanging="357"/>
              <w:contextualSpacing/>
              <w:rPr>
                <w:szCs w:val="20"/>
              </w:rPr>
            </w:pPr>
            <w:r w:rsidRPr="00C17D77">
              <w:rPr>
                <w:rFonts w:asciiTheme="minorHAnsi" w:eastAsia="Times New Roman" w:hAnsiTheme="minorHAnsi" w:cs="Arial"/>
                <w:iCs w:val="0"/>
                <w:szCs w:val="20"/>
              </w:rPr>
              <w:t>reflecting on mathematical results in order to judge the reasonableness of the conclusions reached; for example, justifying the re-ordering levels based on the time an order takes to arrive and the amount of stock used on a daily basis</w:t>
            </w:r>
          </w:p>
        </w:tc>
      </w:tr>
      <w:tr w:rsidR="0025174E" w:rsidRPr="00C17D77" w14:paraId="3778543A" w14:textId="77777777" w:rsidTr="00C17D77">
        <w:trPr>
          <w:trHeight w:val="138"/>
        </w:trPr>
        <w:tc>
          <w:tcPr>
            <w:tcW w:w="979" w:type="dxa"/>
            <w:shd w:val="clear" w:color="auto" w:fill="E4D8EB" w:themeFill="accent4" w:themeFillTint="66"/>
            <w:tcMar>
              <w:top w:w="57" w:type="dxa"/>
              <w:bottom w:w="57" w:type="dxa"/>
            </w:tcMar>
            <w:vAlign w:val="center"/>
            <w:hideMark/>
          </w:tcPr>
          <w:p w14:paraId="3000AE97" w14:textId="77777777" w:rsidR="0025174E" w:rsidRPr="00C17D77" w:rsidRDefault="0025174E" w:rsidP="003C7AD2">
            <w:pPr>
              <w:pageBreakBefore/>
              <w:spacing w:line="276" w:lineRule="auto"/>
              <w:jc w:val="center"/>
              <w:rPr>
                <w:rFonts w:asciiTheme="minorHAnsi" w:hAnsiTheme="minorHAnsi"/>
                <w:szCs w:val="20"/>
              </w:rPr>
            </w:pPr>
            <w:r w:rsidRPr="00C17D77">
              <w:rPr>
                <w:rFonts w:asciiTheme="minorHAnsi" w:hAnsiTheme="minorHAnsi"/>
                <w:szCs w:val="20"/>
              </w:rPr>
              <w:lastRenderedPageBreak/>
              <w:t>1</w:t>
            </w:r>
            <w:r w:rsidR="00525FC6" w:rsidRPr="00C17D77">
              <w:rPr>
                <w:rFonts w:asciiTheme="minorHAnsi" w:hAnsiTheme="minorHAnsi"/>
                <w:szCs w:val="20"/>
              </w:rPr>
              <w:t>–</w:t>
            </w:r>
            <w:r w:rsidR="00624A9B" w:rsidRPr="00C17D77">
              <w:rPr>
                <w:rFonts w:asciiTheme="minorHAnsi" w:hAnsiTheme="minorHAnsi"/>
                <w:szCs w:val="20"/>
              </w:rPr>
              <w:t>3</w:t>
            </w:r>
          </w:p>
        </w:tc>
        <w:tc>
          <w:tcPr>
            <w:tcW w:w="8059" w:type="dxa"/>
            <w:tcMar>
              <w:top w:w="57" w:type="dxa"/>
              <w:bottom w:w="57" w:type="dxa"/>
            </w:tcMar>
          </w:tcPr>
          <w:p w14:paraId="2536A349" w14:textId="77777777" w:rsidR="00D07D2D" w:rsidRPr="00C17D77" w:rsidRDefault="0006140C" w:rsidP="003C7AD2">
            <w:pPr>
              <w:pStyle w:val="ListItem"/>
              <w:numPr>
                <w:ilvl w:val="0"/>
                <w:numId w:val="0"/>
              </w:numPr>
              <w:spacing w:before="0"/>
              <w:rPr>
                <w:rFonts w:asciiTheme="minorHAnsi" w:eastAsia="Times New Roman" w:hAnsiTheme="minorHAnsi" w:cs="Arial"/>
                <w:iCs w:val="0"/>
                <w:szCs w:val="20"/>
              </w:rPr>
            </w:pPr>
            <w:r w:rsidRPr="00C17D77">
              <w:rPr>
                <w:rFonts w:asciiTheme="minorHAnsi" w:eastAsia="Times New Roman" w:hAnsiTheme="minorHAnsi" w:cs="Arial"/>
                <w:iCs w:val="0"/>
                <w:szCs w:val="20"/>
              </w:rPr>
              <w:t xml:space="preserve">Introduction to the </w:t>
            </w:r>
            <w:r w:rsidR="00CE12D3" w:rsidRPr="00C17D77">
              <w:rPr>
                <w:rFonts w:asciiTheme="minorHAnsi" w:eastAsia="Times New Roman" w:hAnsiTheme="minorHAnsi" w:cs="Arial"/>
                <w:iCs w:val="0"/>
                <w:szCs w:val="20"/>
              </w:rPr>
              <w:t>course</w:t>
            </w:r>
            <w:r w:rsidR="003276EB" w:rsidRPr="00C17D77">
              <w:rPr>
                <w:rFonts w:asciiTheme="minorHAnsi" w:eastAsia="Times New Roman" w:hAnsiTheme="minorHAnsi" w:cs="Arial"/>
                <w:iCs w:val="0"/>
                <w:szCs w:val="20"/>
              </w:rPr>
              <w:t xml:space="preserve"> – </w:t>
            </w:r>
            <w:r w:rsidR="00BD5AC1" w:rsidRPr="00C17D77">
              <w:rPr>
                <w:rFonts w:asciiTheme="minorHAnsi" w:eastAsia="Times New Roman" w:hAnsiTheme="minorHAnsi" w:cs="Arial"/>
                <w:iCs w:val="0"/>
                <w:szCs w:val="20"/>
              </w:rPr>
              <w:t>distribution of syllabus, course</w:t>
            </w:r>
            <w:r w:rsidR="00714C65" w:rsidRPr="00C17D77">
              <w:rPr>
                <w:rFonts w:asciiTheme="minorHAnsi" w:eastAsia="Times New Roman" w:hAnsiTheme="minorHAnsi" w:cs="Arial"/>
                <w:iCs w:val="0"/>
                <w:szCs w:val="20"/>
              </w:rPr>
              <w:t xml:space="preserve"> outline</w:t>
            </w:r>
            <w:r w:rsidR="00BD5AC1" w:rsidRPr="00C17D77">
              <w:rPr>
                <w:rFonts w:asciiTheme="minorHAnsi" w:eastAsia="Times New Roman" w:hAnsiTheme="minorHAnsi" w:cs="Arial"/>
                <w:iCs w:val="0"/>
                <w:szCs w:val="20"/>
              </w:rPr>
              <w:t xml:space="preserve"> and assessment </w:t>
            </w:r>
            <w:r w:rsidR="00714C65" w:rsidRPr="00C17D77">
              <w:rPr>
                <w:rFonts w:asciiTheme="minorHAnsi" w:eastAsia="Times New Roman" w:hAnsiTheme="minorHAnsi" w:cs="Arial"/>
                <w:iCs w:val="0"/>
                <w:szCs w:val="20"/>
              </w:rPr>
              <w:t>outline</w:t>
            </w:r>
          </w:p>
          <w:p w14:paraId="3C22E57C" w14:textId="77777777" w:rsidR="00C905DE" w:rsidRPr="00C17D77" w:rsidRDefault="00216298" w:rsidP="003C7AD2">
            <w:pPr>
              <w:pStyle w:val="ListItem"/>
              <w:numPr>
                <w:ilvl w:val="0"/>
                <w:numId w:val="0"/>
              </w:numPr>
              <w:ind w:left="357" w:hanging="357"/>
              <w:rPr>
                <w:rFonts w:asciiTheme="minorHAnsi" w:eastAsia="Times New Roman" w:hAnsiTheme="minorHAnsi" w:cs="Arial"/>
                <w:b/>
                <w:iCs w:val="0"/>
                <w:szCs w:val="20"/>
              </w:rPr>
            </w:pPr>
            <w:r w:rsidRPr="00C17D77">
              <w:rPr>
                <w:rFonts w:asciiTheme="minorHAnsi" w:eastAsia="Times New Roman" w:hAnsiTheme="minorHAnsi" w:cs="Arial"/>
                <w:b/>
                <w:iCs w:val="0"/>
                <w:szCs w:val="20"/>
              </w:rPr>
              <w:t>C12</w:t>
            </w:r>
            <w:r w:rsidR="00C905DE" w:rsidRPr="00C17D77">
              <w:rPr>
                <w:rFonts w:asciiTheme="minorHAnsi" w:eastAsia="Times New Roman" w:hAnsiTheme="minorHAnsi" w:cs="Arial"/>
                <w:b/>
                <w:iCs w:val="0"/>
                <w:szCs w:val="20"/>
              </w:rPr>
              <w:t xml:space="preserve">.1 </w:t>
            </w:r>
            <w:r w:rsidRPr="00C17D77">
              <w:rPr>
                <w:rFonts w:asciiTheme="minorHAnsi" w:eastAsia="Times New Roman" w:hAnsiTheme="minorHAnsi" w:cs="Arial"/>
                <w:b/>
                <w:iCs w:val="0"/>
                <w:szCs w:val="20"/>
              </w:rPr>
              <w:t>Where are all the jobs?</w:t>
            </w:r>
          </w:p>
          <w:p w14:paraId="21CAA835" w14:textId="72DB5710" w:rsidR="003C654B" w:rsidRPr="00C17D77" w:rsidRDefault="003C654B" w:rsidP="003C7AD2">
            <w:pPr>
              <w:pStyle w:val="ListItem"/>
              <w:spacing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Arial"/>
                <w:iCs w:val="0"/>
                <w:szCs w:val="20"/>
              </w:rPr>
              <w:t>key</w:t>
            </w:r>
            <w:r w:rsidRPr="00C17D77">
              <w:rPr>
                <w:rFonts w:asciiTheme="minorHAnsi" w:eastAsia="Times New Roman" w:hAnsiTheme="minorHAnsi" w:cstheme="minorHAnsi"/>
                <w:iCs w:val="0"/>
                <w:szCs w:val="20"/>
              </w:rPr>
              <w:t xml:space="preserve"> words associat</w:t>
            </w:r>
            <w:r w:rsidR="00DB0B1B" w:rsidRPr="00C17D77">
              <w:rPr>
                <w:rFonts w:asciiTheme="minorHAnsi" w:eastAsia="Times New Roman" w:hAnsiTheme="minorHAnsi" w:cstheme="minorHAnsi"/>
                <w:iCs w:val="0"/>
                <w:szCs w:val="20"/>
              </w:rPr>
              <w:t>ed with locating employment</w:t>
            </w:r>
            <w:r w:rsidRPr="00C17D77">
              <w:rPr>
                <w:rFonts w:asciiTheme="minorHAnsi" w:eastAsia="Times New Roman" w:hAnsiTheme="minorHAnsi" w:cstheme="minorHAnsi"/>
                <w:iCs w:val="0"/>
                <w:szCs w:val="20"/>
              </w:rPr>
              <w:t>:</w:t>
            </w:r>
            <w:r w:rsidR="008B036D">
              <w:rPr>
                <w:rFonts w:asciiTheme="minorHAnsi" w:eastAsia="Times New Roman" w:hAnsiTheme="minorHAnsi" w:cstheme="minorHAnsi"/>
                <w:iCs w:val="0"/>
                <w:szCs w:val="20"/>
              </w:rPr>
              <w:t xml:space="preserve"> </w:t>
            </w:r>
          </w:p>
          <w:p w14:paraId="76A3AAC7" w14:textId="77777777" w:rsidR="008B036D" w:rsidRDefault="008B036D"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 xml:space="preserve">labour market </w:t>
            </w:r>
          </w:p>
          <w:p w14:paraId="7FDB96F7" w14:textId="77777777"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employment trends</w:t>
            </w:r>
          </w:p>
          <w:p w14:paraId="263B798B" w14:textId="77777777"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skills shortage</w:t>
            </w:r>
          </w:p>
          <w:p w14:paraId="52B28E0E" w14:textId="77777777"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personal goals</w:t>
            </w:r>
          </w:p>
          <w:p w14:paraId="270090A5" w14:textId="77777777"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personal values</w:t>
            </w:r>
          </w:p>
          <w:p w14:paraId="5BB9D073" w14:textId="77777777"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work settings</w:t>
            </w:r>
          </w:p>
          <w:p w14:paraId="027EA2B3" w14:textId="77777777"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individual pathway plan</w:t>
            </w:r>
          </w:p>
          <w:p w14:paraId="4F34551D" w14:textId="77777777" w:rsidR="0014294E" w:rsidRPr="00C17D77" w:rsidRDefault="00216298"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the concept of the labour market</w:t>
            </w:r>
          </w:p>
          <w:p w14:paraId="25B21A32" w14:textId="77777777" w:rsidR="00216298" w:rsidRPr="00C17D77" w:rsidRDefault="00216298"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the concept of employment trends</w:t>
            </w:r>
          </w:p>
          <w:p w14:paraId="3CA3C6C8" w14:textId="77777777" w:rsidR="00216298" w:rsidRPr="00C17D77" w:rsidRDefault="00216298"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interpretation of simple graphs and data on labour market statistics</w:t>
            </w:r>
            <w:r w:rsidR="0013461B" w:rsidRPr="00C17D77">
              <w:rPr>
                <w:rFonts w:asciiTheme="minorHAnsi" w:eastAsia="Times New Roman" w:hAnsiTheme="minorHAnsi" w:cstheme="minorHAnsi"/>
                <w:iCs w:val="0"/>
                <w:szCs w:val="20"/>
              </w:rPr>
              <w:t>,</w:t>
            </w:r>
            <w:r w:rsidRPr="00C17D77">
              <w:rPr>
                <w:rFonts w:asciiTheme="minorHAnsi" w:eastAsia="Times New Roman" w:hAnsiTheme="minorHAnsi" w:cstheme="minorHAnsi"/>
                <w:iCs w:val="0"/>
                <w:szCs w:val="20"/>
              </w:rPr>
              <w:t xml:space="preserve"> and employment trends from a source such as Australian Jobs </w:t>
            </w:r>
          </w:p>
          <w:p w14:paraId="720DBF98" w14:textId="77777777" w:rsidR="00216298" w:rsidRPr="00C17D77" w:rsidRDefault="00216298"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identify key organisations, people in the community or services that can assist in finding employment opportunities in the local area, such as:</w:t>
            </w:r>
          </w:p>
          <w:p w14:paraId="147C1B5D" w14:textId="5E618D9D" w:rsidR="00216298" w:rsidRPr="00C17D77" w:rsidRDefault="00216298"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proofErr w:type="spellStart"/>
            <w:r w:rsidRPr="00C17D77">
              <w:rPr>
                <w:rFonts w:asciiTheme="minorHAnsi" w:hAnsiTheme="minorHAnsi" w:cstheme="minorHAnsi"/>
                <w:szCs w:val="20"/>
              </w:rPr>
              <w:t>My</w:t>
            </w:r>
            <w:r w:rsidR="007A3FF3">
              <w:rPr>
                <w:rFonts w:asciiTheme="minorHAnsi" w:hAnsiTheme="minorHAnsi" w:cstheme="minorHAnsi"/>
                <w:szCs w:val="20"/>
              </w:rPr>
              <w:t>F</w:t>
            </w:r>
            <w:r w:rsidRPr="00C17D77">
              <w:rPr>
                <w:rFonts w:asciiTheme="minorHAnsi" w:hAnsiTheme="minorHAnsi" w:cstheme="minorHAnsi"/>
                <w:szCs w:val="20"/>
              </w:rPr>
              <w:t>uture</w:t>
            </w:r>
            <w:proofErr w:type="spellEnd"/>
          </w:p>
          <w:p w14:paraId="78327D0C" w14:textId="1488C4C1" w:rsidR="00E621A2" w:rsidRPr="00C17D77" w:rsidRDefault="00E621A2"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Jobs and Skills WA</w:t>
            </w:r>
          </w:p>
          <w:p w14:paraId="43F43364" w14:textId="77777777" w:rsidR="00216298" w:rsidRPr="00C17D77" w:rsidRDefault="00216298"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Workforce Development Centres</w:t>
            </w:r>
          </w:p>
          <w:p w14:paraId="0A644AE3" w14:textId="77777777" w:rsidR="000C4955" w:rsidRPr="00C17D77" w:rsidRDefault="000C4955"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theme="minorHAnsi"/>
                <w:iCs w:val="0"/>
                <w:szCs w:val="20"/>
              </w:rPr>
              <w:t>investigate</w:t>
            </w:r>
            <w:r w:rsidRPr="00C17D77">
              <w:rPr>
                <w:rFonts w:asciiTheme="minorHAnsi" w:eastAsia="Times New Roman" w:hAnsiTheme="minorHAnsi" w:cs="Arial"/>
                <w:iCs w:val="0"/>
                <w:szCs w:val="20"/>
              </w:rPr>
              <w:t xml:space="preserve"> employment trends in the local area by accessing information from sources, such as:</w:t>
            </w:r>
          </w:p>
          <w:p w14:paraId="4499ABD9" w14:textId="679C8649" w:rsidR="000C4955" w:rsidRPr="00C17D77" w:rsidRDefault="007A3FF3"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Pr>
                <w:rFonts w:asciiTheme="minorHAnsi" w:hAnsiTheme="minorHAnsi" w:cstheme="minorHAnsi"/>
                <w:szCs w:val="20"/>
              </w:rPr>
              <w:t>Labour Market Insights</w:t>
            </w:r>
          </w:p>
          <w:p w14:paraId="56628550" w14:textId="474CDAD6" w:rsidR="000C4955" w:rsidRPr="00C17D77" w:rsidRDefault="000C4955"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proofErr w:type="spellStart"/>
            <w:r w:rsidRPr="00C17D77">
              <w:rPr>
                <w:rFonts w:asciiTheme="minorHAnsi" w:hAnsiTheme="minorHAnsi" w:cstheme="minorHAnsi"/>
                <w:szCs w:val="20"/>
              </w:rPr>
              <w:t>My</w:t>
            </w:r>
            <w:r w:rsidR="007A3FF3">
              <w:rPr>
                <w:rFonts w:asciiTheme="minorHAnsi" w:hAnsiTheme="minorHAnsi" w:cstheme="minorHAnsi"/>
                <w:szCs w:val="20"/>
              </w:rPr>
              <w:t>F</w:t>
            </w:r>
            <w:r w:rsidRPr="00C17D77">
              <w:rPr>
                <w:rFonts w:asciiTheme="minorHAnsi" w:hAnsiTheme="minorHAnsi" w:cstheme="minorHAnsi"/>
                <w:szCs w:val="20"/>
              </w:rPr>
              <w:t>uture</w:t>
            </w:r>
            <w:proofErr w:type="spellEnd"/>
          </w:p>
          <w:p w14:paraId="1CA133F8" w14:textId="77777777" w:rsidR="000C4955" w:rsidRPr="00C17D77" w:rsidRDefault="000C4955"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Australian Jobs</w:t>
            </w:r>
          </w:p>
          <w:p w14:paraId="6F5365C4" w14:textId="77777777" w:rsidR="00E621A2" w:rsidRPr="00C17D77" w:rsidRDefault="00E621A2"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Jobs and Skills WA</w:t>
            </w:r>
          </w:p>
          <w:p w14:paraId="6D7404A4" w14:textId="77777777" w:rsidR="000C4955" w:rsidRPr="00C17D77" w:rsidRDefault="000C4955"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Workforce Development Centres</w:t>
            </w:r>
          </w:p>
          <w:p w14:paraId="16E2EBE9" w14:textId="77777777" w:rsidR="00D47BE8" w:rsidRPr="00C17D77" w:rsidRDefault="000C4955"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the concept of a skills shortage area</w:t>
            </w:r>
          </w:p>
          <w:p w14:paraId="1A810584" w14:textId="77777777" w:rsidR="000C4955" w:rsidRPr="00C17D77" w:rsidRDefault="000C4955"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identify the current skill shortage areas in Western Australia</w:t>
            </w:r>
          </w:p>
          <w:p w14:paraId="62BD5173" w14:textId="77777777" w:rsidR="000C4955" w:rsidRPr="00C17D77" w:rsidRDefault="000C4955"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identify own personal goals and values</w:t>
            </w:r>
          </w:p>
          <w:p w14:paraId="13EA80F9" w14:textId="77777777" w:rsidR="00624A9B" w:rsidRPr="00C17D77" w:rsidRDefault="00624A9B"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create/review own electronic individual pathway plan (IPP)</w:t>
            </w:r>
          </w:p>
          <w:p w14:paraId="26627BEB" w14:textId="77777777" w:rsidR="00624A9B" w:rsidRPr="00C17D77" w:rsidRDefault="00624A9B" w:rsidP="003C7AD2">
            <w:pPr>
              <w:pStyle w:val="ListItem"/>
              <w:spacing w:before="0"/>
              <w:ind w:left="357" w:hanging="357"/>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 xml:space="preserve">edit IPP to ensure coherence, clarity, </w:t>
            </w:r>
            <w:r w:rsidR="001F6EF2" w:rsidRPr="00C17D77">
              <w:rPr>
                <w:rFonts w:asciiTheme="minorHAnsi" w:eastAsia="Times New Roman" w:hAnsiTheme="minorHAnsi" w:cstheme="minorHAnsi"/>
                <w:iCs w:val="0"/>
                <w:szCs w:val="20"/>
              </w:rPr>
              <w:t>appropriate language and words</w:t>
            </w:r>
          </w:p>
          <w:p w14:paraId="2B38A756" w14:textId="77777777" w:rsidR="003C654B" w:rsidRPr="00C17D77" w:rsidRDefault="00624A9B" w:rsidP="003C7AD2">
            <w:pPr>
              <w:pStyle w:val="ListItem"/>
              <w:numPr>
                <w:ilvl w:val="0"/>
                <w:numId w:val="0"/>
              </w:numPr>
              <w:spacing w:before="0" w:after="0"/>
              <w:rPr>
                <w:rFonts w:asciiTheme="minorHAnsi" w:hAnsiTheme="minorHAnsi" w:cs="Arial"/>
                <w:szCs w:val="20"/>
              </w:rPr>
            </w:pPr>
            <w:r w:rsidRPr="00C17D77">
              <w:rPr>
                <w:rFonts w:asciiTheme="minorHAnsi" w:hAnsiTheme="minorHAnsi" w:cstheme="minorHAnsi"/>
                <w:b/>
                <w:szCs w:val="20"/>
              </w:rPr>
              <w:t>Task 1: Individual pathway plan/career portfolio</w:t>
            </w:r>
          </w:p>
        </w:tc>
      </w:tr>
      <w:tr w:rsidR="003C654B" w:rsidRPr="00C17D77" w14:paraId="4D70AB8D" w14:textId="77777777" w:rsidTr="00C17D77">
        <w:trPr>
          <w:trHeight w:val="269"/>
        </w:trPr>
        <w:tc>
          <w:tcPr>
            <w:tcW w:w="979" w:type="dxa"/>
            <w:shd w:val="clear" w:color="auto" w:fill="E4D8EB" w:themeFill="accent4" w:themeFillTint="66"/>
            <w:tcMar>
              <w:top w:w="57" w:type="dxa"/>
              <w:bottom w:w="57" w:type="dxa"/>
            </w:tcMar>
            <w:vAlign w:val="center"/>
            <w:hideMark/>
          </w:tcPr>
          <w:p w14:paraId="1E440193" w14:textId="77777777" w:rsidR="003C654B" w:rsidRPr="00C17D77" w:rsidRDefault="00624A9B" w:rsidP="003C7AD2">
            <w:pPr>
              <w:spacing w:line="276" w:lineRule="auto"/>
              <w:jc w:val="center"/>
              <w:rPr>
                <w:rFonts w:asciiTheme="minorHAnsi" w:hAnsiTheme="minorHAnsi"/>
                <w:szCs w:val="20"/>
              </w:rPr>
            </w:pPr>
            <w:r w:rsidRPr="00C17D77">
              <w:rPr>
                <w:rFonts w:asciiTheme="minorHAnsi" w:hAnsiTheme="minorHAnsi"/>
                <w:szCs w:val="20"/>
              </w:rPr>
              <w:t>4</w:t>
            </w:r>
          </w:p>
        </w:tc>
        <w:tc>
          <w:tcPr>
            <w:tcW w:w="8059" w:type="dxa"/>
            <w:tcBorders>
              <w:bottom w:val="single" w:sz="4" w:space="0" w:color="BD9FCF" w:themeColor="accent4"/>
            </w:tcBorders>
            <w:tcMar>
              <w:top w:w="57" w:type="dxa"/>
              <w:bottom w:w="57" w:type="dxa"/>
            </w:tcMar>
          </w:tcPr>
          <w:p w14:paraId="31FD2956" w14:textId="77777777" w:rsidR="00624A9B" w:rsidRPr="00C17D77" w:rsidRDefault="00624A9B" w:rsidP="003C7AD2">
            <w:pPr>
              <w:pStyle w:val="ListItem"/>
              <w:spacing w:before="0" w:after="0"/>
              <w:ind w:left="357" w:hanging="357"/>
              <w:contextualSpacing/>
              <w:rPr>
                <w:rFonts w:asciiTheme="minorHAnsi" w:hAnsiTheme="minorHAnsi" w:cs="Arial"/>
                <w:szCs w:val="20"/>
              </w:rPr>
            </w:pPr>
            <w:r w:rsidRPr="00C17D77">
              <w:rPr>
                <w:rFonts w:asciiTheme="minorHAnsi" w:eastAsia="Times New Roman" w:hAnsiTheme="minorHAnsi" w:cs="Arial"/>
                <w:iCs w:val="0"/>
                <w:szCs w:val="20"/>
              </w:rPr>
              <w:t>identify how technology has changed the workplace in the last twenty years, including:</w:t>
            </w:r>
          </w:p>
          <w:p w14:paraId="5827A647" w14:textId="77777777" w:rsidR="00624A9B" w:rsidRPr="00C17D77" w:rsidRDefault="00624A9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use of internet</w:t>
            </w:r>
          </w:p>
          <w:p w14:paraId="0422CA10" w14:textId="77777777" w:rsidR="00624A9B" w:rsidRPr="00C17D77" w:rsidRDefault="00624A9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email</w:t>
            </w:r>
          </w:p>
          <w:p w14:paraId="45AE7A3D" w14:textId="77777777" w:rsidR="00624A9B" w:rsidRPr="00C17D77" w:rsidRDefault="00624A9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mobile devices, such as mobile phones and tablet devices</w:t>
            </w:r>
          </w:p>
          <w:p w14:paraId="5194595D" w14:textId="77777777" w:rsidR="00624A9B" w:rsidRPr="00C17D77" w:rsidRDefault="00624A9B"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Arial"/>
                <w:iCs w:val="0"/>
                <w:szCs w:val="20"/>
              </w:rPr>
              <w:t>identify</w:t>
            </w:r>
            <w:r w:rsidRPr="00C17D77">
              <w:rPr>
                <w:rFonts w:asciiTheme="minorHAnsi" w:eastAsia="Times New Roman" w:hAnsiTheme="minorHAnsi" w:cstheme="minorHAnsi"/>
                <w:iCs w:val="0"/>
                <w:szCs w:val="20"/>
              </w:rPr>
              <w:t xml:space="preserve"> the impact of different work settings on entry-level employment, including:</w:t>
            </w:r>
          </w:p>
          <w:p w14:paraId="43353182" w14:textId="77777777" w:rsidR="00624A9B" w:rsidRPr="00C17D77" w:rsidRDefault="00624A9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fly-in/fly-out</w:t>
            </w:r>
          </w:p>
          <w:p w14:paraId="6AB91134" w14:textId="77777777" w:rsidR="00624A9B" w:rsidRPr="00C17D77" w:rsidRDefault="00624A9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mobile workplace</w:t>
            </w:r>
          </w:p>
          <w:p w14:paraId="58D5F4F2" w14:textId="77777777" w:rsidR="00624A9B" w:rsidRPr="00C17D77" w:rsidRDefault="00624A9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virtual workplace</w:t>
            </w:r>
          </w:p>
          <w:p w14:paraId="2322C7D3" w14:textId="77777777" w:rsidR="00724865" w:rsidRPr="00C17D77" w:rsidRDefault="00624A9B"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theme="minorHAnsi"/>
                <w:iCs w:val="0"/>
                <w:szCs w:val="20"/>
              </w:rPr>
              <w:t>the</w:t>
            </w:r>
            <w:r w:rsidRPr="00C17D77">
              <w:rPr>
                <w:rFonts w:asciiTheme="minorHAnsi" w:eastAsia="Times New Roman" w:hAnsiTheme="minorHAnsi" w:cs="Arial"/>
                <w:iCs w:val="0"/>
                <w:szCs w:val="20"/>
              </w:rPr>
              <w:t xml:space="preserve"> benefits for maintaining work and career development of accessing ongoing education and training</w:t>
            </w:r>
          </w:p>
          <w:p w14:paraId="0858B050" w14:textId="77777777" w:rsidR="003C654B" w:rsidRPr="00C17D77" w:rsidRDefault="00624A9B"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the</w:t>
            </w:r>
            <w:r w:rsidRPr="00C17D77">
              <w:rPr>
                <w:rFonts w:asciiTheme="minorHAnsi" w:eastAsia="Times New Roman" w:hAnsiTheme="minorHAnsi" w:cstheme="minorHAnsi"/>
                <w:iCs w:val="0"/>
                <w:szCs w:val="20"/>
              </w:rPr>
              <w:t xml:space="preserve"> need to choose education and training opportunities that align to own skills, attributes, values and interests</w:t>
            </w:r>
          </w:p>
        </w:tc>
      </w:tr>
      <w:tr w:rsidR="003C654B" w:rsidRPr="00C17D77" w14:paraId="4E5EEADD" w14:textId="77777777" w:rsidTr="00C17D77">
        <w:trPr>
          <w:trHeight w:val="2385"/>
        </w:trPr>
        <w:tc>
          <w:tcPr>
            <w:tcW w:w="979" w:type="dxa"/>
            <w:shd w:val="clear" w:color="auto" w:fill="E4D8EB" w:themeFill="accent4" w:themeFillTint="66"/>
            <w:tcMar>
              <w:top w:w="57" w:type="dxa"/>
              <w:bottom w:w="57" w:type="dxa"/>
            </w:tcMar>
            <w:vAlign w:val="center"/>
          </w:tcPr>
          <w:p w14:paraId="76722CCA" w14:textId="77777777" w:rsidR="003C654B" w:rsidRPr="00C17D77" w:rsidRDefault="00624A9B" w:rsidP="003C7AD2">
            <w:pPr>
              <w:spacing w:line="276" w:lineRule="auto"/>
              <w:jc w:val="center"/>
              <w:rPr>
                <w:rFonts w:asciiTheme="minorHAnsi" w:hAnsiTheme="minorHAnsi"/>
                <w:szCs w:val="20"/>
              </w:rPr>
            </w:pPr>
            <w:r w:rsidRPr="00C17D77">
              <w:rPr>
                <w:rFonts w:asciiTheme="minorHAnsi" w:hAnsiTheme="minorHAnsi"/>
                <w:szCs w:val="20"/>
              </w:rPr>
              <w:lastRenderedPageBreak/>
              <w:t>5</w:t>
            </w:r>
          </w:p>
        </w:tc>
        <w:tc>
          <w:tcPr>
            <w:tcW w:w="8059" w:type="dxa"/>
            <w:tcBorders>
              <w:top w:val="single" w:sz="4" w:space="0" w:color="BD9FCF" w:themeColor="accent4"/>
            </w:tcBorders>
            <w:tcMar>
              <w:top w:w="57" w:type="dxa"/>
              <w:bottom w:w="57" w:type="dxa"/>
            </w:tcMar>
          </w:tcPr>
          <w:p w14:paraId="152D4928" w14:textId="77777777" w:rsidR="003C654B" w:rsidRPr="00C17D77" w:rsidRDefault="003C654B"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Arial"/>
                <w:iCs w:val="0"/>
                <w:szCs w:val="20"/>
              </w:rPr>
              <w:t>identify</w:t>
            </w:r>
            <w:r w:rsidRPr="00C17D77">
              <w:rPr>
                <w:rFonts w:asciiTheme="minorHAnsi" w:eastAsia="Times New Roman" w:hAnsiTheme="minorHAnsi" w:cstheme="minorHAnsi"/>
                <w:iCs w:val="0"/>
                <w:szCs w:val="20"/>
              </w:rPr>
              <w:t xml:space="preserve"> how personal goals, values and pathway plans can be influenced by factors, such as:</w:t>
            </w:r>
          </w:p>
          <w:p w14:paraId="055C3C1B" w14:textId="77777777"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labour market information</w:t>
            </w:r>
          </w:p>
          <w:p w14:paraId="3E7A909B" w14:textId="77777777"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employment trends</w:t>
            </w:r>
          </w:p>
          <w:p w14:paraId="7F0A5801" w14:textId="77777777"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skills shortage areas</w:t>
            </w:r>
          </w:p>
          <w:p w14:paraId="4ADF2C6D" w14:textId="77777777" w:rsidR="003C654B" w:rsidRPr="00C17D77" w:rsidRDefault="003C654B"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Arial"/>
                <w:iCs w:val="0"/>
                <w:szCs w:val="20"/>
              </w:rPr>
              <w:t>identify</w:t>
            </w:r>
            <w:r w:rsidRPr="00C17D77">
              <w:rPr>
                <w:rFonts w:asciiTheme="minorHAnsi" w:eastAsia="Times New Roman" w:hAnsiTheme="minorHAnsi" w:cstheme="minorHAnsi"/>
                <w:iCs w:val="0"/>
                <w:szCs w:val="20"/>
              </w:rPr>
              <w:t xml:space="preserve"> different locations of job advertisements, including:</w:t>
            </w:r>
          </w:p>
          <w:p w14:paraId="6EB83A6B" w14:textId="77777777"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newspaper</w:t>
            </w:r>
          </w:p>
          <w:p w14:paraId="2CA61F7F" w14:textId="1B74CA38"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 xml:space="preserve">private electronic job boards, such as </w:t>
            </w:r>
            <w:r w:rsidR="007A3FF3">
              <w:rPr>
                <w:rFonts w:asciiTheme="minorHAnsi" w:hAnsiTheme="minorHAnsi" w:cstheme="minorHAnsi"/>
                <w:szCs w:val="20"/>
              </w:rPr>
              <w:t>Seek.com</w:t>
            </w:r>
          </w:p>
          <w:p w14:paraId="7C131217" w14:textId="787FFB6B"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government electronic job boards, such as J</w:t>
            </w:r>
            <w:r w:rsidR="007A3FF3">
              <w:rPr>
                <w:rFonts w:asciiTheme="minorHAnsi" w:hAnsiTheme="minorHAnsi" w:cstheme="minorHAnsi"/>
                <w:szCs w:val="20"/>
              </w:rPr>
              <w:t>obs</w:t>
            </w:r>
            <w:r w:rsidRPr="00C17D77">
              <w:rPr>
                <w:rFonts w:asciiTheme="minorHAnsi" w:hAnsiTheme="minorHAnsi" w:cstheme="minorHAnsi"/>
                <w:szCs w:val="20"/>
              </w:rPr>
              <w:t xml:space="preserve"> WA</w:t>
            </w:r>
          </w:p>
          <w:p w14:paraId="02A9FD16" w14:textId="77777777" w:rsidR="003C654B" w:rsidRPr="00C17D77" w:rsidRDefault="003C654B" w:rsidP="003C7AD2">
            <w:pPr>
              <w:numPr>
                <w:ilvl w:val="0"/>
                <w:numId w:val="3"/>
              </w:numPr>
              <w:tabs>
                <w:tab w:val="num" w:pos="227"/>
                <w:tab w:val="num" w:pos="720"/>
              </w:tabs>
              <w:spacing w:line="276" w:lineRule="auto"/>
              <w:ind w:left="714" w:hanging="357"/>
              <w:contextualSpacing/>
              <w:rPr>
                <w:rFonts w:asciiTheme="minorHAnsi" w:hAnsiTheme="minorHAnsi" w:cstheme="minorHAnsi"/>
                <w:iCs/>
                <w:szCs w:val="20"/>
              </w:rPr>
            </w:pPr>
            <w:r w:rsidRPr="00C17D77">
              <w:rPr>
                <w:rFonts w:asciiTheme="minorHAnsi" w:hAnsiTheme="minorHAnsi" w:cstheme="minorHAnsi"/>
                <w:szCs w:val="20"/>
              </w:rPr>
              <w:t>employment agencies</w:t>
            </w:r>
          </w:p>
        </w:tc>
      </w:tr>
      <w:tr w:rsidR="00FA4957" w:rsidRPr="00C17D77" w14:paraId="58FE6D9A" w14:textId="77777777" w:rsidTr="00C17D77">
        <w:trPr>
          <w:trHeight w:val="138"/>
        </w:trPr>
        <w:tc>
          <w:tcPr>
            <w:tcW w:w="979" w:type="dxa"/>
            <w:tcBorders>
              <w:bottom w:val="single" w:sz="4" w:space="0" w:color="D7C5E2" w:themeColor="accent4" w:themeTint="99"/>
            </w:tcBorders>
            <w:shd w:val="clear" w:color="auto" w:fill="E4D8EB" w:themeFill="accent4" w:themeFillTint="66"/>
            <w:tcMar>
              <w:top w:w="57" w:type="dxa"/>
              <w:bottom w:w="57" w:type="dxa"/>
            </w:tcMar>
            <w:vAlign w:val="center"/>
          </w:tcPr>
          <w:p w14:paraId="2A651122" w14:textId="77777777" w:rsidR="00FA4957" w:rsidRPr="00C17D77" w:rsidRDefault="00EC6710" w:rsidP="003C7AD2">
            <w:pPr>
              <w:spacing w:line="276" w:lineRule="auto"/>
              <w:jc w:val="center"/>
              <w:rPr>
                <w:rFonts w:asciiTheme="minorHAnsi" w:hAnsiTheme="minorHAnsi"/>
                <w:szCs w:val="20"/>
              </w:rPr>
            </w:pPr>
            <w:r w:rsidRPr="00C17D77">
              <w:rPr>
                <w:rFonts w:asciiTheme="minorHAnsi" w:hAnsiTheme="minorHAnsi"/>
                <w:szCs w:val="20"/>
              </w:rPr>
              <w:t>6</w:t>
            </w:r>
          </w:p>
        </w:tc>
        <w:tc>
          <w:tcPr>
            <w:tcW w:w="8059" w:type="dxa"/>
            <w:tcBorders>
              <w:bottom w:val="single" w:sz="4" w:space="0" w:color="D7C5E2" w:themeColor="accent4" w:themeTint="99"/>
            </w:tcBorders>
            <w:tcMar>
              <w:top w:w="57" w:type="dxa"/>
              <w:bottom w:w="57" w:type="dxa"/>
            </w:tcMar>
          </w:tcPr>
          <w:p w14:paraId="024EFE9A" w14:textId="77777777" w:rsidR="00FA4957" w:rsidRPr="00C17D77" w:rsidRDefault="00FE27EA" w:rsidP="003C7AD2">
            <w:pPr>
              <w:pStyle w:val="ListItem"/>
              <w:numPr>
                <w:ilvl w:val="0"/>
                <w:numId w:val="0"/>
              </w:numPr>
              <w:spacing w:before="0"/>
              <w:ind w:left="357" w:hanging="357"/>
              <w:rPr>
                <w:rFonts w:asciiTheme="minorHAnsi" w:eastAsia="Times New Roman" w:hAnsiTheme="minorHAnsi" w:cs="Arial"/>
                <w:b/>
                <w:iCs w:val="0"/>
                <w:szCs w:val="20"/>
              </w:rPr>
            </w:pPr>
            <w:r w:rsidRPr="00C17D77">
              <w:rPr>
                <w:rFonts w:asciiTheme="minorHAnsi" w:eastAsia="Times New Roman" w:hAnsiTheme="minorHAnsi" w:cs="Arial"/>
                <w:b/>
                <w:iCs w:val="0"/>
                <w:szCs w:val="20"/>
              </w:rPr>
              <w:t>C12.2 Gaining a job</w:t>
            </w:r>
          </w:p>
          <w:p w14:paraId="2B8A04BB" w14:textId="77777777" w:rsidR="00DB0B1B" w:rsidRPr="00C17D77" w:rsidRDefault="00DB0B1B"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 xml:space="preserve">key words </w:t>
            </w:r>
            <w:r w:rsidRPr="00C17D77">
              <w:rPr>
                <w:rFonts w:asciiTheme="minorHAnsi" w:eastAsia="Times New Roman" w:hAnsiTheme="minorHAnsi" w:cstheme="minorHAnsi"/>
                <w:iCs w:val="0"/>
                <w:szCs w:val="20"/>
              </w:rPr>
              <w:t>associated</w:t>
            </w:r>
            <w:r w:rsidRPr="00C17D77">
              <w:rPr>
                <w:rFonts w:asciiTheme="minorHAnsi" w:eastAsia="Times New Roman" w:hAnsiTheme="minorHAnsi" w:cs="Arial"/>
                <w:iCs w:val="0"/>
                <w:szCs w:val="20"/>
              </w:rPr>
              <w:t xml:space="preserve"> with gaining employment:</w:t>
            </w:r>
          </w:p>
          <w:p w14:paraId="68E448E8" w14:textId="77777777" w:rsidR="00DB0B1B" w:rsidRPr="00C17D77" w:rsidRDefault="00DB0B1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job application</w:t>
            </w:r>
          </w:p>
          <w:p w14:paraId="18CDEE5C" w14:textId="77777777" w:rsidR="00DB0B1B" w:rsidRPr="00C17D77" w:rsidRDefault="00DB0B1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letter of application</w:t>
            </w:r>
          </w:p>
          <w:p w14:paraId="2F3DFF7D" w14:textId="77777777" w:rsidR="00DB0B1B" w:rsidRPr="00C17D77" w:rsidRDefault="00DB0B1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selection criteria</w:t>
            </w:r>
          </w:p>
          <w:p w14:paraId="787F1D7F" w14:textId="77777777" w:rsidR="00DB0B1B" w:rsidRPr="00C17D77" w:rsidRDefault="00DB0B1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resume</w:t>
            </w:r>
          </w:p>
          <w:p w14:paraId="3F9B8F17" w14:textId="77777777" w:rsidR="00DB0B1B" w:rsidRPr="00C17D77" w:rsidRDefault="00DB0B1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job interview</w:t>
            </w:r>
          </w:p>
          <w:p w14:paraId="4DCD4C3B" w14:textId="77777777" w:rsidR="00DB0B1B" w:rsidRPr="00C17D77" w:rsidRDefault="00DB0B1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aptitude test</w:t>
            </w:r>
          </w:p>
          <w:p w14:paraId="57F25C55" w14:textId="77777777" w:rsidR="00DB0B1B" w:rsidRPr="00C17D77" w:rsidRDefault="00DB0B1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SAO (situation, action, outcome)</w:t>
            </w:r>
          </w:p>
          <w:p w14:paraId="07CD0E1C" w14:textId="77777777" w:rsidR="00DB0B1B" w:rsidRPr="00C17D77" w:rsidRDefault="00DB0B1B"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STAR (situation, task, action, result)</w:t>
            </w:r>
          </w:p>
          <w:p w14:paraId="60A30ADB" w14:textId="77777777" w:rsidR="00FE27EA" w:rsidRPr="00C17D77" w:rsidRDefault="00FE27EA"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Arial"/>
                <w:iCs w:val="0"/>
                <w:szCs w:val="20"/>
              </w:rPr>
              <w:t>investigate</w:t>
            </w:r>
            <w:r w:rsidRPr="00C17D77">
              <w:rPr>
                <w:rFonts w:asciiTheme="minorHAnsi" w:eastAsia="Times New Roman" w:hAnsiTheme="minorHAnsi" w:cstheme="minorHAnsi"/>
                <w:iCs w:val="0"/>
                <w:szCs w:val="20"/>
              </w:rPr>
              <w:t xml:space="preserve"> work search strategies, including: </w:t>
            </w:r>
          </w:p>
          <w:p w14:paraId="69E466B9" w14:textId="77777777" w:rsidR="00FE27EA" w:rsidRPr="00C17D77" w:rsidRDefault="00FE27E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cold canvassing</w:t>
            </w:r>
          </w:p>
          <w:p w14:paraId="7A45A803" w14:textId="77777777" w:rsidR="00FE27EA" w:rsidRPr="00C17D77" w:rsidRDefault="00FE27E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networking</w:t>
            </w:r>
          </w:p>
          <w:p w14:paraId="5D4B6F01" w14:textId="77777777" w:rsidR="00FE27EA" w:rsidRPr="00C17D77" w:rsidRDefault="00FE27E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written job application</w:t>
            </w:r>
          </w:p>
          <w:p w14:paraId="31EE5334" w14:textId="77777777" w:rsidR="00FE27EA" w:rsidRPr="00C17D77" w:rsidRDefault="00FE27E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online job application</w:t>
            </w:r>
          </w:p>
          <w:p w14:paraId="1EFAC391" w14:textId="77777777" w:rsidR="00FE27EA" w:rsidRPr="00C17D77" w:rsidRDefault="00FE27EA"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 xml:space="preserve">the </w:t>
            </w:r>
            <w:r w:rsidRPr="00C17D77">
              <w:rPr>
                <w:rFonts w:asciiTheme="minorHAnsi" w:eastAsia="Times New Roman" w:hAnsiTheme="minorHAnsi" w:cs="Arial"/>
                <w:iCs w:val="0"/>
                <w:szCs w:val="20"/>
              </w:rPr>
              <w:t>job</w:t>
            </w:r>
            <w:r w:rsidRPr="00C17D77">
              <w:rPr>
                <w:rFonts w:asciiTheme="minorHAnsi" w:eastAsia="Times New Roman" w:hAnsiTheme="minorHAnsi" w:cstheme="minorHAnsi"/>
                <w:iCs w:val="0"/>
                <w:szCs w:val="20"/>
              </w:rPr>
              <w:t xml:space="preserve"> application process, including:</w:t>
            </w:r>
          </w:p>
          <w:p w14:paraId="152D44B4" w14:textId="77777777" w:rsidR="00FE27EA" w:rsidRPr="00C17D77" w:rsidRDefault="00FE27E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finding a job vacancy</w:t>
            </w:r>
          </w:p>
          <w:p w14:paraId="04B17B9F" w14:textId="77777777" w:rsidR="00FE27EA" w:rsidRPr="00C17D77" w:rsidRDefault="00FE27EA" w:rsidP="003C7AD2">
            <w:pPr>
              <w:pStyle w:val="ListParagraph"/>
              <w:numPr>
                <w:ilvl w:val="0"/>
                <w:numId w:val="5"/>
              </w:numPr>
              <w:spacing w:after="120" w:line="276" w:lineRule="auto"/>
              <w:ind w:left="1077" w:hanging="357"/>
              <w:rPr>
                <w:rFonts w:asciiTheme="minorHAnsi" w:hAnsiTheme="minorHAnsi" w:cstheme="minorHAnsi"/>
                <w:szCs w:val="20"/>
              </w:rPr>
            </w:pPr>
            <w:r w:rsidRPr="00C17D77">
              <w:rPr>
                <w:rFonts w:asciiTheme="minorHAnsi" w:hAnsiTheme="minorHAnsi" w:cstheme="minorHAnsi"/>
                <w:szCs w:val="20"/>
              </w:rPr>
              <w:t>open (advertised) job market</w:t>
            </w:r>
          </w:p>
          <w:p w14:paraId="27E02827" w14:textId="77777777" w:rsidR="00FE27EA" w:rsidRPr="00C17D77" w:rsidRDefault="00FE27EA" w:rsidP="003C7AD2">
            <w:pPr>
              <w:pStyle w:val="ListParagraph"/>
              <w:numPr>
                <w:ilvl w:val="0"/>
                <w:numId w:val="5"/>
              </w:numPr>
              <w:spacing w:line="276" w:lineRule="auto"/>
              <w:ind w:left="1077" w:hanging="357"/>
              <w:rPr>
                <w:rFonts w:asciiTheme="minorHAnsi" w:hAnsiTheme="minorHAnsi" w:cstheme="minorHAnsi"/>
                <w:szCs w:val="20"/>
              </w:rPr>
            </w:pPr>
            <w:r w:rsidRPr="00C17D77">
              <w:rPr>
                <w:rFonts w:asciiTheme="minorHAnsi" w:hAnsiTheme="minorHAnsi" w:cstheme="minorHAnsi"/>
                <w:szCs w:val="20"/>
              </w:rPr>
              <w:t>hidden job market</w:t>
            </w:r>
          </w:p>
          <w:p w14:paraId="5D712C25" w14:textId="77777777" w:rsidR="00FE27EA" w:rsidRPr="00C17D77" w:rsidRDefault="00FE27E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telephone enquiry</w:t>
            </w:r>
          </w:p>
          <w:p w14:paraId="59B76853" w14:textId="77777777" w:rsidR="00FE27EA" w:rsidRPr="00C17D77" w:rsidRDefault="00FE27E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expression of interest</w:t>
            </w:r>
          </w:p>
          <w:p w14:paraId="6C2A0CAB" w14:textId="77777777" w:rsidR="00FE27EA" w:rsidRPr="00C17D77" w:rsidRDefault="00FE27E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letter of application</w:t>
            </w:r>
          </w:p>
          <w:p w14:paraId="2434F821" w14:textId="77777777" w:rsidR="00FE27EA" w:rsidRPr="00C17D77" w:rsidRDefault="00FE27E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addressing of selection criteria</w:t>
            </w:r>
          </w:p>
          <w:p w14:paraId="1F1FD525" w14:textId="77777777" w:rsidR="00FE27EA" w:rsidRPr="00C17D77" w:rsidRDefault="00FE27E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tailoring of existing resume to the job advertised</w:t>
            </w:r>
          </w:p>
          <w:p w14:paraId="2340A70A" w14:textId="77777777" w:rsidR="00FE27EA" w:rsidRPr="00C17D77" w:rsidRDefault="00FE27E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attending the job interview</w:t>
            </w:r>
          </w:p>
          <w:p w14:paraId="0254DFC3" w14:textId="77777777" w:rsidR="00FE27EA" w:rsidRPr="00C17D77" w:rsidRDefault="00FE27EA"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theme="minorHAnsi"/>
                <w:iCs w:val="0"/>
                <w:szCs w:val="20"/>
              </w:rPr>
              <w:t>loca</w:t>
            </w:r>
            <w:r w:rsidRPr="00C17D77">
              <w:rPr>
                <w:rFonts w:asciiTheme="minorHAnsi" w:eastAsia="Times New Roman" w:hAnsiTheme="minorHAnsi" w:cs="Arial"/>
                <w:iCs w:val="0"/>
                <w:szCs w:val="20"/>
              </w:rPr>
              <w:t>te and interpret a range of job advertisements</w:t>
            </w:r>
          </w:p>
          <w:p w14:paraId="0D18E701" w14:textId="26A164E3" w:rsidR="00FA4957" w:rsidRPr="00C17D77" w:rsidRDefault="00FE27EA" w:rsidP="003C7AD2">
            <w:pPr>
              <w:pStyle w:val="ListItem"/>
              <w:spacing w:before="0"/>
              <w:ind w:left="357" w:hanging="357"/>
              <w:rPr>
                <w:rFonts w:asciiTheme="minorHAnsi" w:eastAsia="Times New Roman" w:hAnsiTheme="minorHAnsi" w:cstheme="minorHAnsi"/>
                <w:iCs w:val="0"/>
                <w:szCs w:val="20"/>
              </w:rPr>
            </w:pPr>
            <w:r w:rsidRPr="00C17D77">
              <w:rPr>
                <w:rFonts w:asciiTheme="minorHAnsi" w:eastAsia="Times New Roman" w:hAnsiTheme="minorHAnsi" w:cs="Arial"/>
                <w:iCs w:val="0"/>
                <w:szCs w:val="20"/>
              </w:rPr>
              <w:t>ide</w:t>
            </w:r>
            <w:r w:rsidRPr="00C17D77">
              <w:rPr>
                <w:rFonts w:asciiTheme="minorHAnsi" w:eastAsia="Times New Roman" w:hAnsiTheme="minorHAnsi" w:cstheme="minorHAnsi"/>
                <w:iCs w:val="0"/>
                <w:szCs w:val="20"/>
              </w:rPr>
              <w:t>ntify words and acronyms used in job advertisements, for example, FIF</w:t>
            </w:r>
            <w:r w:rsidR="00D23C0C">
              <w:rPr>
                <w:rFonts w:asciiTheme="minorHAnsi" w:eastAsia="Times New Roman" w:hAnsiTheme="minorHAnsi" w:cstheme="minorHAnsi"/>
                <w:iCs w:val="0"/>
                <w:szCs w:val="20"/>
              </w:rPr>
              <w:t>O, casual employment, shiftwork</w:t>
            </w:r>
            <w:bookmarkStart w:id="0" w:name="_GoBack"/>
            <w:bookmarkEnd w:id="0"/>
          </w:p>
          <w:p w14:paraId="0F62B675" w14:textId="77777777" w:rsidR="00624A9B" w:rsidRPr="00C17D77" w:rsidRDefault="00624A9B" w:rsidP="003C7AD2">
            <w:pPr>
              <w:pStyle w:val="ListItem"/>
              <w:numPr>
                <w:ilvl w:val="0"/>
                <w:numId w:val="0"/>
              </w:numPr>
              <w:spacing w:before="0" w:after="0"/>
              <w:ind w:left="34"/>
              <w:rPr>
                <w:b/>
                <w:szCs w:val="20"/>
              </w:rPr>
            </w:pPr>
            <w:r w:rsidRPr="00C17D77">
              <w:rPr>
                <w:rFonts w:asciiTheme="minorHAnsi" w:eastAsia="Times New Roman" w:hAnsiTheme="minorHAnsi" w:cstheme="minorHAnsi"/>
                <w:b/>
                <w:iCs w:val="0"/>
                <w:szCs w:val="20"/>
              </w:rPr>
              <w:t>Task 2: Investigation</w:t>
            </w:r>
          </w:p>
        </w:tc>
      </w:tr>
      <w:tr w:rsidR="000105DA" w:rsidRPr="00C17D77" w14:paraId="29C0ECB0" w14:textId="77777777" w:rsidTr="00C17D77">
        <w:tc>
          <w:tcPr>
            <w:tcW w:w="979" w:type="dxa"/>
            <w:shd w:val="clear" w:color="auto" w:fill="E4D8EB" w:themeFill="accent4" w:themeFillTint="66"/>
            <w:tcMar>
              <w:top w:w="57" w:type="dxa"/>
              <w:bottom w:w="57" w:type="dxa"/>
            </w:tcMar>
            <w:vAlign w:val="center"/>
            <w:hideMark/>
          </w:tcPr>
          <w:p w14:paraId="33BF8600" w14:textId="77777777" w:rsidR="000105DA" w:rsidRPr="00C17D77" w:rsidRDefault="000105DA" w:rsidP="003C7AD2">
            <w:pPr>
              <w:pageBreakBefore/>
              <w:spacing w:line="276" w:lineRule="auto"/>
              <w:jc w:val="center"/>
              <w:rPr>
                <w:rFonts w:asciiTheme="minorHAnsi" w:hAnsiTheme="minorHAnsi"/>
                <w:szCs w:val="20"/>
              </w:rPr>
            </w:pPr>
            <w:r w:rsidRPr="00C17D77">
              <w:rPr>
                <w:rFonts w:asciiTheme="minorHAnsi" w:hAnsiTheme="minorHAnsi"/>
                <w:szCs w:val="20"/>
              </w:rPr>
              <w:lastRenderedPageBreak/>
              <w:t>7–</w:t>
            </w:r>
            <w:r w:rsidR="00C3373A" w:rsidRPr="00C17D77">
              <w:rPr>
                <w:rFonts w:asciiTheme="minorHAnsi" w:hAnsiTheme="minorHAnsi"/>
                <w:szCs w:val="20"/>
              </w:rPr>
              <w:t>9</w:t>
            </w:r>
          </w:p>
        </w:tc>
        <w:tc>
          <w:tcPr>
            <w:tcW w:w="8059" w:type="dxa"/>
            <w:tcMar>
              <w:top w:w="57" w:type="dxa"/>
              <w:bottom w:w="57" w:type="dxa"/>
            </w:tcMar>
          </w:tcPr>
          <w:p w14:paraId="55847016" w14:textId="77777777" w:rsidR="000105DA" w:rsidRPr="00C17D77" w:rsidRDefault="000105DA"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Arial"/>
                <w:iCs w:val="0"/>
                <w:szCs w:val="20"/>
              </w:rPr>
              <w:t>techniques</w:t>
            </w:r>
            <w:r w:rsidRPr="00C17D77">
              <w:rPr>
                <w:rFonts w:asciiTheme="minorHAnsi" w:eastAsia="Times New Roman" w:hAnsiTheme="minorHAnsi" w:cstheme="minorHAnsi"/>
                <w:iCs w:val="0"/>
                <w:szCs w:val="20"/>
              </w:rPr>
              <w:t xml:space="preserve"> for a telephone enquiry, including:</w:t>
            </w:r>
          </w:p>
          <w:p w14:paraId="54CCDDC6" w14:textId="77777777" w:rsidR="000105DA" w:rsidRPr="00C17D77" w:rsidRDefault="000105D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prior to making the call</w:t>
            </w:r>
          </w:p>
          <w:p w14:paraId="5264D057" w14:textId="77777777" w:rsidR="000105DA" w:rsidRPr="00C17D77" w:rsidRDefault="000105DA" w:rsidP="003C7AD2">
            <w:pPr>
              <w:pStyle w:val="ListParagraph"/>
              <w:numPr>
                <w:ilvl w:val="0"/>
                <w:numId w:val="5"/>
              </w:numPr>
              <w:spacing w:after="120" w:line="276" w:lineRule="auto"/>
              <w:ind w:left="1077" w:hanging="357"/>
              <w:rPr>
                <w:rFonts w:asciiTheme="minorHAnsi" w:hAnsiTheme="minorHAnsi" w:cstheme="minorHAnsi"/>
                <w:szCs w:val="20"/>
              </w:rPr>
            </w:pPr>
            <w:r w:rsidRPr="00C17D77">
              <w:rPr>
                <w:rFonts w:asciiTheme="minorHAnsi" w:hAnsiTheme="minorHAnsi" w:cstheme="minorHAnsi"/>
                <w:szCs w:val="20"/>
              </w:rPr>
              <w:t xml:space="preserve">identify the purpose of the call </w:t>
            </w:r>
          </w:p>
          <w:p w14:paraId="00998A87" w14:textId="77777777" w:rsidR="000105DA" w:rsidRPr="00C17D77" w:rsidRDefault="000105DA" w:rsidP="003C7AD2">
            <w:pPr>
              <w:pStyle w:val="ListParagraph"/>
              <w:numPr>
                <w:ilvl w:val="0"/>
                <w:numId w:val="5"/>
              </w:numPr>
              <w:spacing w:line="276" w:lineRule="auto"/>
              <w:rPr>
                <w:rFonts w:asciiTheme="minorHAnsi" w:hAnsiTheme="minorHAnsi" w:cstheme="minorHAnsi"/>
                <w:szCs w:val="20"/>
              </w:rPr>
            </w:pPr>
            <w:r w:rsidRPr="00C17D77">
              <w:rPr>
                <w:rFonts w:asciiTheme="minorHAnsi" w:hAnsiTheme="minorHAnsi" w:cstheme="minorHAnsi"/>
                <w:szCs w:val="20"/>
              </w:rPr>
              <w:t xml:space="preserve">identify who to speak to </w:t>
            </w:r>
          </w:p>
          <w:p w14:paraId="1D640642" w14:textId="77777777" w:rsidR="000105DA" w:rsidRPr="00C17D77" w:rsidRDefault="000105DA" w:rsidP="003C7AD2">
            <w:pPr>
              <w:pStyle w:val="ListParagraph"/>
              <w:numPr>
                <w:ilvl w:val="0"/>
                <w:numId w:val="5"/>
              </w:numPr>
              <w:spacing w:line="276" w:lineRule="auto"/>
              <w:rPr>
                <w:rFonts w:asciiTheme="minorHAnsi" w:hAnsiTheme="minorHAnsi" w:cstheme="minorHAnsi"/>
                <w:szCs w:val="20"/>
              </w:rPr>
            </w:pPr>
            <w:r w:rsidRPr="00C17D77">
              <w:rPr>
                <w:rFonts w:asciiTheme="minorHAnsi" w:hAnsiTheme="minorHAnsi" w:cstheme="minorHAnsi"/>
                <w:szCs w:val="20"/>
              </w:rPr>
              <w:t>practise what will be said, using appropriate language</w:t>
            </w:r>
          </w:p>
          <w:p w14:paraId="2150C1B6" w14:textId="77777777" w:rsidR="000105DA" w:rsidRPr="00C17D77" w:rsidRDefault="000105DA" w:rsidP="003C7AD2">
            <w:pPr>
              <w:pStyle w:val="ListParagraph"/>
              <w:numPr>
                <w:ilvl w:val="0"/>
                <w:numId w:val="5"/>
              </w:numPr>
              <w:spacing w:line="276" w:lineRule="auto"/>
              <w:rPr>
                <w:rFonts w:asciiTheme="minorHAnsi" w:hAnsiTheme="minorHAnsi" w:cstheme="minorHAnsi"/>
                <w:szCs w:val="20"/>
              </w:rPr>
            </w:pPr>
            <w:r w:rsidRPr="00C17D77">
              <w:rPr>
                <w:rFonts w:asciiTheme="minorHAnsi" w:hAnsiTheme="minorHAnsi" w:cstheme="minorHAnsi"/>
                <w:szCs w:val="20"/>
              </w:rPr>
              <w:t>have note-taking material available to record any necessary information</w:t>
            </w:r>
          </w:p>
          <w:p w14:paraId="322416C8" w14:textId="77777777" w:rsidR="000105DA" w:rsidRPr="00C17D77" w:rsidRDefault="000105D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speaking and listening skills during the call</w:t>
            </w:r>
          </w:p>
          <w:p w14:paraId="2D8AC692" w14:textId="77777777" w:rsidR="000105DA" w:rsidRPr="00C17D77" w:rsidRDefault="000105DA" w:rsidP="003C7AD2">
            <w:pPr>
              <w:pStyle w:val="ListParagraph"/>
              <w:numPr>
                <w:ilvl w:val="0"/>
                <w:numId w:val="5"/>
              </w:numPr>
              <w:spacing w:line="276" w:lineRule="auto"/>
              <w:rPr>
                <w:rFonts w:asciiTheme="minorHAnsi" w:hAnsiTheme="minorHAnsi" w:cstheme="minorHAnsi"/>
                <w:szCs w:val="20"/>
              </w:rPr>
            </w:pPr>
            <w:r w:rsidRPr="00C17D77">
              <w:rPr>
                <w:rFonts w:asciiTheme="minorHAnsi" w:hAnsiTheme="minorHAnsi" w:cstheme="minorHAnsi"/>
                <w:szCs w:val="20"/>
              </w:rPr>
              <w:t>use appropriate language and terminology</w:t>
            </w:r>
          </w:p>
          <w:p w14:paraId="3FF08AF2" w14:textId="77777777" w:rsidR="000105DA" w:rsidRPr="00C17D77" w:rsidRDefault="000105DA" w:rsidP="003C7AD2">
            <w:pPr>
              <w:pStyle w:val="ListParagraph"/>
              <w:numPr>
                <w:ilvl w:val="0"/>
                <w:numId w:val="5"/>
              </w:numPr>
              <w:spacing w:line="276" w:lineRule="auto"/>
              <w:rPr>
                <w:rFonts w:asciiTheme="minorHAnsi" w:hAnsiTheme="minorHAnsi" w:cstheme="minorHAnsi"/>
                <w:szCs w:val="20"/>
              </w:rPr>
            </w:pPr>
            <w:r w:rsidRPr="00C17D77">
              <w:rPr>
                <w:rFonts w:asciiTheme="minorHAnsi" w:hAnsiTheme="minorHAnsi" w:cstheme="minorHAnsi"/>
                <w:szCs w:val="20"/>
              </w:rPr>
              <w:t>listen carefully to speaker</w:t>
            </w:r>
          </w:p>
          <w:p w14:paraId="0A0F3514" w14:textId="77777777" w:rsidR="000105DA" w:rsidRPr="00C17D77" w:rsidRDefault="000105DA" w:rsidP="003C7AD2">
            <w:pPr>
              <w:pStyle w:val="ListParagraph"/>
              <w:numPr>
                <w:ilvl w:val="0"/>
                <w:numId w:val="5"/>
              </w:numPr>
              <w:spacing w:line="276" w:lineRule="auto"/>
              <w:rPr>
                <w:rFonts w:asciiTheme="minorHAnsi" w:hAnsiTheme="minorHAnsi" w:cstheme="minorHAnsi"/>
                <w:szCs w:val="20"/>
              </w:rPr>
            </w:pPr>
            <w:r w:rsidRPr="00C17D77">
              <w:rPr>
                <w:rFonts w:asciiTheme="minorHAnsi" w:hAnsiTheme="minorHAnsi" w:cstheme="minorHAnsi"/>
                <w:szCs w:val="20"/>
              </w:rPr>
              <w:t>ask clarifying questions where necessary</w:t>
            </w:r>
          </w:p>
          <w:p w14:paraId="04740341" w14:textId="77777777" w:rsidR="000105DA" w:rsidRPr="00C17D77" w:rsidRDefault="000105DA" w:rsidP="00717A37">
            <w:pPr>
              <w:pStyle w:val="ListItem"/>
              <w:spacing w:before="0" w:after="0" w:line="269"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 xml:space="preserve">the </w:t>
            </w:r>
            <w:r w:rsidRPr="00C17D77">
              <w:rPr>
                <w:rFonts w:asciiTheme="minorHAnsi" w:eastAsia="Times New Roman" w:hAnsiTheme="minorHAnsi" w:cs="Arial"/>
                <w:iCs w:val="0"/>
                <w:szCs w:val="20"/>
              </w:rPr>
              <w:t>concept</w:t>
            </w:r>
            <w:r w:rsidRPr="00C17D77">
              <w:rPr>
                <w:rFonts w:asciiTheme="minorHAnsi" w:eastAsia="Times New Roman" w:hAnsiTheme="minorHAnsi" w:cstheme="minorHAnsi"/>
                <w:iCs w:val="0"/>
                <w:szCs w:val="20"/>
              </w:rPr>
              <w:t xml:space="preserve"> of an expression of interest, including:</w:t>
            </w:r>
          </w:p>
          <w:p w14:paraId="71AD96EC"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 xml:space="preserve">the timeline </w:t>
            </w:r>
          </w:p>
          <w:p w14:paraId="2B83D26C"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expected length</w:t>
            </w:r>
          </w:p>
          <w:p w14:paraId="7B2C4848"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who the contact person is</w:t>
            </w:r>
          </w:p>
          <w:p w14:paraId="6CDDE432" w14:textId="77777777" w:rsidR="000105DA" w:rsidRPr="00C17D77" w:rsidRDefault="000105DA" w:rsidP="00717A37">
            <w:pPr>
              <w:pStyle w:val="ListItem"/>
              <w:spacing w:before="0" w:after="0" w:line="269"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Arial"/>
                <w:iCs w:val="0"/>
                <w:szCs w:val="20"/>
              </w:rPr>
              <w:t>required</w:t>
            </w:r>
            <w:r w:rsidRPr="00C17D77">
              <w:rPr>
                <w:rFonts w:asciiTheme="minorHAnsi" w:eastAsia="Times New Roman" w:hAnsiTheme="minorHAnsi" w:cstheme="minorHAnsi"/>
                <w:iCs w:val="0"/>
                <w:szCs w:val="20"/>
              </w:rPr>
              <w:t xml:space="preserve"> letters in the job application process, including:</w:t>
            </w:r>
          </w:p>
          <w:p w14:paraId="17883DB0"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letter of introduction</w:t>
            </w:r>
          </w:p>
          <w:p w14:paraId="60B35596"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letter of application or expression of interest</w:t>
            </w:r>
          </w:p>
          <w:p w14:paraId="5AE754BA"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letter of appreciation</w:t>
            </w:r>
          </w:p>
          <w:p w14:paraId="77AA395C" w14:textId="77777777" w:rsidR="000105DA" w:rsidRPr="00C17D77" w:rsidRDefault="000105DA" w:rsidP="00717A37">
            <w:pPr>
              <w:pStyle w:val="ListItem"/>
              <w:spacing w:before="0" w:after="0" w:line="269"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Arial"/>
                <w:iCs w:val="0"/>
                <w:szCs w:val="20"/>
              </w:rPr>
              <w:t>components</w:t>
            </w:r>
            <w:r w:rsidRPr="00C17D77">
              <w:rPr>
                <w:rFonts w:asciiTheme="minorHAnsi" w:eastAsia="Times New Roman" w:hAnsiTheme="minorHAnsi" w:cstheme="minorHAnsi"/>
                <w:iCs w:val="0"/>
                <w:szCs w:val="20"/>
              </w:rPr>
              <w:t xml:space="preserve"> of a formal job application letter, such as:</w:t>
            </w:r>
          </w:p>
          <w:p w14:paraId="58677DCC"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personal address</w:t>
            </w:r>
          </w:p>
          <w:p w14:paraId="1551F339"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date</w:t>
            </w:r>
          </w:p>
          <w:p w14:paraId="03EC8BB5"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inside address (recipient’s address)</w:t>
            </w:r>
          </w:p>
          <w:p w14:paraId="24B8427F"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subject line</w:t>
            </w:r>
          </w:p>
          <w:p w14:paraId="4BDBCE43"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salutation</w:t>
            </w:r>
          </w:p>
          <w:p w14:paraId="4A84CF29"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body paragraphs</w:t>
            </w:r>
          </w:p>
          <w:p w14:paraId="640C242B"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complimentary close</w:t>
            </w:r>
          </w:p>
          <w:p w14:paraId="40D48261" w14:textId="77777777" w:rsidR="000105DA" w:rsidRPr="00C17D77" w:rsidRDefault="000105DA" w:rsidP="00717A37">
            <w:pPr>
              <w:pStyle w:val="ListItem"/>
              <w:spacing w:before="0" w:after="0" w:line="269"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Arial"/>
                <w:iCs w:val="0"/>
                <w:szCs w:val="20"/>
              </w:rPr>
              <w:t>techniques</w:t>
            </w:r>
            <w:r w:rsidRPr="00C17D77">
              <w:rPr>
                <w:rFonts w:asciiTheme="minorHAnsi" w:eastAsia="Times New Roman" w:hAnsiTheme="minorHAnsi" w:cstheme="minorHAnsi"/>
                <w:iCs w:val="0"/>
                <w:szCs w:val="20"/>
              </w:rPr>
              <w:t xml:space="preserve"> in addressing basic selection criteria, including:</w:t>
            </w:r>
          </w:p>
          <w:p w14:paraId="339A8746"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correct sentence structure</w:t>
            </w:r>
          </w:p>
          <w:p w14:paraId="4A445F92"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correct paragraph structure</w:t>
            </w:r>
          </w:p>
          <w:p w14:paraId="3C134765"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use of a STAR (situation, task, action, result)</w:t>
            </w:r>
          </w:p>
          <w:p w14:paraId="4AA6C1FC"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use of a SAO (situation, action, outcome)</w:t>
            </w:r>
          </w:p>
          <w:p w14:paraId="7A6CC7A5" w14:textId="77777777" w:rsidR="000105DA" w:rsidRPr="00C17D77" w:rsidRDefault="00584276"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editing and proofreading</w:t>
            </w:r>
          </w:p>
          <w:p w14:paraId="3A3402BF" w14:textId="77777777" w:rsidR="000105DA" w:rsidRPr="00C17D77" w:rsidRDefault="000105DA" w:rsidP="00717A37">
            <w:pPr>
              <w:pStyle w:val="ListItem"/>
              <w:spacing w:before="0" w:after="0" w:line="269"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Arial"/>
                <w:iCs w:val="0"/>
                <w:szCs w:val="20"/>
              </w:rPr>
              <w:t>tailoring</w:t>
            </w:r>
            <w:r w:rsidRPr="00C17D77">
              <w:rPr>
                <w:rFonts w:asciiTheme="minorHAnsi" w:eastAsia="Times New Roman" w:hAnsiTheme="minorHAnsi" w:cstheme="minorHAnsi"/>
                <w:iCs w:val="0"/>
                <w:szCs w:val="20"/>
              </w:rPr>
              <w:t xml:space="preserve"> a resume to suit the job being applied for, including:</w:t>
            </w:r>
          </w:p>
          <w:p w14:paraId="785A3253"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give examples relevant to the job</w:t>
            </w:r>
          </w:p>
          <w:p w14:paraId="37498B4C"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omit information irrelevant to the job</w:t>
            </w:r>
          </w:p>
          <w:p w14:paraId="1B71A0E1"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structure the resume to highlight the information most relevant to the job</w:t>
            </w:r>
          </w:p>
          <w:p w14:paraId="7135890A" w14:textId="77777777" w:rsidR="000105DA" w:rsidRPr="00C17D77" w:rsidRDefault="000105DA" w:rsidP="00717A37">
            <w:pPr>
              <w:pStyle w:val="ListItem"/>
              <w:spacing w:before="0" w:after="0" w:line="269" w:lineRule="auto"/>
              <w:ind w:left="357" w:hanging="357"/>
              <w:contextualSpacing/>
              <w:rPr>
                <w:rFonts w:asciiTheme="minorHAnsi" w:eastAsia="Times New Roman" w:hAnsiTheme="minorHAnsi" w:cs="Arial"/>
                <w:iCs w:val="0"/>
                <w:szCs w:val="20"/>
              </w:rPr>
            </w:pPr>
            <w:r w:rsidRPr="00C17D77">
              <w:rPr>
                <w:rFonts w:asciiTheme="minorHAnsi" w:eastAsia="Times New Roman" w:hAnsiTheme="minorHAnsi" w:cstheme="minorHAnsi"/>
                <w:iCs w:val="0"/>
                <w:szCs w:val="20"/>
              </w:rPr>
              <w:t>cr</w:t>
            </w:r>
            <w:r w:rsidRPr="00C17D77">
              <w:rPr>
                <w:rFonts w:asciiTheme="minorHAnsi" w:eastAsia="Times New Roman" w:hAnsiTheme="minorHAnsi" w:cs="Arial"/>
                <w:iCs w:val="0"/>
                <w:szCs w:val="20"/>
              </w:rPr>
              <w:t>eate a mock letter of introduction and a letter of application for a selected entry-level job</w:t>
            </w:r>
          </w:p>
          <w:p w14:paraId="2DD73267" w14:textId="77777777" w:rsidR="000105DA" w:rsidRPr="00C17D77" w:rsidRDefault="000105DA" w:rsidP="00717A37">
            <w:pPr>
              <w:pStyle w:val="ListItem"/>
              <w:spacing w:before="0" w:after="0" w:line="269" w:lineRule="auto"/>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edit letters to ensure coherence, clarity, appropriate language and words</w:t>
            </w:r>
          </w:p>
          <w:p w14:paraId="33B5774E" w14:textId="77777777" w:rsidR="000105DA" w:rsidRPr="00C17D77" w:rsidRDefault="000105DA" w:rsidP="00717A37">
            <w:pPr>
              <w:pStyle w:val="ListItem"/>
              <w:spacing w:before="0" w:after="0" w:line="269" w:lineRule="auto"/>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create an expression of interest for a selected entry-level job</w:t>
            </w:r>
          </w:p>
          <w:p w14:paraId="53AEB5AA" w14:textId="77777777" w:rsidR="000105DA" w:rsidRPr="00C17D77" w:rsidRDefault="000105DA" w:rsidP="00717A37">
            <w:pPr>
              <w:pStyle w:val="ListItem"/>
              <w:spacing w:before="0" w:after="0" w:line="269" w:lineRule="auto"/>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edit expression of interest to ensure coherence, clarity, appropriate language and words</w:t>
            </w:r>
          </w:p>
          <w:p w14:paraId="707C1BCA" w14:textId="77777777" w:rsidR="000105DA" w:rsidRPr="00C17D77" w:rsidRDefault="000105DA" w:rsidP="00717A37">
            <w:pPr>
              <w:pStyle w:val="ListItem"/>
              <w:spacing w:before="0" w:after="0" w:line="269"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Arial"/>
                <w:iCs w:val="0"/>
                <w:szCs w:val="20"/>
              </w:rPr>
              <w:t>typ</w:t>
            </w:r>
            <w:r w:rsidRPr="00C17D77">
              <w:rPr>
                <w:rFonts w:asciiTheme="minorHAnsi" w:eastAsia="Times New Roman" w:hAnsiTheme="minorHAnsi" w:cstheme="minorHAnsi"/>
                <w:iCs w:val="0"/>
                <w:szCs w:val="20"/>
              </w:rPr>
              <w:t>es of aptitude tests that employers can use in their recruitment process, including:</w:t>
            </w:r>
          </w:p>
          <w:p w14:paraId="6442F6D6"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abstract</w:t>
            </w:r>
          </w:p>
          <w:p w14:paraId="780463A7"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verbal</w:t>
            </w:r>
          </w:p>
          <w:p w14:paraId="5B6FFDCB" w14:textId="77777777" w:rsidR="000105DA" w:rsidRPr="00C17D77" w:rsidRDefault="000105DA" w:rsidP="00717A37">
            <w:pPr>
              <w:numPr>
                <w:ilvl w:val="0"/>
                <w:numId w:val="3"/>
              </w:numPr>
              <w:tabs>
                <w:tab w:val="num" w:pos="227"/>
                <w:tab w:val="num" w:pos="720"/>
              </w:tabs>
              <w:spacing w:line="269" w:lineRule="auto"/>
              <w:ind w:left="714" w:hanging="357"/>
              <w:contextualSpacing/>
              <w:rPr>
                <w:rFonts w:asciiTheme="minorHAnsi" w:hAnsiTheme="minorHAnsi" w:cstheme="minorHAnsi"/>
                <w:szCs w:val="20"/>
              </w:rPr>
            </w:pPr>
            <w:r w:rsidRPr="00C17D77">
              <w:rPr>
                <w:rFonts w:asciiTheme="minorHAnsi" w:hAnsiTheme="minorHAnsi" w:cstheme="minorHAnsi"/>
                <w:szCs w:val="20"/>
              </w:rPr>
              <w:t>numerical</w:t>
            </w:r>
          </w:p>
          <w:p w14:paraId="726845F6" w14:textId="77777777" w:rsidR="00DB0B1B" w:rsidRPr="00C17D77" w:rsidRDefault="00DB0B1B" w:rsidP="00717A37">
            <w:pPr>
              <w:pStyle w:val="ListItem"/>
              <w:spacing w:before="0" w:line="269" w:lineRule="auto"/>
              <w:ind w:left="357" w:hanging="357"/>
              <w:rPr>
                <w:rFonts w:asciiTheme="minorHAnsi" w:eastAsia="Times New Roman" w:hAnsiTheme="minorHAnsi" w:cs="Arial"/>
                <w:iCs w:val="0"/>
                <w:szCs w:val="20"/>
              </w:rPr>
            </w:pPr>
            <w:r w:rsidRPr="00C17D77">
              <w:rPr>
                <w:rFonts w:asciiTheme="minorHAnsi" w:eastAsia="Times New Roman" w:hAnsiTheme="minorHAnsi" w:cs="Arial"/>
                <w:iCs w:val="0"/>
                <w:szCs w:val="20"/>
              </w:rPr>
              <w:t>prepare a mock application for an advertised job</w:t>
            </w:r>
          </w:p>
          <w:p w14:paraId="2550D9D1" w14:textId="77777777" w:rsidR="00624A9B" w:rsidRPr="00C17D77" w:rsidRDefault="00624A9B" w:rsidP="00717A37">
            <w:pPr>
              <w:tabs>
                <w:tab w:val="num" w:pos="823"/>
              </w:tabs>
              <w:spacing w:line="269" w:lineRule="auto"/>
              <w:contextualSpacing/>
              <w:rPr>
                <w:rFonts w:asciiTheme="minorHAnsi" w:hAnsiTheme="minorHAnsi" w:cstheme="minorHAnsi"/>
                <w:b/>
                <w:szCs w:val="20"/>
              </w:rPr>
            </w:pPr>
            <w:r w:rsidRPr="00C17D77">
              <w:rPr>
                <w:rFonts w:asciiTheme="minorHAnsi" w:hAnsiTheme="minorHAnsi" w:cstheme="minorHAnsi"/>
                <w:b/>
                <w:szCs w:val="20"/>
              </w:rPr>
              <w:t>Task 3: Production/performance</w:t>
            </w:r>
          </w:p>
        </w:tc>
      </w:tr>
      <w:tr w:rsidR="00C17D77" w:rsidRPr="00C17D77" w14:paraId="676634FE" w14:textId="77777777" w:rsidTr="00DC6A65">
        <w:trPr>
          <w:trHeight w:val="7095"/>
        </w:trPr>
        <w:tc>
          <w:tcPr>
            <w:tcW w:w="979" w:type="dxa"/>
            <w:shd w:val="clear" w:color="auto" w:fill="E4D8EB" w:themeFill="accent4" w:themeFillTint="66"/>
            <w:tcMar>
              <w:top w:w="57" w:type="dxa"/>
              <w:bottom w:w="57" w:type="dxa"/>
            </w:tcMar>
            <w:vAlign w:val="center"/>
            <w:hideMark/>
          </w:tcPr>
          <w:p w14:paraId="6944D388" w14:textId="77777777" w:rsidR="00C17D77" w:rsidRPr="00C17D77" w:rsidRDefault="00C17D77" w:rsidP="003C7AD2">
            <w:pPr>
              <w:pageBreakBefore/>
              <w:spacing w:line="276" w:lineRule="auto"/>
              <w:jc w:val="center"/>
              <w:rPr>
                <w:rFonts w:asciiTheme="minorHAnsi" w:hAnsiTheme="minorHAnsi"/>
                <w:szCs w:val="20"/>
              </w:rPr>
            </w:pPr>
            <w:r w:rsidRPr="00C17D77">
              <w:rPr>
                <w:rFonts w:asciiTheme="minorHAnsi" w:hAnsiTheme="minorHAnsi"/>
                <w:szCs w:val="20"/>
              </w:rPr>
              <w:lastRenderedPageBreak/>
              <w:t>10–11</w:t>
            </w:r>
          </w:p>
        </w:tc>
        <w:tc>
          <w:tcPr>
            <w:tcW w:w="8059" w:type="dxa"/>
            <w:tcBorders>
              <w:top w:val="single" w:sz="4" w:space="0" w:color="D7C5E2" w:themeColor="accent4" w:themeTint="99"/>
            </w:tcBorders>
            <w:tcMar>
              <w:top w:w="57" w:type="dxa"/>
              <w:bottom w:w="57" w:type="dxa"/>
            </w:tcMar>
          </w:tcPr>
          <w:p w14:paraId="10740012" w14:textId="77777777" w:rsidR="00C17D77" w:rsidRPr="00C17D77" w:rsidRDefault="00C17D77" w:rsidP="003C7AD2">
            <w:pPr>
              <w:pStyle w:val="ListItem"/>
              <w:numPr>
                <w:ilvl w:val="0"/>
                <w:numId w:val="0"/>
              </w:numPr>
              <w:spacing w:before="0"/>
              <w:ind w:left="357" w:hanging="357"/>
              <w:rPr>
                <w:rFonts w:asciiTheme="minorHAnsi" w:eastAsia="Times New Roman" w:hAnsiTheme="minorHAnsi" w:cs="Arial"/>
                <w:b/>
                <w:iCs w:val="0"/>
                <w:szCs w:val="20"/>
              </w:rPr>
            </w:pPr>
            <w:r w:rsidRPr="00C17D77">
              <w:rPr>
                <w:rFonts w:asciiTheme="minorHAnsi" w:eastAsia="Times New Roman" w:hAnsiTheme="minorHAnsi" w:cs="Arial"/>
                <w:b/>
                <w:iCs w:val="0"/>
                <w:szCs w:val="20"/>
              </w:rPr>
              <w:t>E12.4 Workplace issues and problem solving</w:t>
            </w:r>
          </w:p>
          <w:p w14:paraId="4D336916" w14:textId="77777777" w:rsidR="00C17D77" w:rsidRPr="00C17D77" w:rsidRDefault="00C17D77"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possible workplace issues, including:</w:t>
            </w:r>
          </w:p>
          <w:p w14:paraId="485353D3"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workplace violence</w:t>
            </w:r>
          </w:p>
          <w:p w14:paraId="3FC38F88"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workplace stress</w:t>
            </w:r>
          </w:p>
          <w:p w14:paraId="4C6631FE"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discrimination</w:t>
            </w:r>
          </w:p>
          <w:p w14:paraId="0798B219"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harassment</w:t>
            </w:r>
          </w:p>
          <w:p w14:paraId="07F50DE0"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bullying</w:t>
            </w:r>
          </w:p>
          <w:p w14:paraId="5F2204F8"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racism</w:t>
            </w:r>
          </w:p>
          <w:p w14:paraId="37257995" w14:textId="77777777" w:rsidR="00C17D77" w:rsidRPr="00C17D77" w:rsidRDefault="00C17D77"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possible causes of workplace issues, including:</w:t>
            </w:r>
          </w:p>
          <w:p w14:paraId="33B61AA7"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wage negotiations</w:t>
            </w:r>
          </w:p>
          <w:p w14:paraId="6C29441E"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work conditions (such as, inequities in conditions or non-award conditions)</w:t>
            </w:r>
          </w:p>
          <w:p w14:paraId="06272FBC"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health and safety</w:t>
            </w:r>
          </w:p>
          <w:p w14:paraId="285EE417" w14:textId="77777777" w:rsidR="00C17D77" w:rsidRPr="00C17D77" w:rsidRDefault="00C17D77"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identify the steps that should be followed by employees who are bullied, discriminated against or harassed in the workplace, including:</w:t>
            </w:r>
          </w:p>
          <w:p w14:paraId="5B6100F3"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report the issue</w:t>
            </w:r>
          </w:p>
          <w:p w14:paraId="336E45C4"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seek assistance from the appropriate person in the organisation</w:t>
            </w:r>
          </w:p>
          <w:p w14:paraId="287741BA"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be aware of their rights</w:t>
            </w:r>
          </w:p>
          <w:p w14:paraId="02214807"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szCs w:val="20"/>
              </w:rPr>
            </w:pPr>
            <w:r w:rsidRPr="00C17D77">
              <w:rPr>
                <w:rFonts w:asciiTheme="minorHAnsi" w:hAnsiTheme="minorHAnsi" w:cstheme="minorHAnsi"/>
                <w:szCs w:val="20"/>
              </w:rPr>
              <w:t>make an informed decision on how to deal with the incident</w:t>
            </w:r>
          </w:p>
          <w:p w14:paraId="51D4E4A5" w14:textId="77777777" w:rsidR="00C17D77" w:rsidRPr="00C17D77" w:rsidRDefault="00C17D77"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considerations for an employee if asked to carry out unsafe work, including:</w:t>
            </w:r>
          </w:p>
          <w:p w14:paraId="6F547F4F"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seek clarification of the task from a supervisor</w:t>
            </w:r>
          </w:p>
          <w:p w14:paraId="17A4E3BA"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ask for safety equipment</w:t>
            </w:r>
          </w:p>
          <w:p w14:paraId="2BC10AF2"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request appropriate training</w:t>
            </w:r>
          </w:p>
          <w:p w14:paraId="27CDBE7B" w14:textId="77777777" w:rsidR="00C17D77" w:rsidRPr="00C17D77" w:rsidRDefault="00C17D77"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steps that should be followed by an employee whose pay and/or entitlements are incorrect, including:</w:t>
            </w:r>
          </w:p>
          <w:p w14:paraId="1B1142FC"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check payslip</w:t>
            </w:r>
          </w:p>
          <w:p w14:paraId="00439046"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check employment contract</w:t>
            </w:r>
          </w:p>
          <w:p w14:paraId="3B026EEC" w14:textId="77777777" w:rsidR="00C17D77" w:rsidRPr="00C17D77" w:rsidRDefault="00C17D77" w:rsidP="003C7AD2">
            <w:pPr>
              <w:numPr>
                <w:ilvl w:val="0"/>
                <w:numId w:val="3"/>
              </w:numPr>
              <w:tabs>
                <w:tab w:val="num" w:pos="227"/>
                <w:tab w:val="num" w:pos="720"/>
              </w:tabs>
              <w:spacing w:line="276" w:lineRule="auto"/>
              <w:ind w:left="714" w:hanging="357"/>
              <w:contextualSpacing/>
              <w:rPr>
                <w:rFonts w:asciiTheme="minorHAnsi" w:hAnsiTheme="minorHAnsi"/>
                <w:szCs w:val="20"/>
              </w:rPr>
            </w:pPr>
            <w:r w:rsidRPr="00C17D77">
              <w:rPr>
                <w:rFonts w:asciiTheme="minorHAnsi" w:hAnsiTheme="minorHAnsi" w:cstheme="minorHAnsi"/>
                <w:szCs w:val="20"/>
              </w:rPr>
              <w:t>clarify the error with the payroll officer</w:t>
            </w:r>
          </w:p>
        </w:tc>
      </w:tr>
      <w:tr w:rsidR="00DB3BE3" w:rsidRPr="00C17D77" w14:paraId="541CF416" w14:textId="77777777" w:rsidTr="00C17D77">
        <w:trPr>
          <w:trHeight w:val="145"/>
        </w:trPr>
        <w:tc>
          <w:tcPr>
            <w:tcW w:w="979" w:type="dxa"/>
            <w:shd w:val="clear" w:color="auto" w:fill="E4D8EB" w:themeFill="accent4" w:themeFillTint="66"/>
            <w:tcMar>
              <w:top w:w="57" w:type="dxa"/>
              <w:bottom w:w="57" w:type="dxa"/>
            </w:tcMar>
            <w:vAlign w:val="center"/>
          </w:tcPr>
          <w:p w14:paraId="570BD3A8" w14:textId="77777777" w:rsidR="00DB3BE3" w:rsidRPr="00C17D77" w:rsidRDefault="00EC6710" w:rsidP="003C7AD2">
            <w:pPr>
              <w:spacing w:line="276" w:lineRule="auto"/>
              <w:jc w:val="center"/>
              <w:rPr>
                <w:rFonts w:asciiTheme="minorHAnsi" w:hAnsiTheme="minorHAnsi"/>
                <w:szCs w:val="20"/>
              </w:rPr>
            </w:pPr>
            <w:r w:rsidRPr="00C17D77">
              <w:rPr>
                <w:rFonts w:asciiTheme="minorHAnsi" w:hAnsiTheme="minorHAnsi"/>
                <w:szCs w:val="20"/>
              </w:rPr>
              <w:t>1</w:t>
            </w:r>
            <w:r w:rsidR="00C3373A" w:rsidRPr="00C17D77">
              <w:rPr>
                <w:rFonts w:asciiTheme="minorHAnsi" w:hAnsiTheme="minorHAnsi"/>
                <w:szCs w:val="20"/>
              </w:rPr>
              <w:t>2</w:t>
            </w:r>
            <w:r w:rsidRPr="00C17D77">
              <w:rPr>
                <w:rFonts w:asciiTheme="minorHAnsi" w:hAnsiTheme="minorHAnsi"/>
                <w:szCs w:val="20"/>
              </w:rPr>
              <w:t>–1</w:t>
            </w:r>
            <w:r w:rsidR="00C3373A" w:rsidRPr="00C17D77">
              <w:rPr>
                <w:rFonts w:asciiTheme="minorHAnsi" w:hAnsiTheme="minorHAnsi"/>
                <w:szCs w:val="20"/>
              </w:rPr>
              <w:t>3</w:t>
            </w:r>
          </w:p>
        </w:tc>
        <w:tc>
          <w:tcPr>
            <w:tcW w:w="8059" w:type="dxa"/>
            <w:tcMar>
              <w:top w:w="57" w:type="dxa"/>
              <w:bottom w:w="57" w:type="dxa"/>
            </w:tcMar>
          </w:tcPr>
          <w:p w14:paraId="7BC3B6A2" w14:textId="77777777" w:rsidR="005C04AA" w:rsidRPr="00C17D77" w:rsidRDefault="005C04AA" w:rsidP="003C7AD2">
            <w:pPr>
              <w:pStyle w:val="ListItem"/>
              <w:numPr>
                <w:ilvl w:val="0"/>
                <w:numId w:val="0"/>
              </w:numPr>
              <w:spacing w:before="0"/>
              <w:ind w:left="357" w:hanging="357"/>
              <w:rPr>
                <w:rFonts w:asciiTheme="minorHAnsi" w:eastAsia="Times New Roman" w:hAnsiTheme="minorHAnsi" w:cs="Arial"/>
                <w:b/>
                <w:iCs w:val="0"/>
                <w:szCs w:val="20"/>
              </w:rPr>
            </w:pPr>
            <w:r w:rsidRPr="00C17D77">
              <w:rPr>
                <w:rFonts w:asciiTheme="minorHAnsi" w:eastAsia="Times New Roman" w:hAnsiTheme="minorHAnsi" w:cs="Arial"/>
                <w:b/>
                <w:iCs w:val="0"/>
                <w:szCs w:val="20"/>
              </w:rPr>
              <w:t>E12.1 Work/life balance</w:t>
            </w:r>
          </w:p>
          <w:p w14:paraId="1E42668E" w14:textId="77777777" w:rsidR="005C04AA" w:rsidRPr="00C17D77" w:rsidRDefault="005C04AA"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theme="minorHAnsi"/>
                <w:iCs w:val="0"/>
                <w:szCs w:val="20"/>
              </w:rPr>
              <w:t>the</w:t>
            </w:r>
            <w:r w:rsidRPr="00C17D77">
              <w:rPr>
                <w:rFonts w:asciiTheme="minorHAnsi" w:eastAsia="Times New Roman" w:hAnsiTheme="minorHAnsi" w:cs="Arial"/>
                <w:iCs w:val="0"/>
                <w:szCs w:val="20"/>
              </w:rPr>
              <w:t xml:space="preserve"> concept of work/life balance</w:t>
            </w:r>
          </w:p>
          <w:p w14:paraId="7465193E" w14:textId="77777777" w:rsidR="005C04AA" w:rsidRPr="00C17D77" w:rsidRDefault="005C04AA"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Arial"/>
                <w:iCs w:val="0"/>
                <w:szCs w:val="20"/>
              </w:rPr>
              <w:t>wo</w:t>
            </w:r>
            <w:r w:rsidRPr="00C17D77">
              <w:rPr>
                <w:rFonts w:asciiTheme="minorHAnsi" w:eastAsia="Times New Roman" w:hAnsiTheme="minorHAnsi" w:cstheme="minorHAnsi"/>
                <w:iCs w:val="0"/>
                <w:szCs w:val="20"/>
              </w:rPr>
              <w:t>rk/life settings, including:</w:t>
            </w:r>
          </w:p>
          <w:p w14:paraId="6586608C"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home based work</w:t>
            </w:r>
          </w:p>
          <w:p w14:paraId="6F32D2F8"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paid work (</w:t>
            </w:r>
            <w:r w:rsidR="00562125" w:rsidRPr="00C17D77">
              <w:rPr>
                <w:rFonts w:asciiTheme="minorHAnsi" w:hAnsiTheme="minorHAnsi" w:cstheme="minorHAnsi"/>
                <w:szCs w:val="20"/>
              </w:rPr>
              <w:t>full-time</w:t>
            </w:r>
            <w:r w:rsidRPr="00C17D77">
              <w:rPr>
                <w:rFonts w:asciiTheme="minorHAnsi" w:hAnsiTheme="minorHAnsi" w:cstheme="minorHAnsi"/>
                <w:szCs w:val="20"/>
              </w:rPr>
              <w:t xml:space="preserve">, casual, </w:t>
            </w:r>
            <w:r w:rsidR="00562125" w:rsidRPr="00C17D77">
              <w:rPr>
                <w:rFonts w:asciiTheme="minorHAnsi" w:hAnsiTheme="minorHAnsi" w:cstheme="minorHAnsi"/>
                <w:szCs w:val="20"/>
              </w:rPr>
              <w:t>part-time</w:t>
            </w:r>
            <w:r w:rsidRPr="00C17D77">
              <w:rPr>
                <w:rFonts w:asciiTheme="minorHAnsi" w:hAnsiTheme="minorHAnsi" w:cstheme="minorHAnsi"/>
                <w:szCs w:val="20"/>
              </w:rPr>
              <w:t>)</w:t>
            </w:r>
          </w:p>
          <w:p w14:paraId="0BD45474"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self-employment</w:t>
            </w:r>
          </w:p>
          <w:p w14:paraId="6BB8B064" w14:textId="028423A5" w:rsidR="005C04AA" w:rsidRPr="00C17D77" w:rsidRDefault="00D23C0C"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Pr>
                <w:rFonts w:asciiTheme="minorHAnsi" w:hAnsiTheme="minorHAnsi" w:cstheme="minorHAnsi"/>
                <w:szCs w:val="20"/>
              </w:rPr>
              <w:t>shiftwork</w:t>
            </w:r>
          </w:p>
          <w:p w14:paraId="2753ECC2"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fly-in/fly-out</w:t>
            </w:r>
          </w:p>
          <w:p w14:paraId="59AE8ED7" w14:textId="77777777" w:rsidR="005C04AA" w:rsidRPr="00C17D77" w:rsidRDefault="005C04AA"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reasons for different work/life choices, including:</w:t>
            </w:r>
          </w:p>
          <w:p w14:paraId="18AAA912"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hours of work</w:t>
            </w:r>
          </w:p>
          <w:p w14:paraId="6624DEA5"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lifestyle</w:t>
            </w:r>
          </w:p>
          <w:p w14:paraId="2F7E483E"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rosters</w:t>
            </w:r>
          </w:p>
          <w:p w14:paraId="1AA6465F"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travel commitments</w:t>
            </w:r>
          </w:p>
          <w:p w14:paraId="77E667CD"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workplace stress</w:t>
            </w:r>
          </w:p>
          <w:p w14:paraId="5D2913A4"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personal health</w:t>
            </w:r>
          </w:p>
          <w:p w14:paraId="0BE35146"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family commitments</w:t>
            </w:r>
          </w:p>
          <w:p w14:paraId="2AB1A3FA" w14:textId="77777777" w:rsidR="005C04AA" w:rsidRPr="00C17D77" w:rsidRDefault="005C04AA" w:rsidP="00CD767F">
            <w:pPr>
              <w:pStyle w:val="ListItem"/>
              <w:keepNext/>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lastRenderedPageBreak/>
              <w:t>the impact of the internet and technology on work/life balance, including:</w:t>
            </w:r>
          </w:p>
          <w:p w14:paraId="7BEC7479" w14:textId="77777777" w:rsidR="005C04AA" w:rsidRPr="00C17D77" w:rsidRDefault="005C04AA" w:rsidP="00CD767F">
            <w:pPr>
              <w:keepNext/>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mobile access to communication tools</w:t>
            </w:r>
          </w:p>
          <w:p w14:paraId="393D512D" w14:textId="77777777" w:rsidR="005C04AA" w:rsidRPr="00C17D77" w:rsidRDefault="005C04AA" w:rsidP="00CD767F">
            <w:pPr>
              <w:keepNext/>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changes to work times due to involvement in 24/7 global economy</w:t>
            </w:r>
          </w:p>
          <w:p w14:paraId="005FF1B6" w14:textId="77777777" w:rsidR="005C04AA" w:rsidRPr="00C17D77" w:rsidRDefault="005C04AA"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self-</w:t>
            </w:r>
            <w:r w:rsidRPr="00C17D77">
              <w:rPr>
                <w:rFonts w:asciiTheme="minorHAnsi" w:eastAsia="Times New Roman" w:hAnsiTheme="minorHAnsi" w:cstheme="minorHAnsi"/>
                <w:iCs w:val="0"/>
                <w:szCs w:val="20"/>
              </w:rPr>
              <w:t>management</w:t>
            </w:r>
            <w:r w:rsidRPr="00C17D77">
              <w:rPr>
                <w:rFonts w:asciiTheme="minorHAnsi" w:eastAsia="Times New Roman" w:hAnsiTheme="minorHAnsi" w:cs="Arial"/>
                <w:iCs w:val="0"/>
                <w:szCs w:val="20"/>
              </w:rPr>
              <w:t xml:space="preserve"> strategies to manage work/life balance, including:</w:t>
            </w:r>
          </w:p>
          <w:p w14:paraId="7BC875BB"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setting boundaries</w:t>
            </w:r>
          </w:p>
          <w:p w14:paraId="545983FD"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planning leisure activities</w:t>
            </w:r>
          </w:p>
          <w:p w14:paraId="09296F48"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maintaining friendships and personal networks</w:t>
            </w:r>
          </w:p>
          <w:p w14:paraId="159EE5FD"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szCs w:val="20"/>
              </w:rPr>
            </w:pPr>
            <w:r w:rsidRPr="00C17D77">
              <w:rPr>
                <w:rFonts w:asciiTheme="minorHAnsi" w:hAnsiTheme="minorHAnsi" w:cstheme="minorHAnsi"/>
                <w:szCs w:val="20"/>
              </w:rPr>
              <w:t>turning off</w:t>
            </w:r>
            <w:r w:rsidRPr="00C17D77">
              <w:rPr>
                <w:rFonts w:asciiTheme="minorHAnsi" w:hAnsiTheme="minorHAnsi"/>
                <w:szCs w:val="20"/>
              </w:rPr>
              <w:t xml:space="preserve"> electronic devices after work hours</w:t>
            </w:r>
          </w:p>
          <w:p w14:paraId="0BE9E3AB" w14:textId="77777777" w:rsidR="005C04AA" w:rsidRPr="00C17D77" w:rsidRDefault="005C04AA" w:rsidP="003C7AD2">
            <w:pPr>
              <w:pStyle w:val="ListItem"/>
              <w:spacing w:before="0" w:after="0"/>
              <w:ind w:left="357" w:hanging="357"/>
              <w:contextualSpacing/>
              <w:rPr>
                <w:rFonts w:asciiTheme="minorHAnsi" w:eastAsia="Times New Roman" w:hAnsiTheme="minorHAnsi" w:cs="Arial"/>
                <w:iCs w:val="0"/>
                <w:szCs w:val="20"/>
              </w:rPr>
            </w:pPr>
            <w:r w:rsidRPr="00C17D77">
              <w:rPr>
                <w:rFonts w:asciiTheme="minorHAnsi" w:eastAsia="Times New Roman" w:hAnsiTheme="minorHAnsi" w:cs="Arial"/>
                <w:iCs w:val="0"/>
                <w:szCs w:val="20"/>
              </w:rPr>
              <w:t xml:space="preserve">key </w:t>
            </w:r>
            <w:r w:rsidRPr="00C17D77">
              <w:rPr>
                <w:rFonts w:asciiTheme="minorHAnsi" w:eastAsia="Times New Roman" w:hAnsiTheme="minorHAnsi" w:cstheme="minorHAnsi"/>
                <w:iCs w:val="0"/>
                <w:szCs w:val="20"/>
              </w:rPr>
              <w:t>words</w:t>
            </w:r>
            <w:r w:rsidRPr="00C17D77">
              <w:rPr>
                <w:rFonts w:asciiTheme="minorHAnsi" w:eastAsia="Times New Roman" w:hAnsiTheme="minorHAnsi" w:cs="Arial"/>
                <w:iCs w:val="0"/>
                <w:szCs w:val="20"/>
              </w:rPr>
              <w:t xml:space="preserve"> associated</w:t>
            </w:r>
            <w:r w:rsidR="00DB0B1B" w:rsidRPr="00C17D77">
              <w:rPr>
                <w:rFonts w:asciiTheme="minorHAnsi" w:eastAsia="Times New Roman" w:hAnsiTheme="minorHAnsi" w:cs="Arial"/>
                <w:iCs w:val="0"/>
                <w:szCs w:val="20"/>
              </w:rPr>
              <w:t xml:space="preserve"> with </w:t>
            </w:r>
            <w:r w:rsidR="00FF218B" w:rsidRPr="00C17D77">
              <w:rPr>
                <w:rFonts w:asciiTheme="minorHAnsi" w:eastAsia="Times New Roman" w:hAnsiTheme="minorHAnsi" w:cs="Arial"/>
                <w:iCs w:val="0"/>
                <w:szCs w:val="20"/>
              </w:rPr>
              <w:t>the balance between work and other facets of life</w:t>
            </w:r>
            <w:r w:rsidRPr="00C17D77">
              <w:rPr>
                <w:rFonts w:asciiTheme="minorHAnsi" w:eastAsia="Times New Roman" w:hAnsiTheme="minorHAnsi" w:cs="Arial"/>
                <w:iCs w:val="0"/>
                <w:szCs w:val="20"/>
              </w:rPr>
              <w:t>:</w:t>
            </w:r>
          </w:p>
          <w:p w14:paraId="26CFD8E9"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work</w:t>
            </w:r>
          </w:p>
          <w:p w14:paraId="0EC1288E" w14:textId="77777777" w:rsidR="005C04AA" w:rsidRPr="00C17D77" w:rsidRDefault="005C04AA"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work/life balance</w:t>
            </w:r>
          </w:p>
          <w:p w14:paraId="233D951F" w14:textId="77777777" w:rsidR="00DB3BE3" w:rsidRPr="00C17D77" w:rsidRDefault="005C04AA" w:rsidP="003C7AD2">
            <w:pPr>
              <w:numPr>
                <w:ilvl w:val="0"/>
                <w:numId w:val="3"/>
              </w:numPr>
              <w:tabs>
                <w:tab w:val="num" w:pos="227"/>
                <w:tab w:val="num" w:pos="720"/>
              </w:tabs>
              <w:spacing w:after="120" w:line="276" w:lineRule="auto"/>
              <w:ind w:left="714" w:hanging="357"/>
              <w:rPr>
                <w:rFonts w:asciiTheme="minorHAnsi" w:hAnsiTheme="minorHAnsi" w:cstheme="minorHAnsi"/>
                <w:szCs w:val="20"/>
              </w:rPr>
            </w:pPr>
            <w:r w:rsidRPr="00C17D77">
              <w:rPr>
                <w:rFonts w:asciiTheme="minorHAnsi" w:hAnsiTheme="minorHAnsi" w:cstheme="minorHAnsi"/>
                <w:szCs w:val="20"/>
              </w:rPr>
              <w:t>workplace stress</w:t>
            </w:r>
          </w:p>
          <w:p w14:paraId="0C8E8F52" w14:textId="77777777" w:rsidR="005C04AA" w:rsidRPr="00C17D77" w:rsidRDefault="00624A9B" w:rsidP="003C7AD2">
            <w:pPr>
              <w:spacing w:line="276" w:lineRule="auto"/>
              <w:contextualSpacing/>
              <w:rPr>
                <w:rFonts w:asciiTheme="minorHAnsi" w:hAnsiTheme="minorHAnsi"/>
                <w:b/>
                <w:iCs/>
                <w:szCs w:val="20"/>
              </w:rPr>
            </w:pPr>
            <w:r w:rsidRPr="00C17D77">
              <w:rPr>
                <w:rFonts w:asciiTheme="minorHAnsi" w:hAnsiTheme="minorHAnsi" w:cstheme="minorHAnsi"/>
                <w:b/>
                <w:szCs w:val="20"/>
              </w:rPr>
              <w:t xml:space="preserve">Task 4: </w:t>
            </w:r>
            <w:r w:rsidR="005C04AA" w:rsidRPr="00C17D77">
              <w:rPr>
                <w:rFonts w:asciiTheme="minorHAnsi" w:hAnsiTheme="minorHAnsi" w:cstheme="minorHAnsi"/>
                <w:b/>
                <w:szCs w:val="20"/>
              </w:rPr>
              <w:t>Externally set task</w:t>
            </w:r>
          </w:p>
        </w:tc>
      </w:tr>
      <w:tr w:rsidR="0025174E" w:rsidRPr="00C17D77" w14:paraId="022F96CB" w14:textId="77777777" w:rsidTr="00C17D77">
        <w:trPr>
          <w:trHeight w:val="145"/>
        </w:trPr>
        <w:tc>
          <w:tcPr>
            <w:tcW w:w="979" w:type="dxa"/>
            <w:shd w:val="clear" w:color="auto" w:fill="E4D8EB" w:themeFill="accent4" w:themeFillTint="66"/>
            <w:tcMar>
              <w:top w:w="57" w:type="dxa"/>
              <w:bottom w:w="57" w:type="dxa"/>
            </w:tcMar>
            <w:vAlign w:val="center"/>
            <w:hideMark/>
          </w:tcPr>
          <w:p w14:paraId="75CCCBC7" w14:textId="77777777" w:rsidR="0025174E" w:rsidRPr="00C17D77" w:rsidRDefault="00C3373A" w:rsidP="003C7AD2">
            <w:pPr>
              <w:spacing w:line="276" w:lineRule="auto"/>
              <w:jc w:val="center"/>
              <w:rPr>
                <w:rFonts w:asciiTheme="minorHAnsi" w:hAnsiTheme="minorHAnsi"/>
                <w:szCs w:val="20"/>
              </w:rPr>
            </w:pPr>
            <w:r w:rsidRPr="00C17D77">
              <w:rPr>
                <w:rFonts w:asciiTheme="minorHAnsi" w:hAnsiTheme="minorHAnsi"/>
                <w:szCs w:val="20"/>
              </w:rPr>
              <w:t>14–</w:t>
            </w:r>
            <w:r w:rsidR="00F8133F" w:rsidRPr="00C17D77">
              <w:rPr>
                <w:rFonts w:asciiTheme="minorHAnsi" w:hAnsiTheme="minorHAnsi"/>
                <w:szCs w:val="20"/>
              </w:rPr>
              <w:t>1</w:t>
            </w:r>
            <w:r w:rsidR="00EC6710" w:rsidRPr="00C17D77">
              <w:rPr>
                <w:rFonts w:asciiTheme="minorHAnsi" w:hAnsiTheme="minorHAnsi"/>
                <w:szCs w:val="20"/>
              </w:rPr>
              <w:t>5</w:t>
            </w:r>
          </w:p>
        </w:tc>
        <w:tc>
          <w:tcPr>
            <w:tcW w:w="8059" w:type="dxa"/>
            <w:tcMar>
              <w:top w:w="57" w:type="dxa"/>
              <w:bottom w:w="57" w:type="dxa"/>
            </w:tcMar>
          </w:tcPr>
          <w:p w14:paraId="4CB27EB0" w14:textId="77777777" w:rsidR="00FE7634" w:rsidRPr="00C17D77" w:rsidRDefault="00FE7634" w:rsidP="003C7AD2">
            <w:pPr>
              <w:pStyle w:val="ListItem"/>
              <w:numPr>
                <w:ilvl w:val="0"/>
                <w:numId w:val="0"/>
              </w:numPr>
              <w:spacing w:before="0"/>
              <w:ind w:left="357" w:hanging="357"/>
              <w:rPr>
                <w:rFonts w:asciiTheme="minorHAnsi" w:eastAsia="Times New Roman" w:hAnsiTheme="minorHAnsi" w:cs="Arial"/>
                <w:b/>
                <w:iCs w:val="0"/>
                <w:szCs w:val="20"/>
              </w:rPr>
            </w:pPr>
            <w:r w:rsidRPr="00C17D77">
              <w:rPr>
                <w:rFonts w:asciiTheme="minorHAnsi" w:eastAsia="Times New Roman" w:hAnsiTheme="minorHAnsi" w:cs="Arial"/>
                <w:b/>
                <w:iCs w:val="0"/>
                <w:szCs w:val="20"/>
              </w:rPr>
              <w:t>E12.6 Volunteering/experiencing work</w:t>
            </w:r>
          </w:p>
          <w:p w14:paraId="76B30744" w14:textId="77777777" w:rsidR="00FE7634" w:rsidRPr="00C17D77" w:rsidRDefault="00FE7634"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explore workplaces, community service and voluntary organisations in the local community</w:t>
            </w:r>
          </w:p>
          <w:p w14:paraId="4D2ABA08" w14:textId="77777777" w:rsidR="00FE7634" w:rsidRPr="00C17D77" w:rsidRDefault="00FE7634"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participate in a volunteering activity, such as volunteering in a reading program at an aged care facility</w:t>
            </w:r>
          </w:p>
          <w:p w14:paraId="7B2FA855" w14:textId="77777777" w:rsidR="00FE7634" w:rsidRPr="00C17D77" w:rsidRDefault="00FE7634"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participate in an experiencing work activity, such as work experience in a local workplace as a receptionist</w:t>
            </w:r>
          </w:p>
          <w:p w14:paraId="6E59C681" w14:textId="77777777" w:rsidR="00FE7634" w:rsidRPr="00C17D77" w:rsidRDefault="00FE7634"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create a log book of experiences undertaken during a volunteering or experiencing work activity, including:</w:t>
            </w:r>
          </w:p>
          <w:p w14:paraId="052125FF" w14:textId="77777777" w:rsidR="00FE7634" w:rsidRPr="00C17D77" w:rsidRDefault="00FE7634"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a safety audit</w:t>
            </w:r>
          </w:p>
          <w:p w14:paraId="63BB6719" w14:textId="77777777" w:rsidR="00FE7634" w:rsidRPr="00C17D77" w:rsidRDefault="00FE7634"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daily duties undertaken</w:t>
            </w:r>
          </w:p>
          <w:p w14:paraId="276F2484" w14:textId="77777777" w:rsidR="00FE7634" w:rsidRPr="00C17D77" w:rsidRDefault="00FE7634"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a list of communication strategies used</w:t>
            </w:r>
          </w:p>
          <w:p w14:paraId="6DD8AE26" w14:textId="77777777" w:rsidR="00FE7634" w:rsidRPr="00C17D77" w:rsidRDefault="00FE7634" w:rsidP="003C7AD2">
            <w:pPr>
              <w:numPr>
                <w:ilvl w:val="0"/>
                <w:numId w:val="3"/>
              </w:numPr>
              <w:tabs>
                <w:tab w:val="num" w:pos="227"/>
                <w:tab w:val="num" w:pos="720"/>
              </w:tabs>
              <w:spacing w:line="276" w:lineRule="auto"/>
              <w:ind w:left="714" w:hanging="357"/>
              <w:contextualSpacing/>
              <w:rPr>
                <w:rFonts w:asciiTheme="minorHAnsi" w:hAnsiTheme="minorHAnsi" w:cstheme="minorHAnsi"/>
                <w:szCs w:val="20"/>
              </w:rPr>
            </w:pPr>
            <w:r w:rsidRPr="00C17D77">
              <w:rPr>
                <w:rFonts w:asciiTheme="minorHAnsi" w:hAnsiTheme="minorHAnsi" w:cstheme="minorHAnsi"/>
                <w:szCs w:val="20"/>
              </w:rPr>
              <w:t>networks</w:t>
            </w:r>
            <w:r w:rsidR="00584276" w:rsidRPr="00C17D77">
              <w:rPr>
                <w:rFonts w:asciiTheme="minorHAnsi" w:hAnsiTheme="minorHAnsi" w:cstheme="minorHAnsi"/>
                <w:szCs w:val="20"/>
              </w:rPr>
              <w:t xml:space="preserve"> established</w:t>
            </w:r>
          </w:p>
          <w:p w14:paraId="2C9DCB9C" w14:textId="77777777" w:rsidR="00FE7634" w:rsidRPr="00C17D77" w:rsidRDefault="00FE7634" w:rsidP="003C7AD2">
            <w:pPr>
              <w:pStyle w:val="ListItem"/>
              <w:spacing w:before="0" w:after="0"/>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establish contacts during the volunteering or experiencing work activity</w:t>
            </w:r>
          </w:p>
          <w:p w14:paraId="3C98F76A" w14:textId="77777777" w:rsidR="00FE7634" w:rsidRPr="00C17D77" w:rsidRDefault="00FE7634" w:rsidP="003C7AD2">
            <w:pPr>
              <w:pStyle w:val="ListItem"/>
              <w:spacing w:before="0"/>
              <w:ind w:left="357" w:hanging="357"/>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conduct a personal audit as to own suitability or interest in specific workplace experienced</w:t>
            </w:r>
          </w:p>
          <w:p w14:paraId="53586BE2" w14:textId="77777777" w:rsidR="00A221AF" w:rsidRPr="00C17D77" w:rsidRDefault="00A221AF" w:rsidP="003C7AD2">
            <w:pPr>
              <w:pStyle w:val="ListItem"/>
              <w:numPr>
                <w:ilvl w:val="0"/>
                <w:numId w:val="0"/>
              </w:numPr>
              <w:spacing w:before="0" w:after="0"/>
              <w:rPr>
                <w:rFonts w:asciiTheme="minorHAnsi" w:hAnsiTheme="minorHAnsi" w:cstheme="minorHAnsi"/>
                <w:b/>
                <w:szCs w:val="20"/>
              </w:rPr>
            </w:pPr>
            <w:r w:rsidRPr="00C17D77">
              <w:rPr>
                <w:rFonts w:asciiTheme="minorHAnsi" w:hAnsiTheme="minorHAnsi" w:cstheme="minorHAnsi"/>
                <w:b/>
                <w:szCs w:val="20"/>
              </w:rPr>
              <w:t>Task 5: Response</w:t>
            </w:r>
          </w:p>
        </w:tc>
      </w:tr>
    </w:tbl>
    <w:p w14:paraId="76B8AD7A" w14:textId="77777777" w:rsidR="005C04AA" w:rsidRPr="00D23C0C" w:rsidRDefault="005C04AA" w:rsidP="00D23C0C">
      <w:pPr>
        <w:rPr>
          <w:rFonts w:asciiTheme="minorHAnsi" w:hAnsiTheme="minorHAnsi" w:cstheme="minorHAnsi"/>
        </w:rPr>
      </w:pPr>
      <w:r>
        <w:rPr>
          <w:lang w:val="en-GB" w:eastAsia="ja-JP"/>
        </w:rPr>
        <w:br w:type="page"/>
      </w:r>
    </w:p>
    <w:p w14:paraId="25E42952" w14:textId="77777777" w:rsidR="0025174E" w:rsidRPr="004C6186" w:rsidRDefault="005A1FD6" w:rsidP="00CD767F">
      <w:pPr>
        <w:pStyle w:val="Heading2"/>
        <w:spacing w:before="200" w:after="120"/>
      </w:pPr>
      <w:r>
        <w:lastRenderedPageBreak/>
        <w:t>Semester 2</w:t>
      </w:r>
      <w:r w:rsidR="0006140C">
        <w:t xml:space="preserve"> </w:t>
      </w:r>
      <w:r w:rsidR="001A4F87">
        <w:t>–</w:t>
      </w:r>
      <w:r w:rsidR="005C04AA">
        <w:t xml:space="preserve"> Unit 4</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986"/>
        <w:gridCol w:w="8052"/>
      </w:tblGrid>
      <w:tr w:rsidR="0025174E" w:rsidRPr="00C17D77" w14:paraId="4CB624BD" w14:textId="77777777" w:rsidTr="004C4C04">
        <w:trPr>
          <w:tblHeader/>
        </w:trPr>
        <w:tc>
          <w:tcPr>
            <w:tcW w:w="986" w:type="dxa"/>
            <w:tcBorders>
              <w:right w:val="single" w:sz="4" w:space="0" w:color="FFFFFF" w:themeColor="background1"/>
            </w:tcBorders>
            <w:shd w:val="clear" w:color="auto" w:fill="BD9FCF" w:themeFill="accent4"/>
            <w:tcMar>
              <w:top w:w="57" w:type="dxa"/>
              <w:bottom w:w="57" w:type="dxa"/>
            </w:tcMar>
            <w:vAlign w:val="center"/>
            <w:hideMark/>
          </w:tcPr>
          <w:p w14:paraId="3D11ECE8" w14:textId="77777777" w:rsidR="0025174E" w:rsidRPr="00C17D77" w:rsidRDefault="0025174E" w:rsidP="0025174E">
            <w:pPr>
              <w:spacing w:before="120" w:after="120"/>
              <w:jc w:val="center"/>
              <w:rPr>
                <w:rFonts w:asciiTheme="minorHAnsi" w:hAnsiTheme="minorHAnsi"/>
                <w:b/>
                <w:color w:val="FFFFFF" w:themeColor="background1"/>
                <w:szCs w:val="20"/>
              </w:rPr>
            </w:pPr>
            <w:r w:rsidRPr="00C17D77">
              <w:rPr>
                <w:rFonts w:asciiTheme="minorHAnsi" w:hAnsiTheme="minorHAnsi"/>
                <w:b/>
                <w:color w:val="FFFFFF" w:themeColor="background1"/>
                <w:szCs w:val="20"/>
              </w:rPr>
              <w:t>Week</w:t>
            </w:r>
          </w:p>
        </w:tc>
        <w:tc>
          <w:tcPr>
            <w:tcW w:w="8052" w:type="dxa"/>
            <w:tcBorders>
              <w:left w:val="single" w:sz="4" w:space="0" w:color="FFFFFF" w:themeColor="background1"/>
            </w:tcBorders>
            <w:shd w:val="clear" w:color="auto" w:fill="BD9FCF" w:themeFill="accent4"/>
            <w:tcMar>
              <w:top w:w="57" w:type="dxa"/>
              <w:bottom w:w="57" w:type="dxa"/>
            </w:tcMar>
            <w:vAlign w:val="center"/>
            <w:hideMark/>
          </w:tcPr>
          <w:p w14:paraId="73BA4A02" w14:textId="77777777" w:rsidR="0025174E" w:rsidRPr="00C17D77" w:rsidRDefault="0025174E" w:rsidP="0025174E">
            <w:pPr>
              <w:spacing w:before="120" w:after="120"/>
              <w:jc w:val="center"/>
              <w:rPr>
                <w:rFonts w:asciiTheme="minorHAnsi" w:hAnsiTheme="minorHAnsi"/>
                <w:b/>
                <w:color w:val="FFFFFF" w:themeColor="background1"/>
                <w:szCs w:val="20"/>
              </w:rPr>
            </w:pPr>
            <w:r w:rsidRPr="00C17D77">
              <w:rPr>
                <w:rFonts w:asciiTheme="minorHAnsi" w:hAnsiTheme="minorHAnsi"/>
                <w:b/>
                <w:color w:val="FFFFFF" w:themeColor="background1"/>
                <w:szCs w:val="20"/>
              </w:rPr>
              <w:t>Key teaching points</w:t>
            </w:r>
          </w:p>
        </w:tc>
      </w:tr>
      <w:tr w:rsidR="0025174E" w:rsidRPr="00C17D77" w14:paraId="25E4EAB3" w14:textId="77777777" w:rsidTr="004C4C04">
        <w:trPr>
          <w:trHeight w:val="3198"/>
        </w:trPr>
        <w:tc>
          <w:tcPr>
            <w:tcW w:w="986" w:type="dxa"/>
            <w:shd w:val="clear" w:color="auto" w:fill="E4D8EB" w:themeFill="accent4" w:themeFillTint="66"/>
            <w:tcMar>
              <w:top w:w="57" w:type="dxa"/>
              <w:bottom w:w="57" w:type="dxa"/>
            </w:tcMar>
            <w:vAlign w:val="center"/>
            <w:hideMark/>
          </w:tcPr>
          <w:p w14:paraId="02AC43CD" w14:textId="77777777" w:rsidR="0025174E" w:rsidRPr="00C17D77" w:rsidRDefault="005B617A" w:rsidP="00302F9F">
            <w:pPr>
              <w:jc w:val="center"/>
              <w:rPr>
                <w:rFonts w:asciiTheme="minorHAnsi" w:hAnsiTheme="minorHAnsi"/>
                <w:szCs w:val="20"/>
              </w:rPr>
            </w:pPr>
            <w:r w:rsidRPr="00C17D77">
              <w:rPr>
                <w:rFonts w:asciiTheme="minorHAnsi" w:hAnsiTheme="minorHAnsi"/>
                <w:szCs w:val="20"/>
              </w:rPr>
              <w:t>1–</w:t>
            </w:r>
            <w:r w:rsidR="002F7621" w:rsidRPr="00C17D77">
              <w:rPr>
                <w:rFonts w:asciiTheme="minorHAnsi" w:hAnsiTheme="minorHAnsi"/>
                <w:szCs w:val="20"/>
              </w:rPr>
              <w:t>2</w:t>
            </w:r>
          </w:p>
        </w:tc>
        <w:tc>
          <w:tcPr>
            <w:tcW w:w="8052" w:type="dxa"/>
            <w:tcMar>
              <w:top w:w="57" w:type="dxa"/>
              <w:bottom w:w="57" w:type="dxa"/>
            </w:tcMar>
          </w:tcPr>
          <w:p w14:paraId="25B1BA7C" w14:textId="77777777" w:rsidR="0006140C" w:rsidRPr="00C17D77" w:rsidRDefault="0006140C" w:rsidP="00584276">
            <w:pPr>
              <w:pStyle w:val="ListItem"/>
              <w:numPr>
                <w:ilvl w:val="0"/>
                <w:numId w:val="0"/>
              </w:numPr>
              <w:spacing w:before="0" w:line="252" w:lineRule="auto"/>
              <w:ind w:left="357" w:hanging="357"/>
              <w:rPr>
                <w:rFonts w:asciiTheme="minorHAnsi" w:eastAsia="Times New Roman" w:hAnsiTheme="minorHAnsi" w:cs="Arial"/>
                <w:iCs w:val="0"/>
                <w:szCs w:val="20"/>
              </w:rPr>
            </w:pPr>
            <w:r w:rsidRPr="00C17D77">
              <w:rPr>
                <w:rFonts w:asciiTheme="minorHAnsi" w:eastAsia="Times New Roman" w:hAnsiTheme="minorHAnsi" w:cs="Arial"/>
                <w:iCs w:val="0"/>
                <w:szCs w:val="20"/>
              </w:rPr>
              <w:t>Introduction to the unit</w:t>
            </w:r>
          </w:p>
          <w:p w14:paraId="2E4BE491" w14:textId="77777777" w:rsidR="002F7621" w:rsidRPr="00C17D77" w:rsidRDefault="002F7621" w:rsidP="00BF6781">
            <w:pPr>
              <w:pStyle w:val="ListItem"/>
              <w:numPr>
                <w:ilvl w:val="0"/>
                <w:numId w:val="0"/>
              </w:numPr>
              <w:spacing w:before="0" w:line="252" w:lineRule="auto"/>
              <w:ind w:left="360" w:hanging="360"/>
              <w:rPr>
                <w:rFonts w:asciiTheme="minorHAnsi" w:eastAsia="Times New Roman" w:hAnsiTheme="minorHAnsi" w:cs="Arial"/>
                <w:b/>
                <w:iCs w:val="0"/>
                <w:szCs w:val="20"/>
              </w:rPr>
            </w:pPr>
            <w:r w:rsidRPr="00C17D77">
              <w:rPr>
                <w:rFonts w:asciiTheme="minorHAnsi" w:eastAsia="Times New Roman" w:hAnsiTheme="minorHAnsi" w:cs="Arial"/>
                <w:b/>
                <w:iCs w:val="0"/>
                <w:szCs w:val="20"/>
              </w:rPr>
              <w:t>C1</w:t>
            </w:r>
            <w:r w:rsidR="005C3D9B" w:rsidRPr="00C17D77">
              <w:rPr>
                <w:rFonts w:asciiTheme="minorHAnsi" w:eastAsia="Times New Roman" w:hAnsiTheme="minorHAnsi" w:cs="Arial"/>
                <w:b/>
                <w:iCs w:val="0"/>
                <w:szCs w:val="20"/>
              </w:rPr>
              <w:t>2</w:t>
            </w:r>
            <w:r w:rsidRPr="00C17D77">
              <w:rPr>
                <w:rFonts w:asciiTheme="minorHAnsi" w:eastAsia="Times New Roman" w:hAnsiTheme="minorHAnsi" w:cs="Arial"/>
                <w:b/>
                <w:iCs w:val="0"/>
                <w:szCs w:val="20"/>
              </w:rPr>
              <w:t xml:space="preserve">.3 </w:t>
            </w:r>
            <w:r w:rsidR="005C04AA" w:rsidRPr="00C17D77">
              <w:rPr>
                <w:rFonts w:asciiTheme="minorHAnsi" w:eastAsia="Times New Roman" w:hAnsiTheme="minorHAnsi" w:cs="Arial"/>
                <w:b/>
                <w:iCs w:val="0"/>
                <w:szCs w:val="20"/>
              </w:rPr>
              <w:t>The job interview</w:t>
            </w:r>
          </w:p>
          <w:p w14:paraId="308C5E07" w14:textId="77777777" w:rsidR="005C04AA" w:rsidRPr="00C17D77" w:rsidRDefault="005C04AA" w:rsidP="00B900DD">
            <w:pPr>
              <w:pStyle w:val="ListItem"/>
              <w:spacing w:before="0" w:after="0" w:line="252"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the concept of first impressions and the impact on the job interview</w:t>
            </w:r>
          </w:p>
          <w:p w14:paraId="13FFF3BC" w14:textId="77777777" w:rsidR="005C04AA" w:rsidRPr="00C17D77" w:rsidRDefault="005C04AA" w:rsidP="00B900DD">
            <w:pPr>
              <w:pStyle w:val="ListItem"/>
              <w:spacing w:before="0" w:after="0" w:line="252"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interview types, including:</w:t>
            </w:r>
          </w:p>
          <w:p w14:paraId="5D3627D2" w14:textId="77777777" w:rsidR="005C04AA" w:rsidRPr="00C17D77" w:rsidRDefault="005C04AA" w:rsidP="00FD364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phone/Skype/Face Time</w:t>
            </w:r>
          </w:p>
          <w:p w14:paraId="01A289CC" w14:textId="77777777" w:rsidR="005C04AA" w:rsidRPr="00C17D77" w:rsidRDefault="005C04AA" w:rsidP="00FD364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face to face</w:t>
            </w:r>
          </w:p>
          <w:p w14:paraId="538CF6CE" w14:textId="77777777" w:rsidR="005C04AA" w:rsidRPr="00C17D77" w:rsidRDefault="005C04AA" w:rsidP="00FD364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individual/group/panel</w:t>
            </w:r>
          </w:p>
          <w:p w14:paraId="61E5104E" w14:textId="77777777" w:rsidR="005C04AA" w:rsidRPr="00C17D77" w:rsidRDefault="005C04AA" w:rsidP="00C17D77">
            <w:pPr>
              <w:pStyle w:val="ListItem"/>
              <w:spacing w:before="0" w:after="0" w:line="252" w:lineRule="auto"/>
              <w:ind w:left="357" w:hanging="357"/>
              <w:contextualSpacing/>
              <w:rPr>
                <w:rFonts w:asciiTheme="minorHAnsi" w:hAnsiTheme="minorHAnsi" w:cstheme="minorHAnsi"/>
                <w:szCs w:val="20"/>
              </w:rPr>
            </w:pPr>
            <w:r w:rsidRPr="00C17D77">
              <w:rPr>
                <w:rFonts w:asciiTheme="minorHAnsi" w:hAnsiTheme="minorHAnsi" w:cstheme="minorHAnsi"/>
                <w:szCs w:val="20"/>
              </w:rPr>
              <w:t>the importance of researching the potential employer, including:</w:t>
            </w:r>
          </w:p>
          <w:p w14:paraId="2BAF72FA" w14:textId="77777777" w:rsidR="005C04AA" w:rsidRPr="00C17D77" w:rsidRDefault="005C04AA"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examining the organisation’s website</w:t>
            </w:r>
          </w:p>
          <w:p w14:paraId="04DAB737" w14:textId="77777777" w:rsidR="005C04AA" w:rsidRPr="00C17D77" w:rsidRDefault="005C04AA"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locating and reading recent press releases</w:t>
            </w:r>
          </w:p>
          <w:p w14:paraId="55B37D04" w14:textId="77777777" w:rsidR="005C04AA" w:rsidRPr="00C17D77" w:rsidRDefault="005C04AA"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asking an employee of the organisation for information (if possible)</w:t>
            </w:r>
          </w:p>
          <w:p w14:paraId="61CFD998" w14:textId="77777777" w:rsidR="005C04AA" w:rsidRPr="00C17D77" w:rsidRDefault="005C04AA" w:rsidP="00C17D77">
            <w:pPr>
              <w:pStyle w:val="ListItem"/>
              <w:spacing w:before="0" w:after="0" w:line="252" w:lineRule="auto"/>
              <w:ind w:left="357" w:hanging="357"/>
              <w:contextualSpacing/>
              <w:rPr>
                <w:rFonts w:asciiTheme="minorHAnsi" w:hAnsiTheme="minorHAnsi" w:cstheme="minorHAnsi"/>
                <w:szCs w:val="20"/>
              </w:rPr>
            </w:pPr>
            <w:r w:rsidRPr="00C17D77">
              <w:rPr>
                <w:rFonts w:asciiTheme="minorHAnsi" w:hAnsiTheme="minorHAnsi" w:cstheme="minorHAnsi"/>
                <w:szCs w:val="20"/>
              </w:rPr>
              <w:t>the importance of researching the actual job being applied for, including:</w:t>
            </w:r>
          </w:p>
          <w:p w14:paraId="7DDB7F92" w14:textId="77777777" w:rsidR="005C04AA" w:rsidRPr="00C17D77" w:rsidRDefault="005C04AA"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 xml:space="preserve">finding out what skills, attributes and knowledge the employer is likely to be looking for </w:t>
            </w:r>
          </w:p>
          <w:p w14:paraId="68B9FEB2" w14:textId="77777777" w:rsidR="005C04AA" w:rsidRPr="00C17D77" w:rsidRDefault="005C04AA"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locating the worksite</w:t>
            </w:r>
          </w:p>
          <w:p w14:paraId="426CD9D7" w14:textId="77777777" w:rsidR="005C04AA" w:rsidRPr="00C17D77" w:rsidRDefault="005C04AA"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identifying the start date</w:t>
            </w:r>
          </w:p>
          <w:p w14:paraId="64EDEB83" w14:textId="77777777" w:rsidR="005C04AA" w:rsidRPr="00C17D77" w:rsidRDefault="005C04AA"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 xml:space="preserve">determining any training and whether this is conducted on the job or after hours </w:t>
            </w:r>
          </w:p>
          <w:p w14:paraId="1670FBB3" w14:textId="77777777" w:rsidR="005C04AA" w:rsidRPr="00C17D77" w:rsidRDefault="005C04AA"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identifying dress requirements and personal presentation requirements</w:t>
            </w:r>
          </w:p>
          <w:p w14:paraId="0774C637" w14:textId="77777777" w:rsidR="002F7621" w:rsidRPr="00C17D77" w:rsidRDefault="005C04AA" w:rsidP="00C17D77">
            <w:pPr>
              <w:numPr>
                <w:ilvl w:val="0"/>
                <w:numId w:val="3"/>
              </w:numPr>
              <w:tabs>
                <w:tab w:val="num" w:pos="227"/>
                <w:tab w:val="num" w:pos="720"/>
              </w:tabs>
              <w:spacing w:line="252" w:lineRule="auto"/>
              <w:ind w:left="714" w:hanging="357"/>
              <w:contextualSpacing/>
              <w:rPr>
                <w:szCs w:val="20"/>
              </w:rPr>
            </w:pPr>
            <w:r w:rsidRPr="00C17D77">
              <w:rPr>
                <w:rFonts w:asciiTheme="minorHAnsi" w:hAnsiTheme="minorHAnsi" w:cstheme="minorHAnsi"/>
                <w:szCs w:val="20"/>
              </w:rPr>
              <w:t>matching own skills, attributes and knowledge against those required for the job</w:t>
            </w:r>
          </w:p>
        </w:tc>
      </w:tr>
      <w:tr w:rsidR="00EC6710" w:rsidRPr="00C17D77" w14:paraId="3DDF163C" w14:textId="77777777" w:rsidTr="004C4C04">
        <w:tc>
          <w:tcPr>
            <w:tcW w:w="986" w:type="dxa"/>
            <w:shd w:val="clear" w:color="auto" w:fill="E4D8EB" w:themeFill="accent4" w:themeFillTint="66"/>
            <w:tcMar>
              <w:top w:w="57" w:type="dxa"/>
              <w:bottom w:w="57" w:type="dxa"/>
            </w:tcMar>
            <w:vAlign w:val="center"/>
            <w:hideMark/>
          </w:tcPr>
          <w:p w14:paraId="5A0C89C7" w14:textId="77777777" w:rsidR="00EC6710" w:rsidRPr="00C17D77" w:rsidRDefault="00EC6710" w:rsidP="00EC6710">
            <w:pPr>
              <w:jc w:val="center"/>
              <w:rPr>
                <w:rFonts w:asciiTheme="minorHAnsi" w:hAnsiTheme="minorHAnsi"/>
                <w:szCs w:val="20"/>
              </w:rPr>
            </w:pPr>
            <w:r w:rsidRPr="00C17D77">
              <w:rPr>
                <w:rFonts w:asciiTheme="minorHAnsi" w:hAnsiTheme="minorHAnsi"/>
                <w:szCs w:val="20"/>
              </w:rPr>
              <w:t>3–5</w:t>
            </w:r>
          </w:p>
        </w:tc>
        <w:tc>
          <w:tcPr>
            <w:tcW w:w="8052" w:type="dxa"/>
            <w:tcMar>
              <w:top w:w="57" w:type="dxa"/>
              <w:bottom w:w="57" w:type="dxa"/>
            </w:tcMar>
          </w:tcPr>
          <w:p w14:paraId="2E0E6C57" w14:textId="77777777" w:rsidR="00EC6710" w:rsidRPr="00C17D77" w:rsidRDefault="00EC6710" w:rsidP="00C17D77">
            <w:pPr>
              <w:pStyle w:val="ListItem"/>
              <w:spacing w:before="0" w:after="0" w:line="252" w:lineRule="auto"/>
              <w:ind w:left="357" w:hanging="357"/>
              <w:contextualSpacing/>
              <w:rPr>
                <w:rFonts w:asciiTheme="minorHAnsi" w:hAnsiTheme="minorHAnsi" w:cstheme="minorHAnsi"/>
                <w:szCs w:val="20"/>
              </w:rPr>
            </w:pPr>
            <w:r w:rsidRPr="00C17D77">
              <w:rPr>
                <w:rFonts w:asciiTheme="minorHAnsi" w:hAnsiTheme="minorHAnsi" w:cstheme="minorHAnsi"/>
                <w:szCs w:val="20"/>
              </w:rPr>
              <w:t>tasks to prepare for a job interview, including:</w:t>
            </w:r>
          </w:p>
          <w:p w14:paraId="7A5EFF4C"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be well groomed and clean</w:t>
            </w:r>
          </w:p>
          <w:p w14:paraId="29750192"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select appropriate clothes</w:t>
            </w:r>
          </w:p>
          <w:p w14:paraId="08C9F45E"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organise travel arrangements</w:t>
            </w:r>
          </w:p>
          <w:p w14:paraId="46B061B6" w14:textId="77777777" w:rsidR="00EC6710" w:rsidRPr="00C17D77" w:rsidRDefault="00EC6710" w:rsidP="00C17D77">
            <w:pPr>
              <w:numPr>
                <w:ilvl w:val="0"/>
                <w:numId w:val="3"/>
              </w:numPr>
              <w:tabs>
                <w:tab w:val="num" w:pos="227"/>
                <w:tab w:val="num" w:pos="720"/>
              </w:tabs>
              <w:spacing w:line="252" w:lineRule="auto"/>
              <w:ind w:left="714" w:hanging="357"/>
              <w:contextualSpacing/>
              <w:rPr>
                <w:szCs w:val="20"/>
              </w:rPr>
            </w:pPr>
            <w:r w:rsidRPr="00C17D77">
              <w:rPr>
                <w:rFonts w:asciiTheme="minorHAnsi" w:hAnsiTheme="minorHAnsi" w:cstheme="minorHAnsi"/>
                <w:szCs w:val="20"/>
              </w:rPr>
              <w:t>prepare career portfolio documentation</w:t>
            </w:r>
          </w:p>
          <w:p w14:paraId="77A1595B" w14:textId="77777777" w:rsidR="00EC6710" w:rsidRPr="00C17D77" w:rsidRDefault="00EC6710" w:rsidP="00C17D77">
            <w:pPr>
              <w:pStyle w:val="ListItem"/>
              <w:spacing w:before="0" w:after="0" w:line="252" w:lineRule="auto"/>
              <w:ind w:left="357" w:hanging="357"/>
              <w:contextualSpacing/>
              <w:rPr>
                <w:rFonts w:asciiTheme="minorHAnsi" w:hAnsiTheme="minorHAnsi" w:cstheme="minorHAnsi"/>
                <w:szCs w:val="20"/>
              </w:rPr>
            </w:pPr>
            <w:r w:rsidRPr="00C17D77">
              <w:rPr>
                <w:rFonts w:asciiTheme="minorHAnsi" w:hAnsiTheme="minorHAnsi" w:cstheme="minorHAnsi"/>
                <w:szCs w:val="20"/>
              </w:rPr>
              <w:t>personal skills in a job interview, including:</w:t>
            </w:r>
          </w:p>
          <w:p w14:paraId="03EDFAE3"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introduce yourself</w:t>
            </w:r>
          </w:p>
          <w:p w14:paraId="5BBE8FA2"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give a firm handshake and greet each interviewer in turn</w:t>
            </w:r>
          </w:p>
          <w:p w14:paraId="38992A65"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sit comfortably upright</w:t>
            </w:r>
          </w:p>
          <w:p w14:paraId="66FC37C9"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smile confidently as appropriate</w:t>
            </w:r>
          </w:p>
          <w:p w14:paraId="74F504B7"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make eye contact with the person who asked the question, but don’t stare</w:t>
            </w:r>
          </w:p>
          <w:p w14:paraId="76C2D37E"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listen carefully to the questions and ask for clarification if you aren’t sure what’s being asked</w:t>
            </w:r>
          </w:p>
          <w:p w14:paraId="2B388215"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take your time and think about your answers to the questions asked</w:t>
            </w:r>
          </w:p>
          <w:p w14:paraId="31E33C77"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 xml:space="preserve">use humour (if it is appropriate to the situation and the interviewer) </w:t>
            </w:r>
          </w:p>
          <w:p w14:paraId="75937D17"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use positive words</w:t>
            </w:r>
          </w:p>
          <w:p w14:paraId="3632CFB8"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speak clearly</w:t>
            </w:r>
          </w:p>
          <w:p w14:paraId="5657A321"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show enthusiasm</w:t>
            </w:r>
          </w:p>
          <w:p w14:paraId="7B1A084B" w14:textId="77777777" w:rsidR="00EC6710" w:rsidRPr="00C17D77" w:rsidRDefault="00EC6710" w:rsidP="00C17D77">
            <w:pPr>
              <w:pStyle w:val="ListItem"/>
              <w:spacing w:before="0" w:after="0" w:line="252" w:lineRule="auto"/>
              <w:ind w:left="357" w:hanging="357"/>
              <w:contextualSpacing/>
              <w:rPr>
                <w:rFonts w:asciiTheme="minorHAnsi" w:hAnsiTheme="minorHAnsi" w:cstheme="minorHAnsi"/>
                <w:szCs w:val="20"/>
              </w:rPr>
            </w:pPr>
            <w:r w:rsidRPr="00C17D77">
              <w:rPr>
                <w:rFonts w:asciiTheme="minorHAnsi" w:hAnsiTheme="minorHAnsi" w:cstheme="minorHAnsi"/>
                <w:szCs w:val="20"/>
              </w:rPr>
              <w:t>personal skills used after an interview, including:</w:t>
            </w:r>
          </w:p>
          <w:p w14:paraId="30BD273F"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thank the interviewer</w:t>
            </w:r>
          </w:p>
          <w:p w14:paraId="63977B6B"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shake hands</w:t>
            </w:r>
          </w:p>
          <w:p w14:paraId="4566A86A"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 xml:space="preserve">seek feedback from the panel </w:t>
            </w:r>
          </w:p>
          <w:p w14:paraId="0E57BD9B"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review your performance after the interview</w:t>
            </w:r>
          </w:p>
          <w:p w14:paraId="5711A7A4"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note the questions you were asked and outline/review the answers you gave</w:t>
            </w:r>
          </w:p>
          <w:p w14:paraId="5B593197" w14:textId="77777777" w:rsidR="00EC6710" w:rsidRPr="00C17D77" w:rsidRDefault="00EC6710" w:rsidP="00C17D77">
            <w:pPr>
              <w:pStyle w:val="ListItem"/>
              <w:spacing w:before="0" w:after="0" w:line="252" w:lineRule="auto"/>
              <w:ind w:left="357" w:hanging="357"/>
              <w:contextualSpacing/>
              <w:rPr>
                <w:rFonts w:asciiTheme="minorHAnsi" w:eastAsia="Times New Roman" w:hAnsiTheme="minorHAnsi" w:cstheme="minorHAnsi"/>
                <w:iCs w:val="0"/>
                <w:szCs w:val="20"/>
              </w:rPr>
            </w:pPr>
            <w:r w:rsidRPr="00C17D77">
              <w:rPr>
                <w:rFonts w:asciiTheme="minorHAnsi" w:hAnsiTheme="minorHAnsi" w:cstheme="minorHAnsi"/>
                <w:szCs w:val="20"/>
              </w:rPr>
              <w:t>participate</w:t>
            </w:r>
            <w:r w:rsidRPr="00C17D77">
              <w:rPr>
                <w:rFonts w:asciiTheme="minorHAnsi" w:eastAsia="Times New Roman" w:hAnsiTheme="minorHAnsi" w:cstheme="minorHAnsi"/>
                <w:iCs w:val="0"/>
                <w:szCs w:val="20"/>
              </w:rPr>
              <w:t xml:space="preserve"> in a mock job interview </w:t>
            </w:r>
          </w:p>
          <w:p w14:paraId="07D06718" w14:textId="77777777" w:rsidR="00EC6710" w:rsidRPr="00C17D77" w:rsidRDefault="00EC6710" w:rsidP="00C17D77">
            <w:pPr>
              <w:pStyle w:val="ListItem"/>
              <w:spacing w:before="0" w:after="0" w:line="252" w:lineRule="auto"/>
              <w:ind w:left="357" w:hanging="357"/>
              <w:contextualSpacing/>
              <w:rPr>
                <w:rFonts w:asciiTheme="minorHAnsi" w:eastAsia="Times New Roman" w:hAnsiTheme="minorHAnsi" w:cstheme="minorHAnsi"/>
                <w:iCs w:val="0"/>
                <w:szCs w:val="20"/>
              </w:rPr>
            </w:pPr>
            <w:r w:rsidRPr="00C17D77">
              <w:rPr>
                <w:rFonts w:asciiTheme="minorHAnsi" w:hAnsiTheme="minorHAnsi" w:cstheme="minorHAnsi"/>
                <w:szCs w:val="20"/>
              </w:rPr>
              <w:t>key</w:t>
            </w:r>
            <w:r w:rsidRPr="00C17D77">
              <w:rPr>
                <w:rFonts w:asciiTheme="minorHAnsi" w:eastAsia="Times New Roman" w:hAnsiTheme="minorHAnsi" w:cstheme="minorHAnsi"/>
                <w:iCs w:val="0"/>
                <w:szCs w:val="20"/>
              </w:rPr>
              <w:t xml:space="preserve"> words associated with </w:t>
            </w:r>
            <w:r w:rsidR="00FF218B" w:rsidRPr="00C17D77">
              <w:rPr>
                <w:rFonts w:asciiTheme="minorHAnsi" w:eastAsia="Times New Roman" w:hAnsiTheme="minorHAnsi" w:cstheme="minorHAnsi"/>
                <w:iCs w:val="0"/>
                <w:szCs w:val="20"/>
              </w:rPr>
              <w:t>job interviews</w:t>
            </w:r>
            <w:r w:rsidRPr="00C17D77">
              <w:rPr>
                <w:rFonts w:asciiTheme="minorHAnsi" w:eastAsia="Times New Roman" w:hAnsiTheme="minorHAnsi" w:cstheme="minorHAnsi"/>
                <w:iCs w:val="0"/>
                <w:szCs w:val="20"/>
              </w:rPr>
              <w:t>:</w:t>
            </w:r>
          </w:p>
          <w:p w14:paraId="610FB326"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job</w:t>
            </w:r>
          </w:p>
          <w:p w14:paraId="325891D2"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employer</w:t>
            </w:r>
          </w:p>
          <w:p w14:paraId="0ADEF70A"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interview</w:t>
            </w:r>
          </w:p>
          <w:p w14:paraId="26B7F4A1" w14:textId="77777777" w:rsidR="00EC6710" w:rsidRPr="00C17D77" w:rsidRDefault="00EC6710" w:rsidP="00C17D77">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lastRenderedPageBreak/>
              <w:t>interviewer</w:t>
            </w:r>
          </w:p>
          <w:p w14:paraId="7A308E97" w14:textId="77777777" w:rsidR="00EC6710" w:rsidRPr="00C17D77" w:rsidRDefault="00EC6710"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handshake</w:t>
            </w:r>
          </w:p>
          <w:p w14:paraId="33DB2959" w14:textId="77777777" w:rsidR="00EC6710" w:rsidRPr="00C17D77" w:rsidRDefault="00EC6710"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greeting</w:t>
            </w:r>
          </w:p>
          <w:p w14:paraId="79CE03C9" w14:textId="77777777" w:rsidR="00EC6710" w:rsidRPr="00C17D77" w:rsidRDefault="00EC6710"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eye contact</w:t>
            </w:r>
          </w:p>
          <w:p w14:paraId="6F7428A8" w14:textId="77777777" w:rsidR="00EC6710" w:rsidRPr="00C17D77" w:rsidRDefault="00EC6710" w:rsidP="00A27626">
            <w:pPr>
              <w:numPr>
                <w:ilvl w:val="0"/>
                <w:numId w:val="3"/>
              </w:numPr>
              <w:tabs>
                <w:tab w:val="num" w:pos="227"/>
                <w:tab w:val="num" w:pos="720"/>
              </w:tabs>
              <w:spacing w:after="120" w:line="252" w:lineRule="auto"/>
              <w:ind w:left="714" w:hanging="357"/>
              <w:rPr>
                <w:rFonts w:asciiTheme="minorHAnsi" w:hAnsiTheme="minorHAnsi" w:cstheme="minorHAnsi"/>
                <w:szCs w:val="20"/>
              </w:rPr>
            </w:pPr>
            <w:r w:rsidRPr="00C17D77">
              <w:rPr>
                <w:rFonts w:asciiTheme="minorHAnsi" w:hAnsiTheme="minorHAnsi" w:cstheme="minorHAnsi"/>
                <w:szCs w:val="20"/>
              </w:rPr>
              <w:t>feedback</w:t>
            </w:r>
          </w:p>
          <w:p w14:paraId="5648B1F0" w14:textId="77777777" w:rsidR="00574257" w:rsidRPr="00C17D77" w:rsidRDefault="00574257" w:rsidP="00724865">
            <w:pPr>
              <w:tabs>
                <w:tab w:val="num" w:pos="823"/>
              </w:tabs>
              <w:spacing w:line="247" w:lineRule="auto"/>
              <w:contextualSpacing/>
              <w:rPr>
                <w:b/>
                <w:szCs w:val="20"/>
              </w:rPr>
            </w:pPr>
            <w:r w:rsidRPr="00C17D77">
              <w:rPr>
                <w:rFonts w:asciiTheme="minorHAnsi" w:hAnsiTheme="minorHAnsi" w:cstheme="minorHAnsi"/>
                <w:b/>
                <w:szCs w:val="20"/>
              </w:rPr>
              <w:t>Task 6: Production/performance</w:t>
            </w:r>
          </w:p>
        </w:tc>
      </w:tr>
      <w:tr w:rsidR="0025174E" w:rsidRPr="00C17D77" w14:paraId="74199EFC" w14:textId="77777777" w:rsidTr="004C4C04">
        <w:trPr>
          <w:trHeight w:val="1417"/>
        </w:trPr>
        <w:tc>
          <w:tcPr>
            <w:tcW w:w="986" w:type="dxa"/>
            <w:tcBorders>
              <w:bottom w:val="single" w:sz="4" w:space="0" w:color="D7C5E2" w:themeColor="accent4" w:themeTint="99"/>
            </w:tcBorders>
            <w:shd w:val="clear" w:color="auto" w:fill="E4D8EB" w:themeFill="accent4" w:themeFillTint="66"/>
            <w:tcMar>
              <w:top w:w="57" w:type="dxa"/>
              <w:bottom w:w="57" w:type="dxa"/>
            </w:tcMar>
            <w:vAlign w:val="center"/>
            <w:hideMark/>
          </w:tcPr>
          <w:p w14:paraId="3264D1AA" w14:textId="77777777" w:rsidR="0025174E" w:rsidRPr="00C17D77" w:rsidRDefault="00671446" w:rsidP="00302F9F">
            <w:pPr>
              <w:jc w:val="center"/>
              <w:rPr>
                <w:rFonts w:asciiTheme="minorHAnsi" w:hAnsiTheme="minorHAnsi"/>
                <w:szCs w:val="20"/>
              </w:rPr>
            </w:pPr>
            <w:r w:rsidRPr="00C17D77">
              <w:rPr>
                <w:rFonts w:asciiTheme="minorHAnsi" w:hAnsiTheme="minorHAnsi"/>
                <w:szCs w:val="20"/>
              </w:rPr>
              <w:t>6</w:t>
            </w:r>
            <w:r w:rsidR="0025174E" w:rsidRPr="00C17D77">
              <w:rPr>
                <w:rFonts w:asciiTheme="minorHAnsi" w:hAnsiTheme="minorHAnsi"/>
                <w:szCs w:val="20"/>
              </w:rPr>
              <w:t>–</w:t>
            </w:r>
            <w:r w:rsidR="009F3B9F" w:rsidRPr="00C17D77">
              <w:rPr>
                <w:rFonts w:asciiTheme="minorHAnsi" w:hAnsiTheme="minorHAnsi"/>
                <w:szCs w:val="20"/>
              </w:rPr>
              <w:t>7</w:t>
            </w:r>
          </w:p>
        </w:tc>
        <w:tc>
          <w:tcPr>
            <w:tcW w:w="8052" w:type="dxa"/>
            <w:tcMar>
              <w:top w:w="57" w:type="dxa"/>
              <w:bottom w:w="57" w:type="dxa"/>
            </w:tcMar>
          </w:tcPr>
          <w:p w14:paraId="60CC46BD" w14:textId="77777777" w:rsidR="00671446" w:rsidRPr="00C17D77" w:rsidRDefault="00671446" w:rsidP="00BF6781">
            <w:pPr>
              <w:tabs>
                <w:tab w:val="num" w:pos="1958"/>
              </w:tabs>
              <w:spacing w:after="120" w:line="247" w:lineRule="auto"/>
              <w:contextualSpacing/>
              <w:rPr>
                <w:rFonts w:asciiTheme="minorHAnsi" w:hAnsiTheme="minorHAnsi" w:cstheme="minorHAnsi"/>
                <w:b/>
                <w:szCs w:val="20"/>
              </w:rPr>
            </w:pPr>
            <w:r w:rsidRPr="00C17D77">
              <w:rPr>
                <w:rFonts w:asciiTheme="minorHAnsi" w:hAnsiTheme="minorHAnsi" w:cstheme="minorHAnsi"/>
                <w:b/>
                <w:szCs w:val="20"/>
              </w:rPr>
              <w:t>C1</w:t>
            </w:r>
            <w:r w:rsidR="009F3B9F" w:rsidRPr="00C17D77">
              <w:rPr>
                <w:rFonts w:asciiTheme="minorHAnsi" w:hAnsiTheme="minorHAnsi" w:cstheme="minorHAnsi"/>
                <w:b/>
                <w:szCs w:val="20"/>
              </w:rPr>
              <w:t>2</w:t>
            </w:r>
            <w:r w:rsidRPr="00C17D77">
              <w:rPr>
                <w:rFonts w:asciiTheme="minorHAnsi" w:hAnsiTheme="minorHAnsi" w:cstheme="minorHAnsi"/>
                <w:b/>
                <w:szCs w:val="20"/>
              </w:rPr>
              <w:t xml:space="preserve">.4 </w:t>
            </w:r>
            <w:r w:rsidR="009F3B9F" w:rsidRPr="00C17D77">
              <w:rPr>
                <w:rFonts w:asciiTheme="minorHAnsi" w:hAnsiTheme="minorHAnsi" w:cstheme="minorHAnsi"/>
                <w:b/>
                <w:szCs w:val="20"/>
              </w:rPr>
              <w:t>Planning a career</w:t>
            </w:r>
          </w:p>
          <w:p w14:paraId="17C2B4A7" w14:textId="77777777" w:rsidR="009F3B9F" w:rsidRPr="00A27626" w:rsidRDefault="009F3B9F" w:rsidP="00A27626">
            <w:pPr>
              <w:pStyle w:val="ListItem"/>
              <w:spacing w:before="0" w:after="0" w:line="252" w:lineRule="auto"/>
              <w:ind w:left="357" w:hanging="357"/>
              <w:contextualSpacing/>
              <w:rPr>
                <w:rFonts w:asciiTheme="minorHAnsi" w:hAnsiTheme="minorHAnsi" w:cstheme="minorHAnsi"/>
                <w:szCs w:val="20"/>
              </w:rPr>
            </w:pPr>
            <w:r w:rsidRPr="00C17D77">
              <w:rPr>
                <w:rFonts w:asciiTheme="minorHAnsi" w:eastAsia="Times New Roman" w:hAnsiTheme="minorHAnsi" w:cstheme="minorHAnsi"/>
                <w:iCs w:val="0"/>
                <w:szCs w:val="20"/>
              </w:rPr>
              <w:t>th</w:t>
            </w:r>
            <w:r w:rsidRPr="00A27626">
              <w:rPr>
                <w:rFonts w:asciiTheme="minorHAnsi" w:hAnsiTheme="minorHAnsi" w:cstheme="minorHAnsi"/>
                <w:szCs w:val="20"/>
              </w:rPr>
              <w:t>e concept of a career goal</w:t>
            </w:r>
          </w:p>
          <w:p w14:paraId="2399250A" w14:textId="77777777" w:rsidR="009F3B9F" w:rsidRPr="00A27626" w:rsidRDefault="009F3B9F" w:rsidP="00A27626">
            <w:pPr>
              <w:pStyle w:val="ListItem"/>
              <w:spacing w:before="0" w:after="0" w:line="252" w:lineRule="auto"/>
              <w:ind w:left="357" w:hanging="357"/>
              <w:contextualSpacing/>
              <w:rPr>
                <w:rFonts w:asciiTheme="minorHAnsi" w:hAnsiTheme="minorHAnsi" w:cstheme="minorHAnsi"/>
                <w:szCs w:val="20"/>
              </w:rPr>
            </w:pPr>
            <w:r w:rsidRPr="00A27626">
              <w:rPr>
                <w:rFonts w:asciiTheme="minorHAnsi" w:hAnsiTheme="minorHAnsi" w:cstheme="minorHAnsi"/>
                <w:szCs w:val="20"/>
              </w:rPr>
              <w:t>identify own career goals</w:t>
            </w:r>
          </w:p>
          <w:p w14:paraId="452EB737" w14:textId="77777777" w:rsidR="009F3B9F" w:rsidRPr="00A27626" w:rsidRDefault="009F3B9F" w:rsidP="00A27626">
            <w:pPr>
              <w:pStyle w:val="ListItem"/>
              <w:spacing w:before="0" w:after="0" w:line="252" w:lineRule="auto"/>
              <w:ind w:left="357" w:hanging="357"/>
              <w:contextualSpacing/>
              <w:rPr>
                <w:rFonts w:asciiTheme="minorHAnsi" w:hAnsiTheme="minorHAnsi" w:cstheme="minorHAnsi"/>
                <w:szCs w:val="20"/>
              </w:rPr>
            </w:pPr>
            <w:r w:rsidRPr="00A27626">
              <w:rPr>
                <w:rFonts w:asciiTheme="minorHAnsi" w:hAnsiTheme="minorHAnsi" w:cstheme="minorHAnsi"/>
                <w:szCs w:val="20"/>
              </w:rPr>
              <w:t xml:space="preserve">creating a SMART goal (specific, measureable, attainable, realistic and timely) </w:t>
            </w:r>
          </w:p>
          <w:p w14:paraId="2C3796DE" w14:textId="77777777" w:rsidR="009F3B9F" w:rsidRPr="00A27626" w:rsidRDefault="009F3B9F" w:rsidP="00A27626">
            <w:pPr>
              <w:pStyle w:val="ListItem"/>
              <w:spacing w:before="0" w:after="0" w:line="252" w:lineRule="auto"/>
              <w:ind w:left="357" w:hanging="357"/>
              <w:contextualSpacing/>
              <w:rPr>
                <w:rFonts w:asciiTheme="minorHAnsi" w:hAnsiTheme="minorHAnsi" w:cstheme="minorHAnsi"/>
                <w:szCs w:val="20"/>
              </w:rPr>
            </w:pPr>
            <w:r w:rsidRPr="00A27626">
              <w:rPr>
                <w:rFonts w:asciiTheme="minorHAnsi" w:hAnsiTheme="minorHAnsi" w:cstheme="minorHAnsi"/>
                <w:szCs w:val="20"/>
              </w:rPr>
              <w:t>identify requirements of own preferred career goal</w:t>
            </w:r>
          </w:p>
          <w:p w14:paraId="6BA38CFA" w14:textId="77777777" w:rsidR="009F3B9F" w:rsidRPr="00A27626" w:rsidRDefault="009F3B9F" w:rsidP="00A27626">
            <w:pPr>
              <w:pStyle w:val="ListItem"/>
              <w:spacing w:before="0" w:after="0" w:line="252" w:lineRule="auto"/>
              <w:ind w:left="357" w:hanging="357"/>
              <w:contextualSpacing/>
              <w:rPr>
                <w:rFonts w:asciiTheme="minorHAnsi" w:hAnsiTheme="minorHAnsi" w:cstheme="minorHAnsi"/>
                <w:szCs w:val="20"/>
              </w:rPr>
            </w:pPr>
            <w:r w:rsidRPr="00A27626">
              <w:rPr>
                <w:rFonts w:asciiTheme="minorHAnsi" w:hAnsiTheme="minorHAnsi" w:cstheme="minorHAnsi"/>
                <w:szCs w:val="20"/>
              </w:rPr>
              <w:t>match personal skills to own preferred career goal</w:t>
            </w:r>
          </w:p>
          <w:p w14:paraId="7C6433D9" w14:textId="77777777" w:rsidR="009F3B9F" w:rsidRPr="00C17D77" w:rsidRDefault="009F3B9F" w:rsidP="00A27626">
            <w:pPr>
              <w:pStyle w:val="ListItem"/>
              <w:spacing w:before="0" w:after="0" w:line="252" w:lineRule="auto"/>
              <w:ind w:left="357" w:hanging="357"/>
              <w:contextualSpacing/>
              <w:rPr>
                <w:rFonts w:asciiTheme="minorHAnsi" w:eastAsia="Times New Roman" w:hAnsiTheme="minorHAnsi" w:cstheme="minorHAnsi"/>
                <w:iCs w:val="0"/>
                <w:szCs w:val="20"/>
              </w:rPr>
            </w:pPr>
            <w:r w:rsidRPr="00A27626">
              <w:rPr>
                <w:rFonts w:asciiTheme="minorHAnsi" w:hAnsiTheme="minorHAnsi" w:cstheme="minorHAnsi"/>
                <w:szCs w:val="20"/>
              </w:rPr>
              <w:t>ba</w:t>
            </w:r>
            <w:r w:rsidRPr="00C17D77">
              <w:rPr>
                <w:rFonts w:asciiTheme="minorHAnsi" w:eastAsia="Times New Roman" w:hAnsiTheme="minorHAnsi" w:cstheme="minorHAnsi"/>
                <w:iCs w:val="0"/>
                <w:szCs w:val="20"/>
              </w:rPr>
              <w:t>rriers to achieving career goals, including:</w:t>
            </w:r>
          </w:p>
          <w:p w14:paraId="2B2614BA" w14:textId="77777777" w:rsidR="009F3B9F" w:rsidRPr="00C17D77" w:rsidRDefault="009F3B9F"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personal barriers</w:t>
            </w:r>
          </w:p>
          <w:p w14:paraId="6EF5F803" w14:textId="77777777" w:rsidR="009F3B9F" w:rsidRPr="00C17D77" w:rsidRDefault="009F3B9F"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academic barriers</w:t>
            </w:r>
          </w:p>
          <w:p w14:paraId="6D388020" w14:textId="77777777" w:rsidR="009F3B9F" w:rsidRPr="00C17D77" w:rsidRDefault="009F3B9F"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social barriers</w:t>
            </w:r>
          </w:p>
          <w:p w14:paraId="2B984157" w14:textId="77777777" w:rsidR="009F3B9F" w:rsidRPr="00A27626" w:rsidRDefault="009F3B9F" w:rsidP="00A27626">
            <w:pPr>
              <w:pStyle w:val="ListItem"/>
              <w:spacing w:before="0" w:after="0" w:line="252" w:lineRule="auto"/>
              <w:ind w:left="357" w:hanging="357"/>
              <w:contextualSpacing/>
              <w:rPr>
                <w:rFonts w:asciiTheme="minorHAnsi" w:hAnsiTheme="minorHAnsi" w:cstheme="minorHAnsi"/>
                <w:szCs w:val="20"/>
              </w:rPr>
            </w:pPr>
            <w:r w:rsidRPr="00C17D77">
              <w:rPr>
                <w:rFonts w:asciiTheme="minorHAnsi" w:eastAsia="Times New Roman" w:hAnsiTheme="minorHAnsi" w:cstheme="minorHAnsi"/>
                <w:iCs w:val="0"/>
                <w:szCs w:val="20"/>
              </w:rPr>
              <w:t>the</w:t>
            </w:r>
            <w:r w:rsidRPr="00A27626">
              <w:rPr>
                <w:rFonts w:asciiTheme="minorHAnsi" w:hAnsiTheme="minorHAnsi" w:cstheme="minorHAnsi"/>
                <w:szCs w:val="20"/>
              </w:rPr>
              <w:t xml:space="preserve"> importance of identifying possible barriers to achieving career goals</w:t>
            </w:r>
          </w:p>
          <w:p w14:paraId="0B0F67DF" w14:textId="77777777" w:rsidR="009F3B9F" w:rsidRPr="00A27626" w:rsidRDefault="009F3B9F" w:rsidP="00A27626">
            <w:pPr>
              <w:pStyle w:val="ListItem"/>
              <w:spacing w:before="0" w:after="0" w:line="252" w:lineRule="auto"/>
              <w:ind w:left="357" w:hanging="357"/>
              <w:contextualSpacing/>
              <w:rPr>
                <w:rFonts w:asciiTheme="minorHAnsi" w:hAnsiTheme="minorHAnsi" w:cstheme="minorHAnsi"/>
                <w:szCs w:val="20"/>
              </w:rPr>
            </w:pPr>
            <w:r w:rsidRPr="00A27626">
              <w:rPr>
                <w:rFonts w:asciiTheme="minorHAnsi" w:hAnsiTheme="minorHAnsi" w:cstheme="minorHAnsi"/>
                <w:szCs w:val="20"/>
              </w:rPr>
              <w:t>identify barriers to achieving own career goal</w:t>
            </w:r>
          </w:p>
          <w:p w14:paraId="69109181" w14:textId="77777777" w:rsidR="009F3B9F" w:rsidRPr="00A27626" w:rsidRDefault="009F3B9F" w:rsidP="00A27626">
            <w:pPr>
              <w:pStyle w:val="ListItem"/>
              <w:spacing w:before="0" w:after="0" w:line="252" w:lineRule="auto"/>
              <w:ind w:left="357" w:hanging="357"/>
              <w:contextualSpacing/>
              <w:rPr>
                <w:rFonts w:asciiTheme="minorHAnsi" w:hAnsiTheme="minorHAnsi" w:cstheme="minorHAnsi"/>
                <w:szCs w:val="20"/>
              </w:rPr>
            </w:pPr>
            <w:r w:rsidRPr="00A27626">
              <w:rPr>
                <w:rFonts w:asciiTheme="minorHAnsi" w:hAnsiTheme="minorHAnsi" w:cstheme="minorHAnsi"/>
                <w:szCs w:val="20"/>
              </w:rPr>
              <w:t>identify skills gaps related to achieving own career goal</w:t>
            </w:r>
          </w:p>
          <w:p w14:paraId="3BAAE43F" w14:textId="77777777" w:rsidR="009F3B9F" w:rsidRPr="00C17D77" w:rsidRDefault="009F3B9F" w:rsidP="00A27626">
            <w:pPr>
              <w:pStyle w:val="ListItem"/>
              <w:spacing w:before="0" w:after="0" w:line="252" w:lineRule="auto"/>
              <w:ind w:left="357" w:hanging="357"/>
              <w:contextualSpacing/>
              <w:rPr>
                <w:rFonts w:asciiTheme="minorHAnsi" w:eastAsia="Times New Roman" w:hAnsiTheme="minorHAnsi" w:cstheme="minorHAnsi"/>
                <w:iCs w:val="0"/>
                <w:szCs w:val="20"/>
              </w:rPr>
            </w:pPr>
            <w:r w:rsidRPr="00A27626">
              <w:rPr>
                <w:rFonts w:asciiTheme="minorHAnsi" w:hAnsiTheme="minorHAnsi" w:cstheme="minorHAnsi"/>
                <w:szCs w:val="20"/>
              </w:rPr>
              <w:t>ide</w:t>
            </w:r>
            <w:r w:rsidRPr="00C17D77">
              <w:rPr>
                <w:rFonts w:asciiTheme="minorHAnsi" w:eastAsia="Times New Roman" w:hAnsiTheme="minorHAnsi" w:cstheme="minorHAnsi"/>
                <w:iCs w:val="0"/>
                <w:szCs w:val="20"/>
              </w:rPr>
              <w:t>ntify possible training options required to rectify own skills gaps, including:</w:t>
            </w:r>
          </w:p>
          <w:p w14:paraId="26030B52" w14:textId="77777777" w:rsidR="009F3B9F" w:rsidRPr="00C17D77" w:rsidRDefault="00562125"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private and S</w:t>
            </w:r>
            <w:r w:rsidR="009F3B9F" w:rsidRPr="00C17D77">
              <w:rPr>
                <w:rFonts w:asciiTheme="minorHAnsi" w:hAnsiTheme="minorHAnsi" w:cstheme="minorHAnsi"/>
                <w:szCs w:val="20"/>
              </w:rPr>
              <w:t>tate training providers</w:t>
            </w:r>
          </w:p>
          <w:p w14:paraId="5DD618BC" w14:textId="77777777" w:rsidR="009F3B9F" w:rsidRPr="00C17D77" w:rsidRDefault="009F3B9F"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universities</w:t>
            </w:r>
          </w:p>
          <w:p w14:paraId="797FDD3A" w14:textId="77777777" w:rsidR="009F3B9F" w:rsidRPr="00C17D77" w:rsidRDefault="009F3B9F"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defence force</w:t>
            </w:r>
          </w:p>
          <w:p w14:paraId="395700B8" w14:textId="77777777" w:rsidR="009F3B9F" w:rsidRPr="00C17D77" w:rsidRDefault="009F3B9F"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TAFE</w:t>
            </w:r>
          </w:p>
          <w:p w14:paraId="59C3560E" w14:textId="77777777" w:rsidR="00EC6710" w:rsidRPr="00C17D77" w:rsidRDefault="009F3B9F"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apprenticeships</w:t>
            </w:r>
            <w:r w:rsidR="00EC6710" w:rsidRPr="00C17D77">
              <w:rPr>
                <w:rFonts w:asciiTheme="minorHAnsi" w:hAnsiTheme="minorHAnsi" w:cstheme="minorHAnsi"/>
                <w:szCs w:val="20"/>
              </w:rPr>
              <w:t xml:space="preserve"> </w:t>
            </w:r>
          </w:p>
          <w:p w14:paraId="35C92E4E" w14:textId="77777777" w:rsidR="009F3B9F" w:rsidRPr="00C17D77" w:rsidRDefault="00EC6710"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traineeships</w:t>
            </w:r>
          </w:p>
          <w:p w14:paraId="02022A4D" w14:textId="77777777" w:rsidR="00EC6710" w:rsidRPr="00C17D77" w:rsidRDefault="00EC6710" w:rsidP="00A27626">
            <w:pPr>
              <w:pStyle w:val="ListItem"/>
              <w:spacing w:before="0" w:after="0" w:line="252" w:lineRule="auto"/>
              <w:ind w:left="357" w:hanging="357"/>
              <w:contextualSpacing/>
              <w:rPr>
                <w:szCs w:val="20"/>
              </w:rPr>
            </w:pPr>
            <w:r w:rsidRPr="00A27626">
              <w:rPr>
                <w:rFonts w:asciiTheme="minorHAnsi" w:hAnsiTheme="minorHAnsi" w:cstheme="minorHAnsi"/>
                <w:szCs w:val="20"/>
              </w:rPr>
              <w:t>the</w:t>
            </w:r>
            <w:r w:rsidRPr="00C17D77">
              <w:rPr>
                <w:rFonts w:asciiTheme="minorHAnsi" w:hAnsiTheme="minorHAnsi" w:cstheme="minorHAnsi"/>
                <w:szCs w:val="20"/>
              </w:rPr>
              <w:t xml:space="preserve"> application process for each of the following training options:</w:t>
            </w:r>
          </w:p>
          <w:p w14:paraId="281D75C9" w14:textId="77777777" w:rsidR="00EC6710" w:rsidRPr="00C17D77" w:rsidRDefault="00EC6710"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TAFE</w:t>
            </w:r>
          </w:p>
          <w:p w14:paraId="0D3C6123" w14:textId="77777777" w:rsidR="00EC6710" w:rsidRPr="00C17D77" w:rsidRDefault="00EC6710"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apprenticeships</w:t>
            </w:r>
          </w:p>
          <w:p w14:paraId="60674046" w14:textId="77777777" w:rsidR="00BD4E63" w:rsidRPr="00C17D77" w:rsidRDefault="00EC6710"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traineeships</w:t>
            </w:r>
          </w:p>
        </w:tc>
      </w:tr>
      <w:tr w:rsidR="004C4C04" w:rsidRPr="00C17D77" w14:paraId="3C08B8B0" w14:textId="77777777" w:rsidTr="004C4C04">
        <w:trPr>
          <w:trHeight w:val="1417"/>
        </w:trPr>
        <w:tc>
          <w:tcPr>
            <w:tcW w:w="986" w:type="dxa"/>
            <w:tcBorders>
              <w:bottom w:val="single" w:sz="4" w:space="0" w:color="D7C5E2" w:themeColor="accent4" w:themeTint="99"/>
            </w:tcBorders>
            <w:shd w:val="clear" w:color="auto" w:fill="E4D8EB" w:themeFill="accent4" w:themeFillTint="66"/>
            <w:tcMar>
              <w:top w:w="57" w:type="dxa"/>
              <w:bottom w:w="57" w:type="dxa"/>
            </w:tcMar>
            <w:vAlign w:val="center"/>
          </w:tcPr>
          <w:p w14:paraId="59BA8FC9" w14:textId="71ED6977" w:rsidR="004C4C04" w:rsidRPr="00C17D77" w:rsidRDefault="004C4C04" w:rsidP="004C4C04">
            <w:pPr>
              <w:jc w:val="center"/>
              <w:rPr>
                <w:rFonts w:asciiTheme="minorHAnsi" w:hAnsiTheme="minorHAnsi"/>
                <w:szCs w:val="20"/>
              </w:rPr>
            </w:pPr>
            <w:r w:rsidRPr="00C17D77">
              <w:rPr>
                <w:rFonts w:asciiTheme="minorHAnsi" w:hAnsiTheme="minorHAnsi"/>
                <w:szCs w:val="20"/>
              </w:rPr>
              <w:t>8–9</w:t>
            </w:r>
          </w:p>
        </w:tc>
        <w:tc>
          <w:tcPr>
            <w:tcW w:w="8052" w:type="dxa"/>
            <w:tcMar>
              <w:top w:w="57" w:type="dxa"/>
              <w:bottom w:w="57" w:type="dxa"/>
            </w:tcMar>
          </w:tcPr>
          <w:p w14:paraId="2F95C8A1" w14:textId="77777777" w:rsidR="004C4C04" w:rsidRPr="00C17D77" w:rsidRDefault="004C4C04" w:rsidP="004C4C04">
            <w:pPr>
              <w:pStyle w:val="ListItem"/>
              <w:spacing w:before="0" w:after="0" w:line="252" w:lineRule="auto"/>
              <w:ind w:left="357" w:hanging="357"/>
              <w:contextualSpacing/>
              <w:rPr>
                <w:rFonts w:asciiTheme="minorHAnsi" w:hAnsiTheme="minorHAnsi" w:cstheme="minorHAnsi"/>
                <w:szCs w:val="20"/>
              </w:rPr>
            </w:pPr>
            <w:r w:rsidRPr="00A27626">
              <w:rPr>
                <w:rFonts w:asciiTheme="minorHAnsi" w:hAnsiTheme="minorHAnsi" w:cstheme="minorHAnsi"/>
                <w:szCs w:val="20"/>
              </w:rPr>
              <w:t>strategies</w:t>
            </w:r>
            <w:r w:rsidRPr="00C17D77">
              <w:rPr>
                <w:rFonts w:asciiTheme="minorHAnsi" w:hAnsiTheme="minorHAnsi" w:cstheme="minorHAnsi"/>
                <w:szCs w:val="20"/>
              </w:rPr>
              <w:t xml:space="preserve"> to assist when seeking employment, including:</w:t>
            </w:r>
          </w:p>
          <w:p w14:paraId="203E840F"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networking</w:t>
            </w:r>
          </w:p>
          <w:p w14:paraId="195CF670"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 xml:space="preserve">job/workforce development </w:t>
            </w:r>
            <w:proofErr w:type="spellStart"/>
            <w:r w:rsidRPr="00C17D77">
              <w:rPr>
                <w:rFonts w:asciiTheme="minorHAnsi" w:hAnsiTheme="minorHAnsi" w:cstheme="minorHAnsi"/>
                <w:szCs w:val="20"/>
              </w:rPr>
              <w:t>centres</w:t>
            </w:r>
            <w:proofErr w:type="spellEnd"/>
          </w:p>
          <w:p w14:paraId="1E66E900"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websites</w:t>
            </w:r>
          </w:p>
          <w:p w14:paraId="6D057552"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job boards</w:t>
            </w:r>
          </w:p>
          <w:p w14:paraId="0572C035"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newspapers (state and local)</w:t>
            </w:r>
          </w:p>
          <w:p w14:paraId="1E4456A5" w14:textId="77777777" w:rsidR="004C4C04" w:rsidRPr="00C17D77" w:rsidRDefault="004C4C04" w:rsidP="004C4C04">
            <w:pPr>
              <w:pStyle w:val="ListItem"/>
              <w:spacing w:before="0" w:after="0" w:line="252" w:lineRule="auto"/>
              <w:ind w:left="357" w:hanging="357"/>
              <w:contextualSpacing/>
              <w:rPr>
                <w:rFonts w:asciiTheme="minorHAnsi" w:hAnsiTheme="minorHAnsi" w:cstheme="minorHAnsi"/>
                <w:szCs w:val="20"/>
              </w:rPr>
            </w:pPr>
            <w:r w:rsidRPr="00A27626">
              <w:rPr>
                <w:rFonts w:asciiTheme="minorHAnsi" w:hAnsiTheme="minorHAnsi" w:cstheme="minorHAnsi"/>
                <w:szCs w:val="20"/>
              </w:rPr>
              <w:t>work</w:t>
            </w:r>
            <w:r w:rsidRPr="00C17D77">
              <w:rPr>
                <w:rFonts w:asciiTheme="minorHAnsi" w:hAnsiTheme="minorHAnsi" w:cstheme="minorHAnsi"/>
                <w:szCs w:val="20"/>
              </w:rPr>
              <w:t xml:space="preserve"> patterns, including:</w:t>
            </w:r>
          </w:p>
          <w:p w14:paraId="3EBCC3EB"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full-time</w:t>
            </w:r>
          </w:p>
          <w:p w14:paraId="6AB4EF40"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part-time</w:t>
            </w:r>
          </w:p>
          <w:p w14:paraId="3A4B6522"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casual</w:t>
            </w:r>
          </w:p>
          <w:p w14:paraId="79739EFE" w14:textId="77777777" w:rsidR="004C4C04" w:rsidRPr="00C17D77" w:rsidRDefault="004C4C04" w:rsidP="004C4C04">
            <w:pPr>
              <w:pStyle w:val="ListItem"/>
              <w:spacing w:before="0" w:after="0" w:line="252" w:lineRule="auto"/>
              <w:ind w:left="357" w:hanging="357"/>
              <w:contextualSpacing/>
              <w:rPr>
                <w:rFonts w:asciiTheme="minorHAnsi" w:hAnsiTheme="minorHAnsi" w:cstheme="minorHAnsi"/>
                <w:szCs w:val="20"/>
              </w:rPr>
            </w:pPr>
            <w:r w:rsidRPr="00C17D77">
              <w:rPr>
                <w:rFonts w:asciiTheme="minorHAnsi" w:hAnsiTheme="minorHAnsi" w:cstheme="minorHAnsi"/>
                <w:szCs w:val="20"/>
              </w:rPr>
              <w:t>develop and/or review appropriate materials to apply for training/employment options, including:</w:t>
            </w:r>
          </w:p>
          <w:p w14:paraId="63A767B7"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own electronic IPP</w:t>
            </w:r>
          </w:p>
          <w:p w14:paraId="2842B19F"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own electronic resume</w:t>
            </w:r>
          </w:p>
          <w:p w14:paraId="21A4E7F2"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own electronic career portfolio, including:</w:t>
            </w:r>
          </w:p>
          <w:p w14:paraId="4E62F7D2" w14:textId="77777777" w:rsidR="004C4C04" w:rsidRPr="00A27626" w:rsidRDefault="004C4C04" w:rsidP="004C4C04">
            <w:pPr>
              <w:pStyle w:val="ListParagraph"/>
              <w:numPr>
                <w:ilvl w:val="0"/>
                <w:numId w:val="6"/>
              </w:numPr>
              <w:spacing w:line="247" w:lineRule="auto"/>
              <w:rPr>
                <w:rFonts w:asciiTheme="minorHAnsi" w:hAnsiTheme="minorHAnsi" w:cstheme="minorHAnsi"/>
                <w:szCs w:val="20"/>
              </w:rPr>
            </w:pPr>
            <w:r w:rsidRPr="00A27626">
              <w:rPr>
                <w:rFonts w:asciiTheme="minorHAnsi" w:hAnsiTheme="minorHAnsi" w:cstheme="minorHAnsi"/>
                <w:szCs w:val="20"/>
              </w:rPr>
              <w:t>evidence of employment claims on your application (letter from employer, reference)</w:t>
            </w:r>
          </w:p>
          <w:p w14:paraId="45CA0303" w14:textId="77777777" w:rsidR="004C4C04" w:rsidRPr="00C17D77" w:rsidRDefault="004C4C04" w:rsidP="004C4C04">
            <w:pPr>
              <w:pStyle w:val="ListParagraph"/>
              <w:numPr>
                <w:ilvl w:val="0"/>
                <w:numId w:val="6"/>
              </w:numPr>
              <w:spacing w:line="247" w:lineRule="auto"/>
              <w:rPr>
                <w:rFonts w:asciiTheme="minorHAnsi" w:hAnsiTheme="minorHAnsi" w:cstheme="minorHAnsi"/>
                <w:szCs w:val="20"/>
              </w:rPr>
            </w:pPr>
            <w:r w:rsidRPr="00C17D77">
              <w:rPr>
                <w:rFonts w:asciiTheme="minorHAnsi" w:hAnsiTheme="minorHAnsi" w:cstheme="minorHAnsi"/>
                <w:szCs w:val="20"/>
              </w:rPr>
              <w:t>school reports</w:t>
            </w:r>
          </w:p>
          <w:p w14:paraId="71E26E1E" w14:textId="77777777" w:rsidR="004C4C04" w:rsidRPr="00C17D77" w:rsidRDefault="004C4C04" w:rsidP="004C4C04">
            <w:pPr>
              <w:pStyle w:val="ListParagraph"/>
              <w:numPr>
                <w:ilvl w:val="0"/>
                <w:numId w:val="6"/>
              </w:numPr>
              <w:spacing w:line="247" w:lineRule="auto"/>
              <w:rPr>
                <w:rFonts w:asciiTheme="minorHAnsi" w:hAnsiTheme="minorHAnsi" w:cstheme="minorHAnsi"/>
                <w:szCs w:val="20"/>
              </w:rPr>
            </w:pPr>
            <w:r w:rsidRPr="00C17D77">
              <w:rPr>
                <w:rFonts w:asciiTheme="minorHAnsi" w:hAnsiTheme="minorHAnsi" w:cstheme="minorHAnsi"/>
                <w:szCs w:val="20"/>
              </w:rPr>
              <w:lastRenderedPageBreak/>
              <w:t>school reference</w:t>
            </w:r>
          </w:p>
          <w:p w14:paraId="16A7618C" w14:textId="77777777" w:rsidR="004C4C04" w:rsidRPr="00C17D77" w:rsidRDefault="004C4C04" w:rsidP="004C4C04">
            <w:pPr>
              <w:pStyle w:val="ListParagraph"/>
              <w:numPr>
                <w:ilvl w:val="0"/>
                <w:numId w:val="6"/>
              </w:numPr>
              <w:spacing w:line="247" w:lineRule="auto"/>
              <w:rPr>
                <w:rFonts w:asciiTheme="minorHAnsi" w:hAnsiTheme="minorHAnsi" w:cstheme="minorHAnsi"/>
                <w:szCs w:val="20"/>
              </w:rPr>
            </w:pPr>
            <w:r w:rsidRPr="00C17D77">
              <w:rPr>
                <w:rFonts w:asciiTheme="minorHAnsi" w:hAnsiTheme="minorHAnsi" w:cstheme="minorHAnsi"/>
                <w:szCs w:val="20"/>
              </w:rPr>
              <w:t>qualification certificates</w:t>
            </w:r>
          </w:p>
          <w:p w14:paraId="2E55FA06" w14:textId="77777777" w:rsidR="004C4C04" w:rsidRPr="00C17D77" w:rsidRDefault="004C4C04" w:rsidP="004C4C04">
            <w:pPr>
              <w:pStyle w:val="ListParagraph"/>
              <w:numPr>
                <w:ilvl w:val="0"/>
                <w:numId w:val="6"/>
              </w:numPr>
              <w:spacing w:line="247" w:lineRule="auto"/>
              <w:rPr>
                <w:rFonts w:asciiTheme="minorHAnsi" w:hAnsiTheme="minorHAnsi" w:cstheme="minorHAnsi"/>
                <w:szCs w:val="20"/>
              </w:rPr>
            </w:pPr>
            <w:r w:rsidRPr="00C17D77">
              <w:rPr>
                <w:rFonts w:asciiTheme="minorHAnsi" w:hAnsiTheme="minorHAnsi" w:cstheme="minorHAnsi"/>
                <w:szCs w:val="20"/>
              </w:rPr>
              <w:t>first aid certificate</w:t>
            </w:r>
          </w:p>
          <w:p w14:paraId="33657A91" w14:textId="77777777" w:rsidR="004C4C04" w:rsidRPr="00C17D77" w:rsidRDefault="004C4C04" w:rsidP="004C4C04">
            <w:pPr>
              <w:pStyle w:val="ListParagraph"/>
              <w:numPr>
                <w:ilvl w:val="0"/>
                <w:numId w:val="6"/>
              </w:numPr>
              <w:spacing w:line="247" w:lineRule="auto"/>
              <w:rPr>
                <w:rFonts w:asciiTheme="minorHAnsi" w:hAnsiTheme="minorHAnsi" w:cstheme="minorHAnsi"/>
                <w:szCs w:val="20"/>
              </w:rPr>
            </w:pPr>
            <w:proofErr w:type="spellStart"/>
            <w:r w:rsidRPr="00C17D77">
              <w:rPr>
                <w:rFonts w:asciiTheme="minorHAnsi" w:hAnsiTheme="minorHAnsi" w:cstheme="minorHAnsi"/>
                <w:szCs w:val="20"/>
              </w:rPr>
              <w:t>WorkSafe</w:t>
            </w:r>
            <w:proofErr w:type="spellEnd"/>
            <w:r w:rsidRPr="00C17D77">
              <w:rPr>
                <w:rFonts w:asciiTheme="minorHAnsi" w:hAnsiTheme="minorHAnsi" w:cstheme="minorHAnsi"/>
                <w:szCs w:val="20"/>
              </w:rPr>
              <w:t xml:space="preserve"> </w:t>
            </w:r>
            <w:proofErr w:type="spellStart"/>
            <w:r w:rsidRPr="00C17D77">
              <w:rPr>
                <w:rFonts w:asciiTheme="minorHAnsi" w:hAnsiTheme="minorHAnsi" w:cstheme="minorHAnsi"/>
                <w:szCs w:val="20"/>
              </w:rPr>
              <w:t>SmartMove</w:t>
            </w:r>
            <w:proofErr w:type="spellEnd"/>
            <w:r w:rsidRPr="00C17D77">
              <w:rPr>
                <w:rFonts w:asciiTheme="minorHAnsi" w:hAnsiTheme="minorHAnsi" w:cstheme="minorHAnsi"/>
                <w:szCs w:val="20"/>
              </w:rPr>
              <w:t xml:space="preserve"> certificate</w:t>
            </w:r>
          </w:p>
          <w:p w14:paraId="571BE3F7" w14:textId="77777777" w:rsidR="004C4C04" w:rsidRPr="00C17D77" w:rsidRDefault="004C4C04" w:rsidP="004C4C04">
            <w:pPr>
              <w:pStyle w:val="ListItem"/>
              <w:spacing w:before="0" w:after="0" w:line="252" w:lineRule="auto"/>
              <w:ind w:left="357" w:hanging="357"/>
              <w:contextualSpacing/>
              <w:rPr>
                <w:rFonts w:asciiTheme="minorHAnsi" w:hAnsiTheme="minorHAnsi" w:cstheme="minorHAnsi"/>
                <w:szCs w:val="20"/>
              </w:rPr>
            </w:pPr>
            <w:r w:rsidRPr="00C17D77">
              <w:rPr>
                <w:rFonts w:asciiTheme="minorHAnsi" w:eastAsia="Times New Roman" w:hAnsiTheme="minorHAnsi" w:cstheme="minorHAnsi"/>
                <w:iCs w:val="0"/>
                <w:szCs w:val="20"/>
              </w:rPr>
              <w:t>key</w:t>
            </w:r>
            <w:r w:rsidRPr="00C17D77">
              <w:rPr>
                <w:rFonts w:asciiTheme="minorHAnsi" w:hAnsiTheme="minorHAnsi" w:cstheme="minorHAnsi"/>
                <w:szCs w:val="20"/>
              </w:rPr>
              <w:t xml:space="preserve"> words associated with career planning:</w:t>
            </w:r>
          </w:p>
          <w:p w14:paraId="64056C05"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career goal</w:t>
            </w:r>
          </w:p>
          <w:p w14:paraId="3F0DEE3B"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education provider</w:t>
            </w:r>
          </w:p>
          <w:p w14:paraId="1479354A"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training provider</w:t>
            </w:r>
          </w:p>
          <w:p w14:paraId="08FE01EC"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TAFE</w:t>
            </w:r>
          </w:p>
          <w:p w14:paraId="139C6A64"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apprenticeship</w:t>
            </w:r>
          </w:p>
          <w:p w14:paraId="72AA45E2" w14:textId="77777777" w:rsidR="004C4C04" w:rsidRPr="00C17D77" w:rsidRDefault="004C4C04" w:rsidP="004C4C04">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traineeships</w:t>
            </w:r>
          </w:p>
          <w:p w14:paraId="0947DADA" w14:textId="77777777" w:rsidR="004C4C04" w:rsidRPr="00C17D77" w:rsidRDefault="004C4C04" w:rsidP="004C4C04">
            <w:pPr>
              <w:numPr>
                <w:ilvl w:val="0"/>
                <w:numId w:val="3"/>
              </w:numPr>
              <w:tabs>
                <w:tab w:val="num" w:pos="227"/>
                <w:tab w:val="num" w:pos="720"/>
              </w:tabs>
              <w:spacing w:after="120" w:line="252" w:lineRule="auto"/>
              <w:ind w:left="714" w:hanging="357"/>
              <w:rPr>
                <w:rFonts w:asciiTheme="minorHAnsi" w:hAnsiTheme="minorHAnsi" w:cstheme="minorHAnsi"/>
                <w:szCs w:val="20"/>
              </w:rPr>
            </w:pPr>
            <w:r w:rsidRPr="00C17D77">
              <w:rPr>
                <w:rFonts w:asciiTheme="minorHAnsi" w:hAnsiTheme="minorHAnsi" w:cstheme="minorHAnsi"/>
                <w:szCs w:val="20"/>
              </w:rPr>
              <w:t>networking</w:t>
            </w:r>
          </w:p>
          <w:p w14:paraId="652AF513" w14:textId="24A39877" w:rsidR="004C4C04" w:rsidRPr="00C17D77" w:rsidRDefault="004C4C04" w:rsidP="004C4C04">
            <w:pPr>
              <w:tabs>
                <w:tab w:val="num" w:pos="1958"/>
              </w:tabs>
              <w:spacing w:after="120" w:line="247" w:lineRule="auto"/>
              <w:contextualSpacing/>
              <w:rPr>
                <w:rFonts w:asciiTheme="minorHAnsi" w:hAnsiTheme="minorHAnsi" w:cstheme="minorHAnsi"/>
                <w:b/>
                <w:szCs w:val="20"/>
              </w:rPr>
            </w:pPr>
            <w:r w:rsidRPr="00C17D77">
              <w:rPr>
                <w:rFonts w:asciiTheme="minorHAnsi" w:hAnsiTheme="minorHAnsi" w:cstheme="minorHAnsi"/>
                <w:b/>
                <w:szCs w:val="20"/>
              </w:rPr>
              <w:t>Task 7: Investigation</w:t>
            </w:r>
          </w:p>
        </w:tc>
      </w:tr>
      <w:tr w:rsidR="008623DD" w:rsidRPr="00C17D77" w14:paraId="157100C0" w14:textId="77777777" w:rsidTr="004C4C04">
        <w:trPr>
          <w:trHeight w:val="311"/>
        </w:trPr>
        <w:tc>
          <w:tcPr>
            <w:tcW w:w="986" w:type="dxa"/>
            <w:shd w:val="clear" w:color="auto" w:fill="E4D8EB" w:themeFill="accent4" w:themeFillTint="66"/>
            <w:tcMar>
              <w:top w:w="57" w:type="dxa"/>
              <w:bottom w:w="57" w:type="dxa"/>
            </w:tcMar>
            <w:vAlign w:val="center"/>
          </w:tcPr>
          <w:p w14:paraId="6AEA3B9B" w14:textId="77777777" w:rsidR="00671446" w:rsidRPr="00C17D77" w:rsidRDefault="00671446">
            <w:pPr>
              <w:jc w:val="center"/>
              <w:rPr>
                <w:rFonts w:asciiTheme="minorHAnsi" w:hAnsiTheme="minorHAnsi"/>
                <w:szCs w:val="20"/>
              </w:rPr>
            </w:pPr>
            <w:r w:rsidRPr="00C17D77">
              <w:rPr>
                <w:rFonts w:asciiTheme="minorHAnsi" w:hAnsiTheme="minorHAnsi"/>
                <w:szCs w:val="20"/>
              </w:rPr>
              <w:lastRenderedPageBreak/>
              <w:t>1</w:t>
            </w:r>
            <w:r w:rsidR="00574257" w:rsidRPr="00C17D77">
              <w:rPr>
                <w:rFonts w:asciiTheme="minorHAnsi" w:hAnsiTheme="minorHAnsi"/>
                <w:szCs w:val="20"/>
              </w:rPr>
              <w:t>0</w:t>
            </w:r>
            <w:r w:rsidR="00EC6710" w:rsidRPr="00C17D77">
              <w:rPr>
                <w:rFonts w:asciiTheme="minorHAnsi" w:hAnsiTheme="minorHAnsi"/>
                <w:szCs w:val="20"/>
              </w:rPr>
              <w:t>–1</w:t>
            </w:r>
            <w:r w:rsidR="00574257" w:rsidRPr="00C17D77">
              <w:rPr>
                <w:rFonts w:asciiTheme="minorHAnsi" w:hAnsiTheme="minorHAnsi"/>
                <w:szCs w:val="20"/>
              </w:rPr>
              <w:t>1</w:t>
            </w:r>
          </w:p>
        </w:tc>
        <w:tc>
          <w:tcPr>
            <w:tcW w:w="8052" w:type="dxa"/>
            <w:tcMar>
              <w:top w:w="57" w:type="dxa"/>
              <w:bottom w:w="57" w:type="dxa"/>
            </w:tcMar>
          </w:tcPr>
          <w:p w14:paraId="36FD96A1" w14:textId="77777777" w:rsidR="00AC2325" w:rsidRPr="00C17D77" w:rsidRDefault="001A4F73" w:rsidP="00BF6781">
            <w:pPr>
              <w:pStyle w:val="NoSpacing"/>
              <w:spacing w:after="120" w:line="252" w:lineRule="auto"/>
              <w:rPr>
                <w:rFonts w:asciiTheme="minorHAnsi" w:hAnsiTheme="minorHAnsi" w:cstheme="minorHAnsi"/>
                <w:b/>
                <w:sz w:val="20"/>
                <w:szCs w:val="20"/>
              </w:rPr>
            </w:pPr>
            <w:r w:rsidRPr="00C17D77">
              <w:rPr>
                <w:rFonts w:asciiTheme="minorHAnsi" w:hAnsiTheme="minorHAnsi" w:cstheme="minorHAnsi"/>
                <w:b/>
                <w:sz w:val="20"/>
                <w:szCs w:val="20"/>
              </w:rPr>
              <w:t>E</w:t>
            </w:r>
            <w:r w:rsidR="00FC43E7" w:rsidRPr="00C17D77">
              <w:rPr>
                <w:rFonts w:asciiTheme="minorHAnsi" w:hAnsiTheme="minorHAnsi" w:cstheme="minorHAnsi"/>
                <w:b/>
                <w:sz w:val="20"/>
                <w:szCs w:val="20"/>
              </w:rPr>
              <w:t>12</w:t>
            </w:r>
            <w:r w:rsidR="00AC2325" w:rsidRPr="00C17D77">
              <w:rPr>
                <w:rFonts w:asciiTheme="minorHAnsi" w:hAnsiTheme="minorHAnsi" w:cstheme="minorHAnsi"/>
                <w:b/>
                <w:sz w:val="20"/>
                <w:szCs w:val="20"/>
              </w:rPr>
              <w:t>.5 Workplace numeracy</w:t>
            </w:r>
          </w:p>
          <w:p w14:paraId="398878ED" w14:textId="77777777" w:rsidR="00FC43E7" w:rsidRPr="00C17D77" w:rsidRDefault="00FC43E7" w:rsidP="00A27626">
            <w:pPr>
              <w:pStyle w:val="ListItem"/>
              <w:spacing w:before="0" w:after="0" w:line="252" w:lineRule="auto"/>
              <w:ind w:left="357" w:hanging="357"/>
              <w:contextualSpacing/>
              <w:rPr>
                <w:rFonts w:asciiTheme="minorHAnsi" w:hAnsiTheme="minorHAnsi" w:cstheme="minorHAnsi"/>
                <w:szCs w:val="20"/>
              </w:rPr>
            </w:pPr>
            <w:r w:rsidRPr="00A27626">
              <w:rPr>
                <w:rFonts w:asciiTheme="minorHAnsi" w:eastAsia="Times New Roman" w:hAnsiTheme="minorHAnsi" w:cstheme="minorHAnsi"/>
                <w:iCs w:val="0"/>
                <w:szCs w:val="20"/>
              </w:rPr>
              <w:t>define</w:t>
            </w:r>
            <w:r w:rsidRPr="00C17D77">
              <w:rPr>
                <w:rFonts w:asciiTheme="minorHAnsi" w:hAnsiTheme="minorHAnsi" w:cstheme="minorHAnsi"/>
                <w:szCs w:val="20"/>
              </w:rPr>
              <w:t xml:space="preserve"> measurement terms commonly used in workplaces, including:</w:t>
            </w:r>
          </w:p>
          <w:p w14:paraId="4393FF27"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weight</w:t>
            </w:r>
          </w:p>
          <w:p w14:paraId="1FB059F4"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length</w:t>
            </w:r>
          </w:p>
          <w:p w14:paraId="4B77B6DD"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volume</w:t>
            </w:r>
          </w:p>
          <w:p w14:paraId="4AAF123A" w14:textId="77777777" w:rsidR="00FC43E7" w:rsidRPr="00C17D77" w:rsidRDefault="00FC43E7" w:rsidP="00A27626">
            <w:pPr>
              <w:pStyle w:val="ListItem"/>
              <w:spacing w:before="0" w:after="0" w:line="252" w:lineRule="auto"/>
              <w:ind w:left="357" w:hanging="357"/>
              <w:contextualSpacing/>
              <w:rPr>
                <w:rFonts w:asciiTheme="minorHAnsi" w:hAnsiTheme="minorHAnsi" w:cstheme="minorHAnsi"/>
                <w:szCs w:val="20"/>
              </w:rPr>
            </w:pPr>
            <w:r w:rsidRPr="00A27626">
              <w:rPr>
                <w:rFonts w:asciiTheme="minorHAnsi" w:eastAsia="Times New Roman" w:hAnsiTheme="minorHAnsi" w:cstheme="minorHAnsi"/>
                <w:iCs w:val="0"/>
                <w:szCs w:val="20"/>
              </w:rPr>
              <w:t>define</w:t>
            </w:r>
            <w:r w:rsidRPr="00C17D77">
              <w:rPr>
                <w:rFonts w:asciiTheme="minorHAnsi" w:hAnsiTheme="minorHAnsi" w:cstheme="minorHAnsi"/>
                <w:szCs w:val="20"/>
              </w:rPr>
              <w:t xml:space="preserve"> measurement units commonly used in workplaces, including:</w:t>
            </w:r>
          </w:p>
          <w:p w14:paraId="395B2206"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metre</w:t>
            </w:r>
          </w:p>
          <w:p w14:paraId="783509AE"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centimetre</w:t>
            </w:r>
          </w:p>
          <w:p w14:paraId="25C15FAF"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kilogram</w:t>
            </w:r>
          </w:p>
          <w:p w14:paraId="06807FA4"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litre</w:t>
            </w:r>
          </w:p>
          <w:p w14:paraId="0AAD5980"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megabyte</w:t>
            </w:r>
          </w:p>
          <w:p w14:paraId="374F2957" w14:textId="77777777" w:rsidR="00FC43E7" w:rsidRPr="00C17D77" w:rsidRDefault="00FC43E7" w:rsidP="00A27626">
            <w:pPr>
              <w:pStyle w:val="ListItem"/>
              <w:spacing w:before="0" w:after="0" w:line="252" w:lineRule="auto"/>
              <w:ind w:left="357" w:hanging="357"/>
              <w:contextualSpacing/>
              <w:rPr>
                <w:rFonts w:asciiTheme="minorHAnsi" w:hAnsiTheme="minorHAnsi" w:cstheme="minorHAnsi"/>
                <w:szCs w:val="20"/>
              </w:rPr>
            </w:pPr>
            <w:r w:rsidRPr="00A27626">
              <w:rPr>
                <w:rFonts w:asciiTheme="minorHAnsi" w:eastAsia="Times New Roman" w:hAnsiTheme="minorHAnsi" w:cstheme="minorHAnsi"/>
                <w:iCs w:val="0"/>
                <w:szCs w:val="20"/>
              </w:rPr>
              <w:t>abbreviations</w:t>
            </w:r>
            <w:r w:rsidRPr="00C17D77">
              <w:rPr>
                <w:rFonts w:asciiTheme="minorHAnsi" w:hAnsiTheme="minorHAnsi" w:cstheme="minorHAnsi"/>
                <w:szCs w:val="20"/>
              </w:rPr>
              <w:t xml:space="preserve"> used to record measurements, including:</w:t>
            </w:r>
          </w:p>
          <w:p w14:paraId="72F1BE07"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mm</w:t>
            </w:r>
          </w:p>
          <w:p w14:paraId="3F140110"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cm</w:t>
            </w:r>
          </w:p>
          <w:p w14:paraId="7D7999A7"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mL</w:t>
            </w:r>
          </w:p>
          <w:p w14:paraId="3D088983"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L</w:t>
            </w:r>
          </w:p>
          <w:p w14:paraId="0B904B86"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kg</w:t>
            </w:r>
          </w:p>
          <w:p w14:paraId="39ADFA7E"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mg</w:t>
            </w:r>
          </w:p>
          <w:p w14:paraId="626F910F" w14:textId="77777777" w:rsidR="00FC43E7" w:rsidRPr="00C17D77" w:rsidRDefault="00FC43E7" w:rsidP="00A27626">
            <w:pPr>
              <w:pStyle w:val="ListItem"/>
              <w:spacing w:before="0" w:after="0" w:line="252" w:lineRule="auto"/>
              <w:ind w:left="357" w:hanging="357"/>
              <w:contextualSpacing/>
              <w:rPr>
                <w:rFonts w:asciiTheme="minorHAnsi" w:hAnsiTheme="minorHAnsi" w:cstheme="minorHAnsi"/>
                <w:szCs w:val="20"/>
              </w:rPr>
            </w:pPr>
            <w:r w:rsidRPr="00A27626">
              <w:rPr>
                <w:rFonts w:asciiTheme="minorHAnsi" w:eastAsia="Times New Roman" w:hAnsiTheme="minorHAnsi" w:cstheme="minorHAnsi"/>
                <w:iCs w:val="0"/>
                <w:szCs w:val="20"/>
              </w:rPr>
              <w:t>select</w:t>
            </w:r>
            <w:r w:rsidRPr="00C17D77">
              <w:rPr>
                <w:rFonts w:asciiTheme="minorHAnsi" w:hAnsiTheme="minorHAnsi" w:cstheme="minorHAnsi"/>
                <w:szCs w:val="20"/>
              </w:rPr>
              <w:t xml:space="preserve"> and interpret measurement information in workplace tasks, for example:</w:t>
            </w:r>
          </w:p>
          <w:p w14:paraId="6D1CCBC1"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ingredient measurements for a recipe as a chef</w:t>
            </w:r>
          </w:p>
          <w:p w14:paraId="04C1AD1E"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space measurements for a piece of furniture as a carpenter</w:t>
            </w:r>
          </w:p>
          <w:p w14:paraId="151B1112"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stock units of a sale item as a shop assistant</w:t>
            </w:r>
          </w:p>
          <w:p w14:paraId="4A6AA9B8" w14:textId="77777777" w:rsidR="00FC43E7" w:rsidRPr="00C17D77" w:rsidRDefault="00FC43E7" w:rsidP="00A27626">
            <w:pPr>
              <w:pStyle w:val="ListItem"/>
              <w:spacing w:before="0" w:after="0" w:line="252" w:lineRule="auto"/>
              <w:ind w:left="357" w:hanging="357"/>
              <w:contextualSpacing/>
              <w:rPr>
                <w:szCs w:val="20"/>
              </w:rPr>
            </w:pPr>
            <w:r w:rsidRPr="00C17D77">
              <w:rPr>
                <w:rFonts w:asciiTheme="minorHAnsi" w:hAnsiTheme="minorHAnsi" w:cstheme="minorHAnsi"/>
                <w:szCs w:val="20"/>
              </w:rPr>
              <w:t>identify and select appropriate routine measuring equipment in the workplace, including:</w:t>
            </w:r>
          </w:p>
          <w:p w14:paraId="78FDCAF0"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measuring cups</w:t>
            </w:r>
          </w:p>
          <w:p w14:paraId="3B5F43E3"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tape measures</w:t>
            </w:r>
          </w:p>
          <w:p w14:paraId="50BC281E"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scales</w:t>
            </w:r>
          </w:p>
          <w:p w14:paraId="5D5BD9C5" w14:textId="77777777" w:rsidR="00FC43E7" w:rsidRPr="00C17D77" w:rsidRDefault="00FC43E7" w:rsidP="00A27626">
            <w:pPr>
              <w:pStyle w:val="ListItem"/>
              <w:spacing w:before="0" w:after="0" w:line="252" w:lineRule="auto"/>
              <w:ind w:left="357" w:hanging="357"/>
              <w:contextualSpacing/>
              <w:rPr>
                <w:rFonts w:asciiTheme="minorHAnsi" w:hAnsiTheme="minorHAnsi" w:cstheme="minorHAnsi"/>
                <w:szCs w:val="20"/>
              </w:rPr>
            </w:pPr>
            <w:r w:rsidRPr="00C17D77">
              <w:rPr>
                <w:rFonts w:asciiTheme="minorHAnsi" w:hAnsiTheme="minorHAnsi" w:cstheme="minorHAnsi"/>
                <w:szCs w:val="20"/>
              </w:rPr>
              <w:t>perform a range of calculations using routine measurements, such as:</w:t>
            </w:r>
          </w:p>
          <w:p w14:paraId="27BE305C"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stock re-order amounts based on quantity in hand and quantity required</w:t>
            </w:r>
          </w:p>
          <w:p w14:paraId="46521270"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quantity of raw material required based on measurements taken</w:t>
            </w:r>
          </w:p>
          <w:p w14:paraId="559A246F"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labour costs of a job based on hourly rate and estimation of time to complete</w:t>
            </w:r>
          </w:p>
          <w:p w14:paraId="157496AF" w14:textId="77777777" w:rsidR="00FC43E7" w:rsidRPr="00C17D77" w:rsidRDefault="00FC43E7" w:rsidP="00A27626">
            <w:pPr>
              <w:pStyle w:val="ListItem"/>
              <w:spacing w:before="0" w:after="0" w:line="252" w:lineRule="auto"/>
              <w:ind w:left="357" w:hanging="357"/>
              <w:contextualSpacing/>
              <w:rPr>
                <w:szCs w:val="20"/>
              </w:rPr>
            </w:pPr>
            <w:r w:rsidRPr="00C17D77">
              <w:rPr>
                <w:szCs w:val="20"/>
              </w:rPr>
              <w:br w:type="page"/>
            </w:r>
            <w:r w:rsidRPr="00C17D77">
              <w:rPr>
                <w:rFonts w:asciiTheme="minorHAnsi" w:hAnsiTheme="minorHAnsi" w:cstheme="minorHAnsi"/>
                <w:szCs w:val="20"/>
              </w:rPr>
              <w:t>use appropriate equipment to measure items, including:</w:t>
            </w:r>
          </w:p>
          <w:p w14:paraId="34C581AE"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scales for weight</w:t>
            </w:r>
          </w:p>
          <w:p w14:paraId="180CBC57" w14:textId="77777777" w:rsidR="00FC43E7" w:rsidRPr="00C17D77" w:rsidRDefault="00FC43E7" w:rsidP="00A27626">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tap</w:t>
            </w:r>
            <w:r w:rsidR="002E1AE4" w:rsidRPr="00C17D77">
              <w:rPr>
                <w:rFonts w:asciiTheme="minorHAnsi" w:hAnsiTheme="minorHAnsi" w:cstheme="minorHAnsi"/>
                <w:szCs w:val="20"/>
              </w:rPr>
              <w:t>e measure for length</w:t>
            </w:r>
          </w:p>
          <w:p w14:paraId="3BA21E10" w14:textId="77777777" w:rsidR="00AC2325" w:rsidRPr="00C17D77" w:rsidRDefault="00FC43E7" w:rsidP="00A27626">
            <w:pPr>
              <w:pStyle w:val="ListItem"/>
              <w:spacing w:before="0" w:line="252" w:lineRule="auto"/>
              <w:ind w:left="357" w:hanging="357"/>
              <w:rPr>
                <w:rFonts w:asciiTheme="minorHAnsi" w:hAnsiTheme="minorHAnsi" w:cstheme="minorHAnsi"/>
                <w:szCs w:val="20"/>
              </w:rPr>
            </w:pPr>
            <w:r w:rsidRPr="00C17D77">
              <w:rPr>
                <w:rFonts w:asciiTheme="minorHAnsi" w:hAnsiTheme="minorHAnsi" w:cstheme="minorHAnsi"/>
                <w:szCs w:val="20"/>
              </w:rPr>
              <w:t>record results with correct unit of measurement</w:t>
            </w:r>
          </w:p>
          <w:p w14:paraId="55681817" w14:textId="77777777" w:rsidR="00574257" w:rsidRPr="00C17D77" w:rsidRDefault="00574257" w:rsidP="00724865">
            <w:pPr>
              <w:pStyle w:val="ListItem"/>
              <w:numPr>
                <w:ilvl w:val="0"/>
                <w:numId w:val="0"/>
              </w:numPr>
              <w:spacing w:before="0" w:after="0"/>
              <w:rPr>
                <w:rFonts w:asciiTheme="minorHAnsi" w:hAnsiTheme="minorHAnsi" w:cstheme="minorHAnsi"/>
                <w:b/>
                <w:szCs w:val="20"/>
              </w:rPr>
            </w:pPr>
            <w:r w:rsidRPr="00C17D77">
              <w:rPr>
                <w:rFonts w:asciiTheme="minorHAnsi" w:hAnsiTheme="minorHAnsi" w:cstheme="minorHAnsi"/>
                <w:b/>
                <w:szCs w:val="20"/>
              </w:rPr>
              <w:t>Task 8: Response</w:t>
            </w:r>
          </w:p>
        </w:tc>
      </w:tr>
      <w:tr w:rsidR="003222E6" w:rsidRPr="00C17D77" w14:paraId="7B699B47" w14:textId="77777777" w:rsidTr="004C4C04">
        <w:trPr>
          <w:trHeight w:val="679"/>
        </w:trPr>
        <w:tc>
          <w:tcPr>
            <w:tcW w:w="986" w:type="dxa"/>
            <w:shd w:val="clear" w:color="auto" w:fill="E4D8EB" w:themeFill="accent4" w:themeFillTint="66"/>
            <w:tcMar>
              <w:top w:w="57" w:type="dxa"/>
              <w:bottom w:w="57" w:type="dxa"/>
            </w:tcMar>
            <w:vAlign w:val="center"/>
            <w:hideMark/>
          </w:tcPr>
          <w:p w14:paraId="2B3689C9" w14:textId="77777777" w:rsidR="003222E6" w:rsidRPr="00C17D77" w:rsidRDefault="00FC43E7" w:rsidP="004C4C04">
            <w:pPr>
              <w:pageBreakBefore/>
              <w:jc w:val="center"/>
              <w:rPr>
                <w:rFonts w:asciiTheme="minorHAnsi" w:hAnsiTheme="minorHAnsi"/>
                <w:szCs w:val="20"/>
              </w:rPr>
            </w:pPr>
            <w:r w:rsidRPr="00C17D77">
              <w:rPr>
                <w:rFonts w:asciiTheme="minorHAnsi" w:hAnsiTheme="minorHAnsi"/>
                <w:szCs w:val="20"/>
              </w:rPr>
              <w:lastRenderedPageBreak/>
              <w:t>1</w:t>
            </w:r>
            <w:r w:rsidR="00574257" w:rsidRPr="00C17D77">
              <w:rPr>
                <w:rFonts w:asciiTheme="minorHAnsi" w:hAnsiTheme="minorHAnsi"/>
                <w:szCs w:val="20"/>
              </w:rPr>
              <w:t>2</w:t>
            </w:r>
            <w:r w:rsidR="00671446" w:rsidRPr="00C17D77">
              <w:rPr>
                <w:rFonts w:asciiTheme="minorHAnsi" w:hAnsiTheme="minorHAnsi"/>
                <w:szCs w:val="20"/>
              </w:rPr>
              <w:t>–</w:t>
            </w:r>
            <w:r w:rsidRPr="00C17D77">
              <w:rPr>
                <w:rFonts w:asciiTheme="minorHAnsi" w:hAnsiTheme="minorHAnsi"/>
                <w:szCs w:val="20"/>
              </w:rPr>
              <w:t>1</w:t>
            </w:r>
            <w:r w:rsidR="00574257" w:rsidRPr="00C17D77">
              <w:rPr>
                <w:rFonts w:asciiTheme="minorHAnsi" w:hAnsiTheme="minorHAnsi"/>
                <w:szCs w:val="20"/>
              </w:rPr>
              <w:t>3</w:t>
            </w:r>
          </w:p>
        </w:tc>
        <w:tc>
          <w:tcPr>
            <w:tcW w:w="8052" w:type="dxa"/>
            <w:tcMar>
              <w:top w:w="57" w:type="dxa"/>
              <w:bottom w:w="57" w:type="dxa"/>
            </w:tcMar>
          </w:tcPr>
          <w:p w14:paraId="6650BB29" w14:textId="77777777" w:rsidR="00961FAC" w:rsidRPr="00C17D77" w:rsidRDefault="004F79F6" w:rsidP="00A27626">
            <w:pPr>
              <w:pStyle w:val="ListItem"/>
              <w:numPr>
                <w:ilvl w:val="0"/>
                <w:numId w:val="0"/>
              </w:numPr>
              <w:spacing w:before="0" w:line="252" w:lineRule="auto"/>
              <w:ind w:left="360" w:hanging="360"/>
              <w:rPr>
                <w:rFonts w:asciiTheme="minorHAnsi" w:hAnsiTheme="minorHAnsi" w:cstheme="minorHAnsi"/>
                <w:b/>
                <w:szCs w:val="20"/>
              </w:rPr>
            </w:pPr>
            <w:r w:rsidRPr="00C17D77">
              <w:rPr>
                <w:rFonts w:asciiTheme="minorHAnsi" w:hAnsiTheme="minorHAnsi" w:cstheme="minorHAnsi"/>
                <w:b/>
                <w:szCs w:val="20"/>
              </w:rPr>
              <w:t>E</w:t>
            </w:r>
            <w:r w:rsidR="00FC43E7" w:rsidRPr="00C17D77">
              <w:rPr>
                <w:rFonts w:asciiTheme="minorHAnsi" w:hAnsiTheme="minorHAnsi" w:cstheme="minorHAnsi"/>
                <w:b/>
                <w:szCs w:val="20"/>
              </w:rPr>
              <w:t>12.2 Financial management</w:t>
            </w:r>
          </w:p>
          <w:p w14:paraId="4228F740" w14:textId="77777777" w:rsidR="00FC43E7" w:rsidRPr="00C17D77" w:rsidRDefault="00FC43E7" w:rsidP="002A2398">
            <w:pPr>
              <w:pStyle w:val="ListItem"/>
              <w:spacing w:before="0" w:after="0" w:line="252" w:lineRule="auto"/>
              <w:ind w:left="357" w:hanging="357"/>
              <w:contextualSpacing/>
              <w:rPr>
                <w:rFonts w:asciiTheme="minorHAnsi" w:hAnsiTheme="minorHAnsi" w:cstheme="minorHAnsi"/>
                <w:szCs w:val="20"/>
              </w:rPr>
            </w:pPr>
            <w:r w:rsidRPr="002A2398">
              <w:rPr>
                <w:rFonts w:asciiTheme="minorHAnsi" w:hAnsiTheme="minorHAnsi" w:cstheme="minorHAnsi"/>
                <w:szCs w:val="20"/>
              </w:rPr>
              <w:t>financial</w:t>
            </w:r>
            <w:r w:rsidRPr="00C17D77">
              <w:rPr>
                <w:rFonts w:asciiTheme="minorHAnsi" w:hAnsiTheme="minorHAnsi" w:cstheme="minorHAnsi"/>
                <w:szCs w:val="20"/>
              </w:rPr>
              <w:t xml:space="preserve"> forms and documents, including:</w:t>
            </w:r>
          </w:p>
          <w:p w14:paraId="38A2268C"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payslip</w:t>
            </w:r>
          </w:p>
          <w:p w14:paraId="3FAD8999"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bank statements</w:t>
            </w:r>
          </w:p>
          <w:p w14:paraId="7F848A05"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mobile phone accounts</w:t>
            </w:r>
          </w:p>
          <w:p w14:paraId="1AAFE10C"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personal budget</w:t>
            </w:r>
          </w:p>
          <w:p w14:paraId="68594D51" w14:textId="77777777" w:rsidR="00FC43E7" w:rsidRPr="002A2398" w:rsidRDefault="00FC43E7" w:rsidP="002A2398">
            <w:pPr>
              <w:pStyle w:val="ListItem"/>
              <w:spacing w:before="0" w:after="0" w:line="252" w:lineRule="auto"/>
              <w:ind w:left="357" w:hanging="357"/>
              <w:contextualSpacing/>
              <w:rPr>
                <w:rFonts w:asciiTheme="minorHAnsi" w:hAnsiTheme="minorHAnsi" w:cstheme="minorHAnsi"/>
                <w:szCs w:val="20"/>
              </w:rPr>
            </w:pPr>
            <w:r w:rsidRPr="00C17D77">
              <w:rPr>
                <w:rFonts w:asciiTheme="minorHAnsi" w:eastAsia="Times New Roman" w:hAnsiTheme="minorHAnsi" w:cstheme="minorHAnsi"/>
                <w:iCs w:val="0"/>
                <w:szCs w:val="20"/>
              </w:rPr>
              <w:t>the c</w:t>
            </w:r>
            <w:r w:rsidRPr="002A2398">
              <w:rPr>
                <w:rFonts w:asciiTheme="minorHAnsi" w:hAnsiTheme="minorHAnsi" w:cstheme="minorHAnsi"/>
                <w:szCs w:val="20"/>
              </w:rPr>
              <w:t>oncept of savings</w:t>
            </w:r>
          </w:p>
          <w:p w14:paraId="44F812F6" w14:textId="77777777" w:rsidR="00FC43E7" w:rsidRPr="00C17D77" w:rsidRDefault="00FC43E7" w:rsidP="002A2398">
            <w:pPr>
              <w:pStyle w:val="ListItem"/>
              <w:spacing w:before="0" w:after="0" w:line="252" w:lineRule="auto"/>
              <w:ind w:left="357" w:hanging="357"/>
              <w:contextualSpacing/>
              <w:rPr>
                <w:rFonts w:asciiTheme="minorHAnsi" w:eastAsia="Times New Roman" w:hAnsiTheme="minorHAnsi" w:cstheme="minorHAnsi"/>
                <w:iCs w:val="0"/>
                <w:szCs w:val="20"/>
              </w:rPr>
            </w:pPr>
            <w:r w:rsidRPr="002A2398">
              <w:rPr>
                <w:rFonts w:asciiTheme="minorHAnsi" w:hAnsiTheme="minorHAnsi" w:cstheme="minorHAnsi"/>
                <w:szCs w:val="20"/>
              </w:rPr>
              <w:t>the c</w:t>
            </w:r>
            <w:r w:rsidRPr="00C17D77">
              <w:rPr>
                <w:rFonts w:asciiTheme="minorHAnsi" w:eastAsia="Times New Roman" w:hAnsiTheme="minorHAnsi" w:cstheme="minorHAnsi"/>
                <w:iCs w:val="0"/>
                <w:szCs w:val="20"/>
              </w:rPr>
              <w:t>oncept of savings goals, including:</w:t>
            </w:r>
          </w:p>
          <w:p w14:paraId="7BFC4ED7"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short term goals</w:t>
            </w:r>
          </w:p>
          <w:p w14:paraId="19698864"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medium term goals</w:t>
            </w:r>
          </w:p>
          <w:p w14:paraId="00A22898"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long term goals</w:t>
            </w:r>
          </w:p>
          <w:p w14:paraId="67FBEE89" w14:textId="77777777" w:rsidR="00FC43E7" w:rsidRPr="00C17D77" w:rsidRDefault="00FC43E7" w:rsidP="002A2398">
            <w:pPr>
              <w:pStyle w:val="ListItem"/>
              <w:spacing w:before="0" w:after="0" w:line="252" w:lineRule="auto"/>
              <w:ind w:left="357" w:hanging="357"/>
              <w:contextualSpacing/>
              <w:rPr>
                <w:rFonts w:asciiTheme="minorHAnsi" w:hAnsiTheme="minorHAnsi" w:cstheme="minorHAnsi"/>
                <w:szCs w:val="20"/>
              </w:rPr>
            </w:pPr>
            <w:r w:rsidRPr="00C17D77">
              <w:rPr>
                <w:rFonts w:asciiTheme="minorHAnsi" w:hAnsiTheme="minorHAnsi" w:cstheme="minorHAnsi"/>
                <w:szCs w:val="20"/>
              </w:rPr>
              <w:t xml:space="preserve">examples of </w:t>
            </w:r>
            <w:r w:rsidRPr="00C17D77">
              <w:rPr>
                <w:rFonts w:asciiTheme="minorHAnsi" w:eastAsia="Times New Roman" w:hAnsiTheme="minorHAnsi" w:cstheme="minorHAnsi"/>
                <w:iCs w:val="0"/>
                <w:szCs w:val="20"/>
              </w:rPr>
              <w:t>savings</w:t>
            </w:r>
            <w:r w:rsidRPr="00C17D77">
              <w:rPr>
                <w:rFonts w:asciiTheme="minorHAnsi" w:hAnsiTheme="minorHAnsi" w:cstheme="minorHAnsi"/>
                <w:szCs w:val="20"/>
              </w:rPr>
              <w:t xml:space="preserve"> goals for personal items, such as:</w:t>
            </w:r>
          </w:p>
          <w:p w14:paraId="46FAFB20"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a car</w:t>
            </w:r>
          </w:p>
          <w:p w14:paraId="2580DB82"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a holiday</w:t>
            </w:r>
          </w:p>
          <w:p w14:paraId="5B71DEBF"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a house</w:t>
            </w:r>
          </w:p>
          <w:p w14:paraId="3A7B1B08" w14:textId="77777777" w:rsidR="00FC43E7" w:rsidRPr="002A2398" w:rsidRDefault="00FC43E7" w:rsidP="002A2398">
            <w:pPr>
              <w:pStyle w:val="ListItem"/>
              <w:spacing w:before="0" w:after="0" w:line="252" w:lineRule="auto"/>
              <w:ind w:left="357" w:hanging="357"/>
              <w:contextualSpacing/>
              <w:rPr>
                <w:rFonts w:asciiTheme="minorHAnsi" w:hAnsiTheme="minorHAnsi" w:cstheme="minorHAnsi"/>
                <w:szCs w:val="20"/>
              </w:rPr>
            </w:pPr>
            <w:r w:rsidRPr="00C17D77">
              <w:rPr>
                <w:rFonts w:asciiTheme="minorHAnsi" w:eastAsia="Times New Roman" w:hAnsiTheme="minorHAnsi" w:cstheme="minorHAnsi"/>
                <w:iCs w:val="0"/>
                <w:szCs w:val="20"/>
              </w:rPr>
              <w:t xml:space="preserve">the </w:t>
            </w:r>
            <w:r w:rsidRPr="002A2398">
              <w:rPr>
                <w:rFonts w:asciiTheme="minorHAnsi" w:hAnsiTheme="minorHAnsi" w:cstheme="minorHAnsi"/>
                <w:szCs w:val="20"/>
              </w:rPr>
              <w:t>concept of taxation</w:t>
            </w:r>
          </w:p>
          <w:p w14:paraId="1FC8CCFD" w14:textId="77777777" w:rsidR="00FC43E7" w:rsidRPr="002A2398" w:rsidRDefault="00FC43E7" w:rsidP="002A2398">
            <w:pPr>
              <w:pStyle w:val="ListItem"/>
              <w:spacing w:before="0" w:after="0" w:line="252" w:lineRule="auto"/>
              <w:ind w:left="357" w:hanging="357"/>
              <w:contextualSpacing/>
              <w:rPr>
                <w:rFonts w:asciiTheme="minorHAnsi" w:hAnsiTheme="minorHAnsi" w:cstheme="minorHAnsi"/>
                <w:szCs w:val="20"/>
              </w:rPr>
            </w:pPr>
            <w:r w:rsidRPr="002A2398">
              <w:rPr>
                <w:rFonts w:asciiTheme="minorHAnsi" w:hAnsiTheme="minorHAnsi" w:cstheme="minorHAnsi"/>
                <w:szCs w:val="20"/>
              </w:rPr>
              <w:t>the process of applying for a tax file number (if required)</w:t>
            </w:r>
          </w:p>
          <w:p w14:paraId="756CB988" w14:textId="77777777" w:rsidR="00FC43E7" w:rsidRPr="002A2398" w:rsidRDefault="00FC43E7" w:rsidP="002A2398">
            <w:pPr>
              <w:pStyle w:val="ListItem"/>
              <w:spacing w:before="0" w:after="0" w:line="252" w:lineRule="auto"/>
              <w:ind w:left="357" w:hanging="357"/>
              <w:contextualSpacing/>
              <w:rPr>
                <w:rFonts w:asciiTheme="minorHAnsi" w:hAnsiTheme="minorHAnsi" w:cstheme="minorHAnsi"/>
                <w:szCs w:val="20"/>
              </w:rPr>
            </w:pPr>
            <w:r w:rsidRPr="002A2398">
              <w:rPr>
                <w:rFonts w:asciiTheme="minorHAnsi" w:hAnsiTheme="minorHAnsi" w:cstheme="minorHAnsi"/>
                <w:szCs w:val="20"/>
              </w:rPr>
              <w:t xml:space="preserve">the concept of superannuation </w:t>
            </w:r>
          </w:p>
          <w:p w14:paraId="67169C60" w14:textId="77777777" w:rsidR="00FC43E7" w:rsidRPr="002A2398" w:rsidRDefault="00FC43E7" w:rsidP="002A2398">
            <w:pPr>
              <w:pStyle w:val="ListItem"/>
              <w:spacing w:before="0" w:after="0" w:line="252" w:lineRule="auto"/>
              <w:ind w:left="357" w:hanging="357"/>
              <w:contextualSpacing/>
              <w:rPr>
                <w:rFonts w:asciiTheme="minorHAnsi" w:hAnsiTheme="minorHAnsi" w:cstheme="minorHAnsi"/>
                <w:szCs w:val="20"/>
              </w:rPr>
            </w:pPr>
            <w:r w:rsidRPr="002A2398">
              <w:rPr>
                <w:rFonts w:asciiTheme="minorHAnsi" w:hAnsiTheme="minorHAnsi" w:cstheme="minorHAnsi"/>
                <w:szCs w:val="20"/>
              </w:rPr>
              <w:t>the concept of a personal budget</w:t>
            </w:r>
          </w:p>
          <w:p w14:paraId="697A0662" w14:textId="77777777" w:rsidR="00FC43E7" w:rsidRPr="00C17D77" w:rsidRDefault="00FC43E7" w:rsidP="002A2398">
            <w:pPr>
              <w:pStyle w:val="ListItem"/>
              <w:spacing w:before="0" w:after="0" w:line="252" w:lineRule="auto"/>
              <w:ind w:left="357" w:hanging="357"/>
              <w:contextualSpacing/>
              <w:rPr>
                <w:rFonts w:asciiTheme="minorHAnsi" w:eastAsia="Times New Roman" w:hAnsiTheme="minorHAnsi" w:cstheme="minorHAnsi"/>
                <w:iCs w:val="0"/>
                <w:szCs w:val="20"/>
              </w:rPr>
            </w:pPr>
            <w:r w:rsidRPr="002A2398">
              <w:rPr>
                <w:rFonts w:asciiTheme="minorHAnsi" w:hAnsiTheme="minorHAnsi" w:cstheme="minorHAnsi"/>
                <w:szCs w:val="20"/>
              </w:rPr>
              <w:t>crea</w:t>
            </w:r>
            <w:r w:rsidRPr="00C17D77">
              <w:rPr>
                <w:rFonts w:asciiTheme="minorHAnsi" w:eastAsia="Times New Roman" w:hAnsiTheme="minorHAnsi" w:cstheme="minorHAnsi"/>
                <w:iCs w:val="0"/>
                <w:szCs w:val="20"/>
              </w:rPr>
              <w:t>tion of a simple personal budget, including:</w:t>
            </w:r>
          </w:p>
          <w:p w14:paraId="0953D2F1"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income</w:t>
            </w:r>
          </w:p>
          <w:p w14:paraId="6FD02C42"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expenses</w:t>
            </w:r>
          </w:p>
          <w:p w14:paraId="203ECF79"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savings</w:t>
            </w:r>
          </w:p>
          <w:p w14:paraId="24AA1339" w14:textId="77777777" w:rsidR="00FC43E7" w:rsidRPr="00C17D77" w:rsidRDefault="00FC43E7" w:rsidP="002A2398">
            <w:pPr>
              <w:pStyle w:val="ListItem"/>
              <w:spacing w:before="0" w:after="0" w:line="252" w:lineRule="auto"/>
              <w:ind w:left="357" w:hanging="357"/>
              <w:contextualSpacing/>
              <w:rPr>
                <w:rFonts w:asciiTheme="minorHAnsi" w:hAnsiTheme="minorHAnsi" w:cstheme="minorHAnsi"/>
                <w:szCs w:val="20"/>
              </w:rPr>
            </w:pPr>
            <w:r w:rsidRPr="00C17D77">
              <w:rPr>
                <w:rFonts w:asciiTheme="minorHAnsi" w:hAnsiTheme="minorHAnsi" w:cstheme="minorHAnsi"/>
                <w:szCs w:val="20"/>
              </w:rPr>
              <w:t>completion of financial forms, including:</w:t>
            </w:r>
          </w:p>
          <w:p w14:paraId="2BB04960"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loan application</w:t>
            </w:r>
          </w:p>
          <w:p w14:paraId="24FBAF49"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bank account application form</w:t>
            </w:r>
          </w:p>
          <w:p w14:paraId="66803AF7"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tax file number application form (if required)</w:t>
            </w:r>
          </w:p>
          <w:p w14:paraId="6062FF74" w14:textId="77777777" w:rsidR="00FC43E7" w:rsidRPr="00C17D77" w:rsidRDefault="00FC43E7" w:rsidP="002A2398">
            <w:pPr>
              <w:pStyle w:val="ListItem"/>
              <w:spacing w:before="0" w:after="0" w:line="252" w:lineRule="auto"/>
              <w:ind w:left="357" w:hanging="357"/>
              <w:contextualSpacing/>
              <w:rPr>
                <w:rFonts w:asciiTheme="minorHAnsi" w:hAnsiTheme="minorHAnsi" w:cstheme="minorHAnsi"/>
                <w:szCs w:val="20"/>
              </w:rPr>
            </w:pPr>
            <w:r w:rsidRPr="00C17D77">
              <w:rPr>
                <w:rFonts w:asciiTheme="minorHAnsi" w:hAnsiTheme="minorHAnsi" w:cstheme="minorHAnsi"/>
                <w:szCs w:val="20"/>
              </w:rPr>
              <w:t>key words associated with</w:t>
            </w:r>
            <w:r w:rsidR="00FF218B" w:rsidRPr="00C17D77">
              <w:rPr>
                <w:rFonts w:asciiTheme="minorHAnsi" w:hAnsiTheme="minorHAnsi" w:cstheme="minorHAnsi"/>
                <w:szCs w:val="20"/>
              </w:rPr>
              <w:t xml:space="preserve"> financial management, including</w:t>
            </w:r>
            <w:r w:rsidRPr="00C17D77">
              <w:rPr>
                <w:rFonts w:asciiTheme="minorHAnsi" w:hAnsiTheme="minorHAnsi" w:cstheme="minorHAnsi"/>
                <w:szCs w:val="20"/>
              </w:rPr>
              <w:t>:</w:t>
            </w:r>
          </w:p>
          <w:p w14:paraId="50EEEA4B"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salary</w:t>
            </w:r>
          </w:p>
          <w:p w14:paraId="789F2153"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gross salary</w:t>
            </w:r>
          </w:p>
          <w:p w14:paraId="0BCE6471"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net salary</w:t>
            </w:r>
          </w:p>
          <w:p w14:paraId="07EFFD20"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wages</w:t>
            </w:r>
          </w:p>
          <w:p w14:paraId="1CCE5F56"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annual leave</w:t>
            </w:r>
          </w:p>
          <w:p w14:paraId="342C2E40"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sick leave</w:t>
            </w:r>
          </w:p>
          <w:p w14:paraId="1DF71615"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taxation</w:t>
            </w:r>
          </w:p>
          <w:p w14:paraId="2B16EC63"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taxable income</w:t>
            </w:r>
          </w:p>
          <w:p w14:paraId="297753C1"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tax file number</w:t>
            </w:r>
          </w:p>
          <w:p w14:paraId="61D4D905"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time in</w:t>
            </w:r>
            <w:r w:rsidR="0021199B" w:rsidRPr="00C17D77">
              <w:rPr>
                <w:rFonts w:asciiTheme="minorHAnsi" w:hAnsiTheme="minorHAnsi" w:cstheme="minorHAnsi"/>
                <w:szCs w:val="20"/>
              </w:rPr>
              <w:t xml:space="preserve"> </w:t>
            </w:r>
            <w:r w:rsidRPr="00C17D77">
              <w:rPr>
                <w:rFonts w:asciiTheme="minorHAnsi" w:hAnsiTheme="minorHAnsi" w:cstheme="minorHAnsi"/>
                <w:szCs w:val="20"/>
              </w:rPr>
              <w:t>lieu</w:t>
            </w:r>
          </w:p>
          <w:p w14:paraId="3D9680B7"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rostered day off</w:t>
            </w:r>
          </w:p>
          <w:p w14:paraId="51D4B589"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leave loading</w:t>
            </w:r>
          </w:p>
          <w:p w14:paraId="6845266E"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personal budget</w:t>
            </w:r>
          </w:p>
          <w:p w14:paraId="3FE025C0"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personal debt</w:t>
            </w:r>
          </w:p>
          <w:p w14:paraId="1514FDC9"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savings</w:t>
            </w:r>
          </w:p>
          <w:p w14:paraId="6158C2FD"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savings goal</w:t>
            </w:r>
          </w:p>
          <w:p w14:paraId="253D3BE1" w14:textId="77777777" w:rsidR="00FC43E7" w:rsidRPr="00C17D77" w:rsidRDefault="00FC43E7"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expenses</w:t>
            </w:r>
          </w:p>
          <w:p w14:paraId="392EE3A8" w14:textId="77777777" w:rsidR="00FC43E7" w:rsidRPr="00C17D77" w:rsidRDefault="00FC43E7" w:rsidP="002A2398">
            <w:pPr>
              <w:numPr>
                <w:ilvl w:val="0"/>
                <w:numId w:val="3"/>
              </w:numPr>
              <w:tabs>
                <w:tab w:val="num" w:pos="227"/>
                <w:tab w:val="num" w:pos="720"/>
              </w:tabs>
              <w:spacing w:after="120" w:line="252" w:lineRule="auto"/>
              <w:ind w:left="714" w:hanging="357"/>
              <w:rPr>
                <w:rFonts w:asciiTheme="minorHAnsi" w:hAnsiTheme="minorHAnsi" w:cstheme="minorHAnsi"/>
                <w:szCs w:val="20"/>
              </w:rPr>
            </w:pPr>
            <w:r w:rsidRPr="00C17D77">
              <w:rPr>
                <w:rFonts w:asciiTheme="minorHAnsi" w:hAnsiTheme="minorHAnsi" w:cstheme="minorHAnsi"/>
                <w:szCs w:val="20"/>
              </w:rPr>
              <w:t>superannuation</w:t>
            </w:r>
          </w:p>
          <w:p w14:paraId="56E0715B" w14:textId="77777777" w:rsidR="00381DD8" w:rsidRPr="00C17D77" w:rsidRDefault="00381DD8" w:rsidP="00724865">
            <w:pPr>
              <w:tabs>
                <w:tab w:val="num" w:pos="823"/>
              </w:tabs>
              <w:spacing w:line="247" w:lineRule="auto"/>
              <w:contextualSpacing/>
              <w:rPr>
                <w:b/>
                <w:szCs w:val="20"/>
              </w:rPr>
            </w:pPr>
            <w:r w:rsidRPr="00C17D77">
              <w:rPr>
                <w:rFonts w:asciiTheme="minorHAnsi" w:hAnsiTheme="minorHAnsi" w:cstheme="minorHAnsi"/>
                <w:b/>
                <w:szCs w:val="20"/>
              </w:rPr>
              <w:t>Task 9: Individual pathway plan/career portfolio</w:t>
            </w:r>
          </w:p>
        </w:tc>
      </w:tr>
      <w:tr w:rsidR="0025174E" w:rsidRPr="00C17D77" w14:paraId="27BFECB2" w14:textId="77777777" w:rsidTr="004C4C04">
        <w:tc>
          <w:tcPr>
            <w:tcW w:w="986" w:type="dxa"/>
            <w:shd w:val="clear" w:color="auto" w:fill="E4D8EB" w:themeFill="accent4" w:themeFillTint="66"/>
            <w:tcMar>
              <w:top w:w="57" w:type="dxa"/>
              <w:bottom w:w="57" w:type="dxa"/>
            </w:tcMar>
            <w:vAlign w:val="center"/>
            <w:hideMark/>
          </w:tcPr>
          <w:p w14:paraId="1D76F03A" w14:textId="77777777" w:rsidR="0025174E" w:rsidRPr="00C17D77" w:rsidRDefault="00574257" w:rsidP="004C4C04">
            <w:pPr>
              <w:pageBreakBefore/>
              <w:jc w:val="center"/>
              <w:rPr>
                <w:rFonts w:asciiTheme="minorHAnsi" w:hAnsiTheme="minorHAnsi"/>
                <w:szCs w:val="20"/>
              </w:rPr>
            </w:pPr>
            <w:r w:rsidRPr="00C17D77">
              <w:rPr>
                <w:rFonts w:asciiTheme="minorHAnsi" w:hAnsiTheme="minorHAnsi"/>
                <w:szCs w:val="20"/>
              </w:rPr>
              <w:lastRenderedPageBreak/>
              <w:t>14–</w:t>
            </w:r>
            <w:r w:rsidR="00FC43E7" w:rsidRPr="00C17D77">
              <w:rPr>
                <w:rFonts w:asciiTheme="minorHAnsi" w:hAnsiTheme="minorHAnsi"/>
                <w:szCs w:val="20"/>
              </w:rPr>
              <w:t>15</w:t>
            </w:r>
          </w:p>
        </w:tc>
        <w:tc>
          <w:tcPr>
            <w:tcW w:w="8052" w:type="dxa"/>
            <w:tcMar>
              <w:top w:w="57" w:type="dxa"/>
              <w:bottom w:w="57" w:type="dxa"/>
            </w:tcMar>
          </w:tcPr>
          <w:p w14:paraId="76EA973E" w14:textId="77777777" w:rsidR="00AC2325" w:rsidRPr="00C17D77" w:rsidRDefault="00FC43E7" w:rsidP="00BF6781">
            <w:pPr>
              <w:pStyle w:val="ListItem"/>
              <w:numPr>
                <w:ilvl w:val="0"/>
                <w:numId w:val="0"/>
              </w:numPr>
              <w:spacing w:before="0" w:line="252" w:lineRule="auto"/>
              <w:rPr>
                <w:rFonts w:asciiTheme="minorHAnsi" w:eastAsia="Times New Roman" w:hAnsiTheme="minorHAnsi" w:cstheme="minorHAnsi"/>
                <w:b/>
                <w:iCs w:val="0"/>
                <w:szCs w:val="20"/>
              </w:rPr>
            </w:pPr>
            <w:r w:rsidRPr="00C17D77">
              <w:rPr>
                <w:rFonts w:asciiTheme="minorHAnsi" w:eastAsia="Times New Roman" w:hAnsiTheme="minorHAnsi" w:cstheme="minorHAnsi"/>
                <w:b/>
                <w:iCs w:val="0"/>
                <w:szCs w:val="20"/>
              </w:rPr>
              <w:t>E12.3 Independent living</w:t>
            </w:r>
          </w:p>
          <w:p w14:paraId="20B90BE1" w14:textId="77777777" w:rsidR="002F32C2" w:rsidRPr="00C17D77" w:rsidRDefault="002F32C2" w:rsidP="002A2398">
            <w:pPr>
              <w:pStyle w:val="ListItem"/>
              <w:spacing w:before="0" w:after="0" w:line="252"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 xml:space="preserve">the concept of independent living </w:t>
            </w:r>
          </w:p>
          <w:p w14:paraId="76096F02" w14:textId="77777777" w:rsidR="002F32C2" w:rsidRPr="00C17D77" w:rsidRDefault="002F32C2" w:rsidP="002A2398">
            <w:pPr>
              <w:pStyle w:val="ListItem"/>
              <w:spacing w:before="0" w:after="0" w:line="252"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main costs of living independently, including:</w:t>
            </w:r>
          </w:p>
          <w:p w14:paraId="62F48960"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rent</w:t>
            </w:r>
          </w:p>
          <w:p w14:paraId="5A470635"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bond</w:t>
            </w:r>
          </w:p>
          <w:p w14:paraId="71C61364"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food</w:t>
            </w:r>
          </w:p>
          <w:p w14:paraId="56E2D1FF"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utilities</w:t>
            </w:r>
          </w:p>
          <w:p w14:paraId="569F086A"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transport</w:t>
            </w:r>
          </w:p>
          <w:p w14:paraId="2E12B01D"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entertainment</w:t>
            </w:r>
          </w:p>
          <w:p w14:paraId="1DFB07B4" w14:textId="77777777" w:rsidR="002F32C2" w:rsidRPr="00C17D77" w:rsidRDefault="002F32C2" w:rsidP="002A2398">
            <w:pPr>
              <w:pStyle w:val="ListItem"/>
              <w:spacing w:before="0" w:after="0" w:line="252" w:lineRule="auto"/>
              <w:ind w:left="357" w:hanging="357"/>
              <w:contextualSpacing/>
              <w:rPr>
                <w:rFonts w:asciiTheme="minorHAnsi" w:hAnsiTheme="minorHAnsi" w:cstheme="minorHAnsi"/>
                <w:szCs w:val="20"/>
              </w:rPr>
            </w:pPr>
            <w:r w:rsidRPr="002A2398">
              <w:rPr>
                <w:rFonts w:asciiTheme="minorHAnsi" w:eastAsia="Times New Roman" w:hAnsiTheme="minorHAnsi" w:cstheme="minorHAnsi"/>
                <w:iCs w:val="0"/>
                <w:szCs w:val="20"/>
              </w:rPr>
              <w:t>accommodation</w:t>
            </w:r>
            <w:r w:rsidRPr="00C17D77">
              <w:rPr>
                <w:rFonts w:asciiTheme="minorHAnsi" w:hAnsiTheme="minorHAnsi" w:cstheme="minorHAnsi"/>
                <w:szCs w:val="20"/>
              </w:rPr>
              <w:t xml:space="preserve"> options, including:</w:t>
            </w:r>
          </w:p>
          <w:p w14:paraId="42633C96"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share housing</w:t>
            </w:r>
          </w:p>
          <w:p w14:paraId="7418292B"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apartment living</w:t>
            </w:r>
          </w:p>
          <w:p w14:paraId="5DF05F4A"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room rental</w:t>
            </w:r>
          </w:p>
          <w:p w14:paraId="69847FB5" w14:textId="77777777" w:rsidR="002F32C2" w:rsidRPr="00C17D77" w:rsidRDefault="002F32C2" w:rsidP="002A2398">
            <w:pPr>
              <w:pStyle w:val="ListItem"/>
              <w:spacing w:before="0" w:after="0" w:line="252"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the concept of a tenancy agreement</w:t>
            </w:r>
          </w:p>
          <w:p w14:paraId="1B243D30" w14:textId="77777777" w:rsidR="001022DE" w:rsidRPr="00C17D77" w:rsidRDefault="001022DE" w:rsidP="002A2398">
            <w:pPr>
              <w:pStyle w:val="ListItem"/>
              <w:spacing w:before="0" w:after="0" w:line="252"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the responsibilities of a tenant, including:</w:t>
            </w:r>
          </w:p>
          <w:p w14:paraId="584C2CA2" w14:textId="77777777" w:rsidR="001022DE" w:rsidRPr="00C17D77" w:rsidRDefault="001022DE"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pay rent on time</w:t>
            </w:r>
          </w:p>
          <w:p w14:paraId="7D5926A7" w14:textId="77777777" w:rsidR="001022DE" w:rsidRPr="00C17D77" w:rsidRDefault="001022DE"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keep the place clean, tidy and undamaged</w:t>
            </w:r>
          </w:p>
          <w:p w14:paraId="602CD2C5" w14:textId="77777777" w:rsidR="001022DE" w:rsidRPr="00C17D77" w:rsidRDefault="001022DE"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keep to the terms of the tenancy agreement</w:t>
            </w:r>
          </w:p>
          <w:p w14:paraId="329EC461" w14:textId="77777777" w:rsidR="001022DE" w:rsidRPr="00C17D77" w:rsidRDefault="001022DE"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respect your neighbours’ right to peace and quiet</w:t>
            </w:r>
          </w:p>
          <w:p w14:paraId="0FE09DE6" w14:textId="77777777" w:rsidR="001022DE" w:rsidRPr="00C17D77" w:rsidRDefault="001022DE" w:rsidP="002A2398">
            <w:pPr>
              <w:pStyle w:val="ListItem"/>
              <w:spacing w:before="0" w:after="0" w:line="252" w:lineRule="auto"/>
              <w:ind w:left="357" w:hanging="357"/>
              <w:contextualSpacing/>
              <w:rPr>
                <w:rFonts w:asciiTheme="minorHAnsi" w:hAnsiTheme="minorHAnsi" w:cstheme="minorHAnsi"/>
                <w:szCs w:val="20"/>
              </w:rPr>
            </w:pPr>
            <w:r w:rsidRPr="002A2398">
              <w:rPr>
                <w:rFonts w:asciiTheme="minorHAnsi" w:eastAsia="Times New Roman" w:hAnsiTheme="minorHAnsi" w:cstheme="minorHAnsi"/>
                <w:iCs w:val="0"/>
                <w:szCs w:val="20"/>
              </w:rPr>
              <w:t>transportation</w:t>
            </w:r>
            <w:r w:rsidRPr="00C17D77">
              <w:rPr>
                <w:rFonts w:asciiTheme="minorHAnsi" w:hAnsiTheme="minorHAnsi" w:cstheme="minorHAnsi"/>
                <w:szCs w:val="20"/>
              </w:rPr>
              <w:t xml:space="preserve"> </w:t>
            </w:r>
            <w:r w:rsidRPr="00C17D77">
              <w:rPr>
                <w:rFonts w:asciiTheme="minorHAnsi" w:eastAsia="Times New Roman" w:hAnsiTheme="minorHAnsi" w:cstheme="minorHAnsi"/>
                <w:iCs w:val="0"/>
                <w:szCs w:val="20"/>
              </w:rPr>
              <w:t>options</w:t>
            </w:r>
            <w:r w:rsidRPr="00C17D77">
              <w:rPr>
                <w:rFonts w:asciiTheme="minorHAnsi" w:hAnsiTheme="minorHAnsi" w:cstheme="minorHAnsi"/>
                <w:szCs w:val="20"/>
              </w:rPr>
              <w:t xml:space="preserve"> available, including:</w:t>
            </w:r>
          </w:p>
          <w:p w14:paraId="3716402B" w14:textId="77777777" w:rsidR="001022DE" w:rsidRPr="00C17D77" w:rsidRDefault="001022DE"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public transport</w:t>
            </w:r>
          </w:p>
          <w:p w14:paraId="6BA893A0" w14:textId="77777777" w:rsidR="001022DE" w:rsidRPr="00C17D77" w:rsidRDefault="001022DE"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driving own vehicle</w:t>
            </w:r>
          </w:p>
          <w:p w14:paraId="3D345171" w14:textId="77777777" w:rsidR="001022DE" w:rsidRPr="00C17D77" w:rsidRDefault="001022DE"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car pooling</w:t>
            </w:r>
          </w:p>
          <w:p w14:paraId="1B2540AF" w14:textId="77777777" w:rsidR="001022DE" w:rsidRPr="00C17D77" w:rsidRDefault="001022DE" w:rsidP="002A2398">
            <w:pPr>
              <w:pStyle w:val="ListItem"/>
              <w:spacing w:before="0" w:after="0" w:line="252"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reading and interpreting public transport timetables</w:t>
            </w:r>
          </w:p>
          <w:p w14:paraId="7F2F2AE0" w14:textId="77777777" w:rsidR="001022DE" w:rsidRPr="00C17D77" w:rsidRDefault="001022DE" w:rsidP="002A2398">
            <w:pPr>
              <w:pStyle w:val="ListItem"/>
              <w:spacing w:before="0" w:after="0" w:line="252" w:lineRule="auto"/>
              <w:ind w:left="357" w:hanging="357"/>
              <w:contextualSpacing/>
              <w:rPr>
                <w:rFonts w:asciiTheme="minorHAnsi" w:eastAsia="Times New Roman" w:hAnsiTheme="minorHAnsi" w:cstheme="minorHAnsi"/>
                <w:iCs w:val="0"/>
                <w:szCs w:val="20"/>
              </w:rPr>
            </w:pPr>
            <w:r w:rsidRPr="00C17D77">
              <w:rPr>
                <w:rFonts w:asciiTheme="minorHAnsi" w:eastAsia="Times New Roman" w:hAnsiTheme="minorHAnsi" w:cstheme="minorHAnsi"/>
                <w:iCs w:val="0"/>
                <w:szCs w:val="20"/>
              </w:rPr>
              <w:t>completing forms associated with independent living, including:</w:t>
            </w:r>
          </w:p>
          <w:p w14:paraId="4F8CC125" w14:textId="77777777" w:rsidR="001022DE" w:rsidRPr="00C17D77" w:rsidRDefault="001022DE"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rental application</w:t>
            </w:r>
          </w:p>
          <w:p w14:paraId="65DA8653" w14:textId="77777777" w:rsidR="001022DE" w:rsidRPr="00C17D77" w:rsidRDefault="001022DE"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car registration form</w:t>
            </w:r>
          </w:p>
          <w:p w14:paraId="0B600ED9" w14:textId="77777777" w:rsidR="002F32C2" w:rsidRPr="00C17D77" w:rsidRDefault="002F32C2" w:rsidP="002A2398">
            <w:pPr>
              <w:pStyle w:val="ListItem"/>
              <w:spacing w:before="0" w:after="0" w:line="252" w:lineRule="auto"/>
              <w:ind w:left="357" w:hanging="357"/>
              <w:contextualSpacing/>
              <w:rPr>
                <w:rFonts w:asciiTheme="minorHAnsi" w:hAnsiTheme="minorHAnsi" w:cstheme="minorHAnsi"/>
                <w:szCs w:val="20"/>
              </w:rPr>
            </w:pPr>
            <w:r w:rsidRPr="00C17D77">
              <w:rPr>
                <w:rFonts w:asciiTheme="minorHAnsi" w:hAnsiTheme="minorHAnsi" w:cstheme="minorHAnsi"/>
                <w:szCs w:val="20"/>
              </w:rPr>
              <w:t xml:space="preserve">key words associated with </w:t>
            </w:r>
            <w:r w:rsidR="00FF218B" w:rsidRPr="00C17D77">
              <w:rPr>
                <w:rFonts w:asciiTheme="minorHAnsi" w:eastAsia="Times New Roman" w:hAnsiTheme="minorHAnsi" w:cstheme="minorHAnsi"/>
                <w:iCs w:val="0"/>
                <w:szCs w:val="20"/>
              </w:rPr>
              <w:t>independent</w:t>
            </w:r>
            <w:r w:rsidR="00FF218B" w:rsidRPr="00C17D77">
              <w:rPr>
                <w:szCs w:val="20"/>
              </w:rPr>
              <w:t xml:space="preserve"> living, including</w:t>
            </w:r>
            <w:r w:rsidRPr="00C17D77">
              <w:rPr>
                <w:rFonts w:asciiTheme="minorHAnsi" w:hAnsiTheme="minorHAnsi" w:cstheme="minorHAnsi"/>
                <w:szCs w:val="20"/>
              </w:rPr>
              <w:t>:</w:t>
            </w:r>
          </w:p>
          <w:p w14:paraId="7F26557F"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tenant</w:t>
            </w:r>
          </w:p>
          <w:p w14:paraId="7CAAF1F4"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tenancy agreement</w:t>
            </w:r>
          </w:p>
          <w:p w14:paraId="4511118E"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bond</w:t>
            </w:r>
          </w:p>
          <w:p w14:paraId="3ADB4E6D"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landlord/landlady</w:t>
            </w:r>
          </w:p>
          <w:p w14:paraId="0A5C7D46"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utilities</w:t>
            </w:r>
          </w:p>
          <w:p w14:paraId="193E9975"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rent</w:t>
            </w:r>
          </w:p>
          <w:p w14:paraId="1191EBBB"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eviction</w:t>
            </w:r>
          </w:p>
          <w:p w14:paraId="260D30B0"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inspections</w:t>
            </w:r>
          </w:p>
          <w:p w14:paraId="63119BEA"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agent</w:t>
            </w:r>
          </w:p>
          <w:p w14:paraId="359740E4"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loan</w:t>
            </w:r>
          </w:p>
          <w:p w14:paraId="06A13F5A" w14:textId="77777777" w:rsidR="002F32C2" w:rsidRPr="00C17D77" w:rsidRDefault="002F32C2" w:rsidP="002A2398">
            <w:pPr>
              <w:numPr>
                <w:ilvl w:val="0"/>
                <w:numId w:val="3"/>
              </w:numPr>
              <w:tabs>
                <w:tab w:val="num" w:pos="227"/>
                <w:tab w:val="num" w:pos="720"/>
              </w:tabs>
              <w:spacing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repayments</w:t>
            </w:r>
          </w:p>
          <w:p w14:paraId="73080EF9" w14:textId="77777777" w:rsidR="0025174E" w:rsidRPr="00C17D77" w:rsidRDefault="002F32C2" w:rsidP="002A2398">
            <w:pPr>
              <w:numPr>
                <w:ilvl w:val="0"/>
                <w:numId w:val="3"/>
              </w:numPr>
              <w:tabs>
                <w:tab w:val="num" w:pos="227"/>
                <w:tab w:val="num" w:pos="720"/>
              </w:tabs>
              <w:spacing w:after="120" w:line="252" w:lineRule="auto"/>
              <w:ind w:left="714" w:hanging="357"/>
              <w:contextualSpacing/>
              <w:rPr>
                <w:rFonts w:asciiTheme="minorHAnsi" w:hAnsiTheme="minorHAnsi" w:cstheme="minorHAnsi"/>
                <w:szCs w:val="20"/>
              </w:rPr>
            </w:pPr>
            <w:r w:rsidRPr="00C17D77">
              <w:rPr>
                <w:rFonts w:asciiTheme="minorHAnsi" w:hAnsiTheme="minorHAnsi" w:cstheme="minorHAnsi"/>
                <w:szCs w:val="20"/>
              </w:rPr>
              <w:t>insurance</w:t>
            </w:r>
          </w:p>
          <w:p w14:paraId="173357E7" w14:textId="77777777" w:rsidR="00381DD8" w:rsidRPr="00C17D77" w:rsidRDefault="00381DD8" w:rsidP="00724865">
            <w:pPr>
              <w:pStyle w:val="ListItem"/>
              <w:numPr>
                <w:ilvl w:val="0"/>
                <w:numId w:val="0"/>
              </w:numPr>
              <w:spacing w:before="0" w:after="0" w:line="253" w:lineRule="auto"/>
              <w:rPr>
                <w:rFonts w:asciiTheme="minorHAnsi" w:hAnsiTheme="minorHAnsi" w:cstheme="minorHAnsi"/>
                <w:b/>
                <w:szCs w:val="20"/>
              </w:rPr>
            </w:pPr>
            <w:r w:rsidRPr="00C17D77">
              <w:rPr>
                <w:rFonts w:asciiTheme="minorHAnsi" w:hAnsiTheme="minorHAnsi" w:cstheme="minorHAnsi"/>
                <w:b/>
                <w:iCs w:val="0"/>
                <w:szCs w:val="20"/>
              </w:rPr>
              <w:t>Task 10: Response</w:t>
            </w:r>
          </w:p>
        </w:tc>
      </w:tr>
    </w:tbl>
    <w:p w14:paraId="08E82FDA" w14:textId="77777777" w:rsidR="00CF3CB2" w:rsidRPr="00BF6781" w:rsidRDefault="00CF3CB2" w:rsidP="0025174E">
      <w:pPr>
        <w:rPr>
          <w:rFonts w:asciiTheme="minorHAnsi" w:hAnsiTheme="minorHAnsi" w:cstheme="minorHAnsi"/>
          <w:sz w:val="20"/>
        </w:rPr>
      </w:pPr>
    </w:p>
    <w:sectPr w:rsidR="00CF3CB2" w:rsidRPr="00BF6781" w:rsidSect="000105DA">
      <w:headerReference w:type="even" r:id="rId14"/>
      <w:headerReference w:type="default" r:id="rId15"/>
      <w:footerReference w:type="even" r:id="rId16"/>
      <w:footerReference w:type="default" r:id="rId17"/>
      <w:headerReference w:type="first" r:id="rId18"/>
      <w:footerReference w:type="first" r:id="rId19"/>
      <w:pgSz w:w="11906" w:h="16838" w:code="9"/>
      <w:pgMar w:top="1440" w:right="1418" w:bottom="1560"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3CDF5" w14:textId="77777777" w:rsidR="007C79AD" w:rsidRDefault="007C79AD" w:rsidP="00DB14C9">
      <w:r>
        <w:separator/>
      </w:r>
    </w:p>
  </w:endnote>
  <w:endnote w:type="continuationSeparator" w:id="0">
    <w:p w14:paraId="1B2BFE0D" w14:textId="77777777" w:rsidR="007C79AD" w:rsidRDefault="007C79AD"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25EF5" w14:textId="77777777" w:rsidR="007A3FF3" w:rsidRPr="000105DA" w:rsidRDefault="007A3FF3" w:rsidP="001A4F87">
    <w:pPr>
      <w:pStyle w:val="Footer"/>
      <w:pBdr>
        <w:top w:val="single" w:sz="4" w:space="4" w:color="5C815C"/>
      </w:pBdr>
      <w:tabs>
        <w:tab w:val="clear" w:pos="4513"/>
        <w:tab w:val="clear" w:pos="9026"/>
        <w:tab w:val="left" w:pos="1860"/>
      </w:tabs>
      <w:rPr>
        <w:rFonts w:ascii="Franklin Gothic Book" w:hAnsi="Franklin Gothic Book"/>
        <w:noProof/>
        <w:color w:val="342568"/>
        <w:sz w:val="16"/>
        <w:szCs w:val="16"/>
      </w:rPr>
    </w:pPr>
    <w:r>
      <w:rPr>
        <w:rFonts w:ascii="Franklin Gothic Book" w:hAnsi="Franklin Gothic Book"/>
        <w:noProof/>
        <w:color w:val="342568"/>
        <w:sz w:val="16"/>
        <w:szCs w:val="16"/>
      </w:rPr>
      <w:t>2015/44146v8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A9EF3" w14:textId="77777777" w:rsidR="007A3FF3" w:rsidRPr="005143EB" w:rsidRDefault="007A3FF3" w:rsidP="00CD5B70">
    <w:pPr>
      <w:pStyle w:val="Footer"/>
      <w:pBdr>
        <w:top w:val="single" w:sz="8" w:space="4" w:color="774A92" w:themeColor="accent3" w:themeShade="BF"/>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w:t>
    </w:r>
    <w:r w:rsidRPr="00CD5B70">
      <w:rPr>
        <w:rFonts w:ascii="Franklin Gothic Book" w:hAnsi="Franklin Gothic Book"/>
        <w:b/>
        <w:noProof/>
        <w:color w:val="342568"/>
        <w:sz w:val="18"/>
        <w:szCs w:val="18"/>
      </w:rPr>
      <w:t>course</w:t>
    </w:r>
    <w:r>
      <w:rPr>
        <w:rFonts w:ascii="Franklin Gothic Book" w:hAnsi="Franklin Gothic Book"/>
        <w:b/>
        <w:noProof/>
        <w:color w:val="342568"/>
        <w:sz w:val="18"/>
        <w:szCs w:val="18"/>
      </w:rPr>
      <w:t xml:space="preserv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Career and Enterprise</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p w14:paraId="3FC0CEAF" w14:textId="77777777" w:rsidR="007A3FF3" w:rsidRDefault="007A3FF3">
    <w:pPr>
      <w:pStyle w:val="Footer"/>
    </w:pPr>
  </w:p>
  <w:p w14:paraId="62C5D388" w14:textId="77777777" w:rsidR="007A3FF3" w:rsidRPr="00CD5B70" w:rsidRDefault="007A3FF3" w:rsidP="00CD5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ACC52" w14:textId="77777777" w:rsidR="007A3FF3" w:rsidRPr="0058705E" w:rsidRDefault="007A3FF3" w:rsidP="001A4F87">
    <w:pPr>
      <w:pStyle w:val="Footer"/>
      <w:pBdr>
        <w:top w:val="single" w:sz="8"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w:t>
    </w:r>
    <w:r w:rsidRPr="00CD5B70">
      <w:rPr>
        <w:rFonts w:ascii="Franklin Gothic Book" w:hAnsi="Franklin Gothic Book"/>
        <w:b/>
        <w:noProof/>
        <w:color w:val="342568"/>
        <w:sz w:val="18"/>
        <w:szCs w:val="18"/>
      </w:rPr>
      <w:t>course</w:t>
    </w:r>
    <w:r>
      <w:rPr>
        <w:rFonts w:ascii="Franklin Gothic Book" w:hAnsi="Franklin Gothic Book"/>
        <w:b/>
        <w:noProof/>
        <w:color w:val="342568"/>
        <w:sz w:val="18"/>
        <w:szCs w:val="18"/>
      </w:rPr>
      <w:t xml:space="preserv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Career and Enterprise</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Foundation</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D3043" w14:textId="77777777" w:rsidR="007A3FF3" w:rsidRPr="00CD5B70" w:rsidRDefault="007A3FF3" w:rsidP="00D07D2D">
    <w:pPr>
      <w:pStyle w:val="Footer"/>
      <w:pBdr>
        <w:top w:val="single" w:sz="8" w:space="4" w:color="5C815C"/>
      </w:pBdr>
      <w:tabs>
        <w:tab w:val="clear" w:pos="4513"/>
        <w:tab w:val="clear" w:pos="9026"/>
      </w:tabs>
      <w:jc w:val="right"/>
    </w:pPr>
    <w:r>
      <w:rPr>
        <w:rFonts w:ascii="Franklin Gothic Book" w:hAnsi="Franklin Gothic Book"/>
        <w:b/>
        <w:noProof/>
        <w:color w:val="342568"/>
        <w:sz w:val="18"/>
        <w:szCs w:val="18"/>
      </w:rPr>
      <w:t xml:space="preserve">Sample </w:t>
    </w:r>
    <w:r w:rsidRPr="00CD5B70">
      <w:rPr>
        <w:rFonts w:ascii="Franklin Gothic Book" w:hAnsi="Franklin Gothic Book"/>
        <w:b/>
        <w:noProof/>
        <w:color w:val="342568"/>
        <w:sz w:val="18"/>
        <w:szCs w:val="18"/>
      </w:rPr>
      <w:t>course</w:t>
    </w:r>
    <w:r>
      <w:rPr>
        <w:rFonts w:ascii="Franklin Gothic Book" w:hAnsi="Franklin Gothic Book"/>
        <w:b/>
        <w:noProof/>
        <w:color w:val="342568"/>
        <w:sz w:val="18"/>
        <w:szCs w:val="18"/>
      </w:rPr>
      <w:t xml:space="preserv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Career and Enterprise</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 xml:space="preserve"> Foundation</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0862" w14:textId="77777777" w:rsidR="007A3FF3" w:rsidRPr="00F15C57" w:rsidRDefault="007A3FF3" w:rsidP="00F15C57">
    <w:pPr>
      <w:pStyle w:val="Footer"/>
      <w:pBdr>
        <w:top w:val="single" w:sz="8" w:space="4" w:color="774A92" w:themeColor="accent3" w:themeShade="BF"/>
      </w:pBdr>
      <w:tabs>
        <w:tab w:val="clear" w:pos="4513"/>
        <w:tab w:val="clear" w:pos="9026"/>
      </w:tabs>
      <w:jc w:val="right"/>
      <w:rPr>
        <w:rFonts w:ascii="Franklin Gothic Book" w:hAnsi="Franklin Gothic Book"/>
        <w:b/>
        <w:noProof/>
        <w:color w:val="342568"/>
        <w:sz w:val="18"/>
        <w:szCs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Career and Enterprise</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Foundation</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6B306" w14:textId="77777777" w:rsidR="007C79AD" w:rsidRDefault="007C79AD" w:rsidP="00DB14C9">
      <w:r>
        <w:separator/>
      </w:r>
    </w:p>
  </w:footnote>
  <w:footnote w:type="continuationSeparator" w:id="0">
    <w:p w14:paraId="3BE72C44" w14:textId="77777777" w:rsidR="007C79AD" w:rsidRDefault="007C79AD"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7879" w14:textId="04B985E1" w:rsidR="007A3FF3" w:rsidRPr="002E3482" w:rsidRDefault="007A3FF3" w:rsidP="002E3482">
    <w:pPr>
      <w:pStyle w:val="Header"/>
      <w:pBdr>
        <w:bottom w:val="single" w:sz="8" w:space="1" w:color="774A92"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894C8E">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14B06" w14:textId="77777777" w:rsidR="007A3FF3" w:rsidRDefault="007A3FF3" w:rsidP="00A31A8F">
    <w:pPr>
      <w:pStyle w:val="Header"/>
      <w:ind w:left="-851"/>
    </w:pPr>
    <w:r>
      <w:rPr>
        <w:noProof/>
      </w:rPr>
      <w:drawing>
        <wp:inline distT="0" distB="0" distL="0" distR="0" wp14:anchorId="0F1D38CE" wp14:editId="6F18FEEA">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6A65D" w14:textId="5310D476" w:rsidR="007A3FF3" w:rsidRPr="00B93322" w:rsidRDefault="007A3FF3" w:rsidP="00B93322">
    <w:pPr>
      <w:pStyle w:val="Header"/>
      <w:pBdr>
        <w:bottom w:val="single" w:sz="8" w:space="1" w:color="5C815C"/>
      </w:pBdr>
      <w:tabs>
        <w:tab w:val="clear" w:pos="4513"/>
        <w:tab w:val="clear" w:pos="9026"/>
      </w:tabs>
      <w:ind w:left="-1276" w:right="9334"/>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D23C0C">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3367" w14:textId="5A3D045B" w:rsidR="007A3FF3" w:rsidRPr="001B3981" w:rsidRDefault="007A3FF3" w:rsidP="001A4F87">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D23C0C">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D1515" w14:textId="77777777" w:rsidR="007A3FF3" w:rsidRPr="001B3981" w:rsidRDefault="007A3FF3" w:rsidP="00237908">
    <w:pPr>
      <w:pStyle w:val="Header"/>
      <w:pBdr>
        <w:bottom w:val="single" w:sz="8" w:space="1" w:color="774A92"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025E9083" w14:textId="77777777" w:rsidR="007A3FF3" w:rsidRPr="00D05780" w:rsidRDefault="007A3FF3" w:rsidP="00237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7883DB0"/>
    <w:lvl w:ilvl="0">
      <w:start w:val="1"/>
      <w:numFmt w:val="decimal"/>
      <w:lvlText w:val="%1."/>
      <w:lvlJc w:val="left"/>
      <w:pPr>
        <w:tabs>
          <w:tab w:val="num" w:pos="643"/>
        </w:tabs>
        <w:ind w:left="643" w:hanging="360"/>
      </w:pPr>
    </w:lvl>
  </w:abstractNum>
  <w:abstractNum w:abstractNumId="1" w15:restartNumberingAfterBreak="0">
    <w:nsid w:val="FFFFFF81"/>
    <w:multiLevelType w:val="singleLevel"/>
    <w:tmpl w:val="0298F35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F6826D92"/>
    <w:lvl w:ilvl="0">
      <w:start w:val="1"/>
      <w:numFmt w:val="decimal"/>
      <w:lvlText w:val="%1."/>
      <w:lvlJc w:val="left"/>
      <w:pPr>
        <w:tabs>
          <w:tab w:val="num" w:pos="360"/>
        </w:tabs>
        <w:ind w:left="360" w:hanging="360"/>
      </w:pPr>
    </w:lvl>
  </w:abstractNum>
  <w:abstractNum w:abstractNumId="3" w15:restartNumberingAfterBreak="0">
    <w:nsid w:val="0BCC37E8"/>
    <w:multiLevelType w:val="hybridMultilevel"/>
    <w:tmpl w:val="0F4E89D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5" w15:restartNumberingAfterBreak="0">
    <w:nsid w:val="376021E4"/>
    <w:multiLevelType w:val="hybridMultilevel"/>
    <w:tmpl w:val="C7CA2F2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1A444B9"/>
    <w:multiLevelType w:val="hybridMultilevel"/>
    <w:tmpl w:val="7FF2E438"/>
    <w:lvl w:ilvl="0" w:tplc="54604048">
      <w:start w:val="1"/>
      <w:numFmt w:val="bullet"/>
      <w:lvlText w:val=""/>
      <w:lvlJc w:val="left"/>
      <w:pPr>
        <w:tabs>
          <w:tab w:val="num" w:pos="823"/>
        </w:tabs>
        <w:ind w:left="1903" w:hanging="1194"/>
      </w:pPr>
      <w:rPr>
        <w:rFonts w:ascii="Wingdings" w:hAnsi="Wingdings" w:hint="default"/>
        <w:sz w:val="20"/>
        <w:szCs w:val="20"/>
      </w:rPr>
    </w:lvl>
    <w:lvl w:ilvl="1" w:tplc="0C090003">
      <w:start w:val="1"/>
      <w:numFmt w:val="bullet"/>
      <w:lvlText w:val="o"/>
      <w:lvlJc w:val="left"/>
      <w:pPr>
        <w:tabs>
          <w:tab w:val="num" w:pos="1041"/>
        </w:tabs>
        <w:ind w:left="1041" w:hanging="360"/>
      </w:pPr>
      <w:rPr>
        <w:rFonts w:ascii="Courier New" w:hAnsi="Courier New" w:cs="Courier New" w:hint="default"/>
        <w:sz w:val="20"/>
        <w:szCs w:val="18"/>
      </w:rPr>
    </w:lvl>
    <w:lvl w:ilvl="2" w:tplc="0C090005">
      <w:start w:val="1"/>
      <w:numFmt w:val="bullet"/>
      <w:lvlText w:val=""/>
      <w:lvlJc w:val="left"/>
      <w:pPr>
        <w:tabs>
          <w:tab w:val="num" w:pos="1761"/>
        </w:tabs>
        <w:ind w:left="1761" w:hanging="360"/>
      </w:pPr>
      <w:rPr>
        <w:rFonts w:ascii="Wingdings" w:hAnsi="Wingdings" w:hint="default"/>
      </w:rPr>
    </w:lvl>
    <w:lvl w:ilvl="3" w:tplc="0C090001">
      <w:start w:val="1"/>
      <w:numFmt w:val="bullet"/>
      <w:lvlText w:val=""/>
      <w:lvlJc w:val="left"/>
      <w:pPr>
        <w:tabs>
          <w:tab w:val="num" w:pos="2481"/>
        </w:tabs>
        <w:ind w:left="2481" w:hanging="360"/>
      </w:pPr>
      <w:rPr>
        <w:rFonts w:ascii="Symbol" w:hAnsi="Symbol" w:hint="default"/>
      </w:rPr>
    </w:lvl>
    <w:lvl w:ilvl="4" w:tplc="0C090003">
      <w:start w:val="1"/>
      <w:numFmt w:val="bullet"/>
      <w:lvlText w:val="o"/>
      <w:lvlJc w:val="left"/>
      <w:pPr>
        <w:tabs>
          <w:tab w:val="num" w:pos="3201"/>
        </w:tabs>
        <w:ind w:left="3201" w:hanging="360"/>
      </w:pPr>
      <w:rPr>
        <w:rFonts w:ascii="Courier New" w:hAnsi="Courier New" w:cs="Courier New" w:hint="default"/>
      </w:rPr>
    </w:lvl>
    <w:lvl w:ilvl="5" w:tplc="0C090005">
      <w:start w:val="1"/>
      <w:numFmt w:val="bullet"/>
      <w:lvlText w:val=""/>
      <w:lvlJc w:val="left"/>
      <w:pPr>
        <w:tabs>
          <w:tab w:val="num" w:pos="3921"/>
        </w:tabs>
        <w:ind w:left="3921" w:hanging="360"/>
      </w:pPr>
      <w:rPr>
        <w:rFonts w:ascii="Wingdings" w:hAnsi="Wingdings" w:hint="default"/>
      </w:rPr>
    </w:lvl>
    <w:lvl w:ilvl="6" w:tplc="0C090001">
      <w:start w:val="1"/>
      <w:numFmt w:val="bullet"/>
      <w:lvlText w:val=""/>
      <w:lvlJc w:val="left"/>
      <w:pPr>
        <w:tabs>
          <w:tab w:val="num" w:pos="4641"/>
        </w:tabs>
        <w:ind w:left="4641" w:hanging="360"/>
      </w:pPr>
      <w:rPr>
        <w:rFonts w:ascii="Symbol" w:hAnsi="Symbol" w:hint="default"/>
      </w:rPr>
    </w:lvl>
    <w:lvl w:ilvl="7" w:tplc="0C090003">
      <w:start w:val="1"/>
      <w:numFmt w:val="bullet"/>
      <w:lvlText w:val="o"/>
      <w:lvlJc w:val="left"/>
      <w:pPr>
        <w:tabs>
          <w:tab w:val="num" w:pos="5361"/>
        </w:tabs>
        <w:ind w:left="5361" w:hanging="360"/>
      </w:pPr>
      <w:rPr>
        <w:rFonts w:ascii="Courier New" w:hAnsi="Courier New" w:cs="Courier New" w:hint="default"/>
      </w:rPr>
    </w:lvl>
    <w:lvl w:ilvl="8" w:tplc="0C090005">
      <w:start w:val="1"/>
      <w:numFmt w:val="bullet"/>
      <w:lvlText w:val=""/>
      <w:lvlJc w:val="left"/>
      <w:pPr>
        <w:tabs>
          <w:tab w:val="num" w:pos="6081"/>
        </w:tabs>
        <w:ind w:left="6081" w:hanging="360"/>
      </w:pPr>
      <w:rPr>
        <w:rFonts w:ascii="Wingdings" w:hAnsi="Wingdings" w:hint="default"/>
      </w:rPr>
    </w:lvl>
  </w:abstractNum>
  <w:abstractNum w:abstractNumId="7"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8" w15:restartNumberingAfterBreak="0">
    <w:nsid w:val="6CBF2513"/>
    <w:multiLevelType w:val="hybridMultilevel"/>
    <w:tmpl w:val="04ACB264"/>
    <w:lvl w:ilvl="0" w:tplc="F9E6909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6"/>
  </w:num>
  <w:num w:numId="4">
    <w:abstractNumId w:val="4"/>
  </w:num>
  <w:num w:numId="5">
    <w:abstractNumId w:val="5"/>
  </w:num>
  <w:num w:numId="6">
    <w:abstractNumId w:val="3"/>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1"/>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22"/>
    <w:rsid w:val="000105DA"/>
    <w:rsid w:val="00013206"/>
    <w:rsid w:val="00015AE9"/>
    <w:rsid w:val="00036497"/>
    <w:rsid w:val="0004659D"/>
    <w:rsid w:val="0006140C"/>
    <w:rsid w:val="00063FB0"/>
    <w:rsid w:val="00071B8B"/>
    <w:rsid w:val="00084C3B"/>
    <w:rsid w:val="0009174F"/>
    <w:rsid w:val="000A29F4"/>
    <w:rsid w:val="000C4955"/>
    <w:rsid w:val="000F663C"/>
    <w:rsid w:val="001022DE"/>
    <w:rsid w:val="001142D8"/>
    <w:rsid w:val="0013461B"/>
    <w:rsid w:val="0014294E"/>
    <w:rsid w:val="0016433B"/>
    <w:rsid w:val="0017740C"/>
    <w:rsid w:val="00181F59"/>
    <w:rsid w:val="00183352"/>
    <w:rsid w:val="0019369B"/>
    <w:rsid w:val="001A065F"/>
    <w:rsid w:val="001A4F73"/>
    <w:rsid w:val="001A4F87"/>
    <w:rsid w:val="001C5015"/>
    <w:rsid w:val="001D2387"/>
    <w:rsid w:val="001E663A"/>
    <w:rsid w:val="001F6EF2"/>
    <w:rsid w:val="0021199B"/>
    <w:rsid w:val="0021481A"/>
    <w:rsid w:val="00216298"/>
    <w:rsid w:val="00237908"/>
    <w:rsid w:val="00240545"/>
    <w:rsid w:val="00247172"/>
    <w:rsid w:val="0025174E"/>
    <w:rsid w:val="002922B5"/>
    <w:rsid w:val="002928CA"/>
    <w:rsid w:val="002A2398"/>
    <w:rsid w:val="002E1AE4"/>
    <w:rsid w:val="002E3482"/>
    <w:rsid w:val="002F32C2"/>
    <w:rsid w:val="002F7621"/>
    <w:rsid w:val="0030280F"/>
    <w:rsid w:val="00302F9F"/>
    <w:rsid w:val="003222E6"/>
    <w:rsid w:val="00323422"/>
    <w:rsid w:val="00324ACE"/>
    <w:rsid w:val="003276EB"/>
    <w:rsid w:val="00341745"/>
    <w:rsid w:val="00347A12"/>
    <w:rsid w:val="0035266A"/>
    <w:rsid w:val="00357ABB"/>
    <w:rsid w:val="003625F3"/>
    <w:rsid w:val="00381DD8"/>
    <w:rsid w:val="003963A6"/>
    <w:rsid w:val="003C2FE7"/>
    <w:rsid w:val="003C5A53"/>
    <w:rsid w:val="003C654B"/>
    <w:rsid w:val="003C7AD2"/>
    <w:rsid w:val="003E18D3"/>
    <w:rsid w:val="003F1936"/>
    <w:rsid w:val="0045489A"/>
    <w:rsid w:val="00467202"/>
    <w:rsid w:val="004814F0"/>
    <w:rsid w:val="004863E5"/>
    <w:rsid w:val="004C01D5"/>
    <w:rsid w:val="004C4C04"/>
    <w:rsid w:val="004C6186"/>
    <w:rsid w:val="004E1286"/>
    <w:rsid w:val="004E2105"/>
    <w:rsid w:val="004F0082"/>
    <w:rsid w:val="004F4814"/>
    <w:rsid w:val="004F79F6"/>
    <w:rsid w:val="00525FC6"/>
    <w:rsid w:val="00562125"/>
    <w:rsid w:val="00574257"/>
    <w:rsid w:val="00584276"/>
    <w:rsid w:val="0058705E"/>
    <w:rsid w:val="005921CF"/>
    <w:rsid w:val="005A1FD6"/>
    <w:rsid w:val="005B617A"/>
    <w:rsid w:val="005C04AA"/>
    <w:rsid w:val="005C3D9B"/>
    <w:rsid w:val="005E4701"/>
    <w:rsid w:val="005E6C7D"/>
    <w:rsid w:val="006046D3"/>
    <w:rsid w:val="00624A9B"/>
    <w:rsid w:val="00671446"/>
    <w:rsid w:val="00694341"/>
    <w:rsid w:val="006F0E22"/>
    <w:rsid w:val="007053FC"/>
    <w:rsid w:val="00714C65"/>
    <w:rsid w:val="00717A37"/>
    <w:rsid w:val="00724865"/>
    <w:rsid w:val="00742B1D"/>
    <w:rsid w:val="00750D54"/>
    <w:rsid w:val="00786949"/>
    <w:rsid w:val="007A001D"/>
    <w:rsid w:val="007A3FF3"/>
    <w:rsid w:val="007A6245"/>
    <w:rsid w:val="007C0E29"/>
    <w:rsid w:val="007C79AD"/>
    <w:rsid w:val="007D7C15"/>
    <w:rsid w:val="007E3CE0"/>
    <w:rsid w:val="00840722"/>
    <w:rsid w:val="00855E0F"/>
    <w:rsid w:val="008623DD"/>
    <w:rsid w:val="00882F45"/>
    <w:rsid w:val="00885C21"/>
    <w:rsid w:val="00894C8E"/>
    <w:rsid w:val="008A2325"/>
    <w:rsid w:val="008A4BA4"/>
    <w:rsid w:val="008B036D"/>
    <w:rsid w:val="008B157B"/>
    <w:rsid w:val="008C2459"/>
    <w:rsid w:val="00923641"/>
    <w:rsid w:val="00930FD4"/>
    <w:rsid w:val="009313C7"/>
    <w:rsid w:val="00952D80"/>
    <w:rsid w:val="00961FAC"/>
    <w:rsid w:val="00994C18"/>
    <w:rsid w:val="00994FDE"/>
    <w:rsid w:val="009D71AF"/>
    <w:rsid w:val="009E0A99"/>
    <w:rsid w:val="009F3B9F"/>
    <w:rsid w:val="00A221AF"/>
    <w:rsid w:val="00A24CFF"/>
    <w:rsid w:val="00A27626"/>
    <w:rsid w:val="00A31A8F"/>
    <w:rsid w:val="00A556E9"/>
    <w:rsid w:val="00A57719"/>
    <w:rsid w:val="00A66A0F"/>
    <w:rsid w:val="00A9554E"/>
    <w:rsid w:val="00AA1130"/>
    <w:rsid w:val="00AA3239"/>
    <w:rsid w:val="00AA5FB7"/>
    <w:rsid w:val="00AB4A8E"/>
    <w:rsid w:val="00AC2325"/>
    <w:rsid w:val="00AE5E03"/>
    <w:rsid w:val="00AF317D"/>
    <w:rsid w:val="00B12DFB"/>
    <w:rsid w:val="00B36EF1"/>
    <w:rsid w:val="00B900DD"/>
    <w:rsid w:val="00B93322"/>
    <w:rsid w:val="00B9372E"/>
    <w:rsid w:val="00BD4E63"/>
    <w:rsid w:val="00BD5AC1"/>
    <w:rsid w:val="00BD7C4A"/>
    <w:rsid w:val="00BE138F"/>
    <w:rsid w:val="00BE6536"/>
    <w:rsid w:val="00BF6781"/>
    <w:rsid w:val="00C17D77"/>
    <w:rsid w:val="00C3373A"/>
    <w:rsid w:val="00C65F4E"/>
    <w:rsid w:val="00C905DE"/>
    <w:rsid w:val="00CC624F"/>
    <w:rsid w:val="00CD5B70"/>
    <w:rsid w:val="00CD767F"/>
    <w:rsid w:val="00CE12D3"/>
    <w:rsid w:val="00CE23EE"/>
    <w:rsid w:val="00CF3CB2"/>
    <w:rsid w:val="00D07D2D"/>
    <w:rsid w:val="00D23C0C"/>
    <w:rsid w:val="00D3715A"/>
    <w:rsid w:val="00D47BE8"/>
    <w:rsid w:val="00D47F40"/>
    <w:rsid w:val="00D6123D"/>
    <w:rsid w:val="00D96A70"/>
    <w:rsid w:val="00DB0B1B"/>
    <w:rsid w:val="00DB14C9"/>
    <w:rsid w:val="00DB3BE3"/>
    <w:rsid w:val="00DC6A65"/>
    <w:rsid w:val="00DD24D3"/>
    <w:rsid w:val="00DF4C0D"/>
    <w:rsid w:val="00E14248"/>
    <w:rsid w:val="00E305CC"/>
    <w:rsid w:val="00E3328A"/>
    <w:rsid w:val="00E5768B"/>
    <w:rsid w:val="00E621A2"/>
    <w:rsid w:val="00E73A7E"/>
    <w:rsid w:val="00EC3F5B"/>
    <w:rsid w:val="00EC6266"/>
    <w:rsid w:val="00EC6710"/>
    <w:rsid w:val="00EC7D04"/>
    <w:rsid w:val="00F15B11"/>
    <w:rsid w:val="00F15C57"/>
    <w:rsid w:val="00F167AD"/>
    <w:rsid w:val="00F53533"/>
    <w:rsid w:val="00F61F25"/>
    <w:rsid w:val="00F667AA"/>
    <w:rsid w:val="00F724C4"/>
    <w:rsid w:val="00F7346B"/>
    <w:rsid w:val="00F8038F"/>
    <w:rsid w:val="00F8133F"/>
    <w:rsid w:val="00F8414C"/>
    <w:rsid w:val="00F853E0"/>
    <w:rsid w:val="00F950EF"/>
    <w:rsid w:val="00FA1552"/>
    <w:rsid w:val="00FA4957"/>
    <w:rsid w:val="00FB652B"/>
    <w:rsid w:val="00FC1D60"/>
    <w:rsid w:val="00FC43E7"/>
    <w:rsid w:val="00FC4EFB"/>
    <w:rsid w:val="00FD3648"/>
    <w:rsid w:val="00FE27EA"/>
    <w:rsid w:val="00FE7634"/>
    <w:rsid w:val="00FF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555B1"/>
  <w15:docId w15:val="{09E8E6A9-3051-4418-9E0A-019E0A4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C8E"/>
    <w:pPr>
      <w:spacing w:after="0" w:line="240" w:lineRule="auto"/>
    </w:pPr>
  </w:style>
  <w:style w:type="paragraph" w:styleId="Heading1">
    <w:name w:val="heading 1"/>
    <w:basedOn w:val="Heading2"/>
    <w:next w:val="Normal"/>
    <w:link w:val="Heading1Char"/>
    <w:uiPriority w:val="9"/>
    <w:qFormat/>
    <w:rsid w:val="003C7AD2"/>
    <w:pPr>
      <w:spacing w:before="0" w:after="80"/>
      <w:outlineLvl w:val="0"/>
    </w:pPr>
    <w:rPr>
      <w:color w:val="342568"/>
      <w:sz w:val="28"/>
      <w:szCs w:val="28"/>
    </w:rPr>
  </w:style>
  <w:style w:type="paragraph" w:styleId="Heading2">
    <w:name w:val="heading 2"/>
    <w:basedOn w:val="Heading3"/>
    <w:next w:val="Normal"/>
    <w:link w:val="Heading2Char"/>
    <w:uiPriority w:val="9"/>
    <w:unhideWhenUsed/>
    <w:qFormat/>
    <w:rsid w:val="003C7AD2"/>
    <w:pPr>
      <w:outlineLvl w:val="1"/>
    </w:pPr>
    <w:rPr>
      <w:color w:val="404040"/>
    </w:rPr>
  </w:style>
  <w:style w:type="paragraph" w:styleId="Heading3">
    <w:name w:val="heading 3"/>
    <w:basedOn w:val="Normal"/>
    <w:next w:val="Normal"/>
    <w:link w:val="Heading3Char"/>
    <w:uiPriority w:val="9"/>
    <w:unhideWhenUsed/>
    <w:qFormat/>
    <w:rsid w:val="0009174F"/>
    <w:pPr>
      <w:spacing w:before="120" w:after="240" w:line="276" w:lineRule="auto"/>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after="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3C7AD2"/>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3C7AD2"/>
    <w:rPr>
      <w:rFonts w:ascii="Franklin Gothic Book" w:eastAsia="MS Mincho" w:hAnsi="Franklin Gothic Book" w:cs="Calibri"/>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BD5AC1"/>
    <w:pPr>
      <w:numPr>
        <w:numId w:val="2"/>
      </w:numPr>
      <w:spacing w:before="120" w:after="120" w:line="276" w:lineRule="auto"/>
    </w:pPr>
    <w:rPr>
      <w:rFonts w:cs="Calibri"/>
      <w:iCs/>
    </w:rPr>
  </w:style>
  <w:style w:type="character" w:customStyle="1" w:styleId="ListItemChar">
    <w:name w:val="List Item Char"/>
    <w:basedOn w:val="DefaultParagraphFont"/>
    <w:link w:val="ListItem"/>
    <w:rsid w:val="00BD5AC1"/>
    <w:rPr>
      <w:rFonts w:ascii="Calibri" w:hAnsi="Calibri" w:cs="Calibri"/>
      <w:iCs/>
      <w:szCs w:val="22"/>
      <w:lang w:val="en-AU" w:eastAsia="en-AU"/>
    </w:rPr>
  </w:style>
  <w:style w:type="paragraph" w:customStyle="1" w:styleId="Paragraph">
    <w:name w:val="Paragraph"/>
    <w:basedOn w:val="Normal"/>
    <w:link w:val="ParagraphChar"/>
    <w:qFormat/>
    <w:rsid w:val="00525FC6"/>
    <w:pPr>
      <w:spacing w:before="120" w:after="120" w:line="276" w:lineRule="auto"/>
    </w:pPr>
    <w:rPr>
      <w:rFonts w:cs="Calibri"/>
    </w:rPr>
  </w:style>
  <w:style w:type="character" w:customStyle="1" w:styleId="ParagraphChar">
    <w:name w:val="Paragraph Char"/>
    <w:basedOn w:val="DefaultParagraphFont"/>
    <w:link w:val="Paragraph"/>
    <w:locked/>
    <w:rsid w:val="00525FC6"/>
    <w:rPr>
      <w:rFonts w:ascii="Calibri" w:hAnsi="Calibri" w:cs="Calibri"/>
      <w:szCs w:val="22"/>
      <w:lang w:val="en-AU" w:eastAsia="en-AU"/>
    </w:rPr>
  </w:style>
  <w:style w:type="paragraph" w:styleId="Subtitle">
    <w:name w:val="Subtitle"/>
    <w:basedOn w:val="Normal"/>
    <w:next w:val="Normal"/>
    <w:link w:val="SubtitleChar"/>
    <w:uiPriority w:val="11"/>
    <w:qFormat/>
    <w:rsid w:val="00525FC6"/>
    <w:pPr>
      <w:keepNext/>
      <w:spacing w:line="264" w:lineRule="auto"/>
    </w:pPr>
    <w:rPr>
      <w:rFonts w:ascii="Franklin Gothic Book" w:eastAsiaTheme="minorEastAsia" w:hAnsi="Franklin Gothic Book" w:cstheme="minorBidi"/>
      <w:b/>
      <w:color w:val="C9C2D1"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525FC6"/>
    <w:rPr>
      <w:rFonts w:ascii="Franklin Gothic Book" w:eastAsiaTheme="minorEastAsia" w:hAnsi="Franklin Gothic Book" w:cstheme="minorBidi"/>
      <w:b/>
      <w:color w:val="C9C2D1" w:themeColor="background2"/>
      <w:sz w:val="28"/>
      <w:szCs w:val="22"/>
      <w:lang w:val="en-AU"/>
      <w14:textFill>
        <w14:solidFill>
          <w14:schemeClr w14:val="bg2">
            <w14:lumMod w14:val="75000"/>
            <w14:lumMod w14:val="75000"/>
            <w14:lumMod w14:val="75000"/>
          </w14:schemeClr>
        </w14:solidFill>
      </w14:textFill>
    </w:rPr>
  </w:style>
  <w:style w:type="paragraph" w:styleId="NoSpacing">
    <w:name w:val="No Spacing"/>
    <w:uiPriority w:val="1"/>
    <w:qFormat/>
    <w:rsid w:val="00AA1130"/>
    <w:pPr>
      <w:spacing w:after="0" w:line="240" w:lineRule="auto"/>
    </w:pPr>
    <w:rPr>
      <w:rFonts w:ascii="Times New Roman" w:eastAsia="Times New Roman" w:hAnsi="Times New Roman" w:cs="Times New Roman"/>
      <w:sz w:val="24"/>
      <w:lang w:val="en-AU" w:eastAsia="en-AU"/>
    </w:rPr>
  </w:style>
  <w:style w:type="paragraph" w:styleId="Quote">
    <w:name w:val="Quote"/>
    <w:basedOn w:val="Normal"/>
    <w:next w:val="Normal"/>
    <w:link w:val="QuoteChar"/>
    <w:uiPriority w:val="29"/>
    <w:rsid w:val="00AC2325"/>
    <w:pPr>
      <w:spacing w:after="120" w:line="264" w:lineRule="auto"/>
    </w:pPr>
    <w:rPr>
      <w:rFonts w:eastAsiaTheme="minorEastAsia" w:cstheme="minorBidi"/>
      <w:i/>
      <w:iCs/>
      <w:color w:val="000000" w:themeColor="text1"/>
    </w:rPr>
  </w:style>
  <w:style w:type="character" w:customStyle="1" w:styleId="QuoteChar">
    <w:name w:val="Quote Char"/>
    <w:basedOn w:val="DefaultParagraphFont"/>
    <w:link w:val="Quote"/>
    <w:uiPriority w:val="29"/>
    <w:rsid w:val="00AC2325"/>
    <w:rPr>
      <w:rFonts w:ascii="Calibri" w:eastAsiaTheme="minorEastAsia" w:hAnsi="Calibri" w:cstheme="minorBidi"/>
      <w:i/>
      <w:iCs/>
      <w:color w:val="000000" w:themeColor="text1"/>
      <w:szCs w:val="22"/>
      <w:lang w:val="en-AU"/>
    </w:rPr>
  </w:style>
  <w:style w:type="paragraph" w:styleId="ListBullet">
    <w:name w:val="List Bullet"/>
    <w:basedOn w:val="Normal"/>
    <w:uiPriority w:val="99"/>
    <w:unhideWhenUsed/>
    <w:qFormat/>
    <w:rsid w:val="003963A6"/>
    <w:pPr>
      <w:numPr>
        <w:numId w:val="4"/>
      </w:numPr>
      <w:spacing w:after="120" w:line="264" w:lineRule="auto"/>
      <w:contextualSpacing/>
    </w:pPr>
    <w:rPr>
      <w:rFonts w:eastAsiaTheme="minorEastAsia" w:cstheme="minorBidi"/>
    </w:rPr>
  </w:style>
  <w:style w:type="paragraph" w:styleId="ListBullet2">
    <w:name w:val="List Bullet 2"/>
    <w:basedOn w:val="Normal"/>
    <w:uiPriority w:val="99"/>
    <w:unhideWhenUsed/>
    <w:rsid w:val="003963A6"/>
    <w:pPr>
      <w:numPr>
        <w:ilvl w:val="1"/>
        <w:numId w:val="4"/>
      </w:numPr>
      <w:spacing w:after="120" w:line="264" w:lineRule="auto"/>
      <w:contextualSpacing/>
    </w:pPr>
    <w:rPr>
      <w:rFonts w:eastAsiaTheme="minorEastAsia" w:cstheme="minorBidi"/>
    </w:rPr>
  </w:style>
  <w:style w:type="numbering" w:customStyle="1" w:styleId="ListBullets">
    <w:name w:val="ListBullets"/>
    <w:uiPriority w:val="99"/>
    <w:rsid w:val="003963A6"/>
    <w:pPr>
      <w:numPr>
        <w:numId w:val="4"/>
      </w:numPr>
    </w:pPr>
  </w:style>
  <w:style w:type="paragraph" w:styleId="ListBullet3">
    <w:name w:val="List Bullet 3"/>
    <w:basedOn w:val="Normal"/>
    <w:uiPriority w:val="99"/>
    <w:semiHidden/>
    <w:unhideWhenUsed/>
    <w:rsid w:val="003963A6"/>
    <w:pPr>
      <w:numPr>
        <w:ilvl w:val="2"/>
        <w:numId w:val="4"/>
      </w:numPr>
      <w:spacing w:after="120" w:line="264" w:lineRule="auto"/>
      <w:contextualSpacing/>
    </w:pPr>
    <w:rPr>
      <w:rFonts w:eastAsiaTheme="minorEastAsia" w:cstheme="minorBidi"/>
    </w:rPr>
  </w:style>
  <w:style w:type="paragraph" w:styleId="List4">
    <w:name w:val="List 4"/>
    <w:basedOn w:val="Normal"/>
    <w:uiPriority w:val="99"/>
    <w:semiHidden/>
    <w:unhideWhenUsed/>
    <w:rsid w:val="003963A6"/>
    <w:pPr>
      <w:numPr>
        <w:ilvl w:val="3"/>
        <w:numId w:val="4"/>
      </w:numPr>
      <w:spacing w:after="120" w:line="264" w:lineRule="auto"/>
      <w:contextualSpacing/>
    </w:pPr>
    <w:rPr>
      <w:rFonts w:eastAsiaTheme="minorEastAsia" w:cstheme="minorBidi"/>
    </w:rPr>
  </w:style>
  <w:style w:type="paragraph" w:styleId="ListBullet5">
    <w:name w:val="List Bullet 5"/>
    <w:basedOn w:val="Normal"/>
    <w:uiPriority w:val="99"/>
    <w:semiHidden/>
    <w:unhideWhenUsed/>
    <w:rsid w:val="003963A6"/>
    <w:pPr>
      <w:numPr>
        <w:ilvl w:val="4"/>
        <w:numId w:val="4"/>
      </w:numPr>
      <w:spacing w:after="120" w:line="264" w:lineRule="auto"/>
      <w:contextualSpacing/>
    </w:pPr>
    <w:rPr>
      <w:rFonts w:eastAsiaTheme="minorEastAsia" w:cstheme="minorBidi"/>
    </w:rPr>
  </w:style>
  <w:style w:type="character" w:styleId="Hyperlink">
    <w:name w:val="Hyperlink"/>
    <w:basedOn w:val="FollowedHyperlink"/>
    <w:uiPriority w:val="99"/>
    <w:unhideWhenUsed/>
    <w:rsid w:val="00013206"/>
    <w:rPr>
      <w:rFonts w:ascii="Calibri" w:hAnsi="Calibri" w:cs="Arial"/>
      <w:iCs/>
      <w:color w:val="580F8B"/>
      <w:sz w:val="22"/>
      <w:szCs w:val="16"/>
      <w:u w:val="single"/>
    </w:rPr>
  </w:style>
  <w:style w:type="character" w:styleId="CommentReference">
    <w:name w:val="annotation reference"/>
    <w:basedOn w:val="DefaultParagraphFont"/>
    <w:uiPriority w:val="99"/>
    <w:semiHidden/>
    <w:unhideWhenUsed/>
    <w:rsid w:val="00DC6A65"/>
    <w:rPr>
      <w:sz w:val="16"/>
      <w:szCs w:val="16"/>
    </w:rPr>
  </w:style>
  <w:style w:type="paragraph" w:styleId="CommentText">
    <w:name w:val="annotation text"/>
    <w:basedOn w:val="Normal"/>
    <w:link w:val="CommentTextChar"/>
    <w:uiPriority w:val="99"/>
    <w:semiHidden/>
    <w:unhideWhenUsed/>
    <w:rsid w:val="00DC6A65"/>
    <w:rPr>
      <w:sz w:val="20"/>
      <w:szCs w:val="20"/>
    </w:rPr>
  </w:style>
  <w:style w:type="character" w:customStyle="1" w:styleId="CommentTextChar">
    <w:name w:val="Comment Text Char"/>
    <w:basedOn w:val="DefaultParagraphFont"/>
    <w:link w:val="CommentText"/>
    <w:uiPriority w:val="99"/>
    <w:semiHidden/>
    <w:rsid w:val="00DC6A65"/>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DC6A65"/>
    <w:rPr>
      <w:b/>
      <w:bCs/>
    </w:rPr>
  </w:style>
  <w:style w:type="character" w:customStyle="1" w:styleId="CommentSubjectChar">
    <w:name w:val="Comment Subject Char"/>
    <w:basedOn w:val="CommentTextChar"/>
    <w:link w:val="CommentSubject"/>
    <w:uiPriority w:val="99"/>
    <w:semiHidden/>
    <w:rsid w:val="00DC6A65"/>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013206"/>
    <w:pPr>
      <w:spacing w:after="0" w:line="240" w:lineRule="auto"/>
    </w:pPr>
    <w:rPr>
      <w:rFonts w:ascii="Calibri" w:eastAsia="Times New Roman" w:hAnsi="Calibri" w:cs="Times New Roman"/>
      <w:lang w:val="en-AU" w:eastAsia="en-AU"/>
    </w:rPr>
  </w:style>
  <w:style w:type="character" w:styleId="FollowedHyperlink">
    <w:name w:val="FollowedHyperlink"/>
    <w:basedOn w:val="DefaultParagraphFont"/>
    <w:uiPriority w:val="99"/>
    <w:semiHidden/>
    <w:unhideWhenUsed/>
    <w:rsid w:val="00894C8E"/>
    <w:rPr>
      <w:rFonts w:ascii="Calibri" w:hAnsi="Calibri"/>
      <w:color w:val="40404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90A2B-C646-4757-B7EE-F1D2FD3E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13</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Giles</dc:creator>
  <cp:lastModifiedBy>Daniel Holley</cp:lastModifiedBy>
  <cp:revision>34</cp:revision>
  <cp:lastPrinted>2015-06-10T03:10:00Z</cp:lastPrinted>
  <dcterms:created xsi:type="dcterms:W3CDTF">2018-11-20T05:06:00Z</dcterms:created>
  <dcterms:modified xsi:type="dcterms:W3CDTF">2022-05-19T04:38:00Z</dcterms:modified>
</cp:coreProperties>
</file>