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1E0F" w:rsidRPr="00A71521" w:rsidRDefault="00891E0F" w:rsidP="00A71521">
      <w:pPr>
        <w:keepNext/>
        <w:spacing w:before="3500"/>
        <w:jc w:val="center"/>
        <w:outlineLvl w:val="0"/>
        <w:rPr>
          <w:rFonts w:ascii="Franklin Gothic Book" w:eastAsia="Times New Roman" w:hAnsi="Franklin Gothic Book" w:cs="Times New Roman"/>
          <w:b/>
          <w:smallCaps/>
          <w:color w:val="9688BE"/>
          <w:sz w:val="36"/>
          <w:szCs w:val="36"/>
          <w:lang w:eastAsia="x-none"/>
        </w:rPr>
      </w:pPr>
      <w:r w:rsidRPr="00891E0F">
        <w:rPr>
          <w:rFonts w:ascii="Franklin Gothic Medium" w:hAnsi="Franklin Gothic Medium"/>
          <w:smallCaps/>
          <w:noProof/>
          <w:color w:val="463969"/>
          <w:sz w:val="52"/>
          <w:szCs w:val="52"/>
          <w:lang w:eastAsia="en-AU"/>
        </w:rPr>
        <w:drawing>
          <wp:anchor distT="0" distB="0" distL="114300" distR="114300" simplePos="0" relativeHeight="251659264" behindDoc="1" locked="1" layoutInCell="1" allowOverlap="1" wp14:anchorId="37024DD2" wp14:editId="6E70407C">
            <wp:simplePos x="0" y="0"/>
            <wp:positionH relativeFrom="column">
              <wp:posOffset>-6048375</wp:posOffset>
            </wp:positionH>
            <wp:positionV relativeFrom="paragraph">
              <wp:posOffset>501650</wp:posOffset>
            </wp:positionV>
            <wp:extent cx="11631295" cy="9121775"/>
            <wp:effectExtent l="0" t="0" r="0" b="0"/>
            <wp:wrapNone/>
            <wp:docPr id="2" name="Picture 2" descr="Description: C:\Documents and Settings\calvb\My Documents\My Pictures\Logos\SCSA\Colour\Large-Tree-Trans-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descr="Description: C:\Documents and Settings\calvb\My Documents\My Pictures\Logos\SCSA\Colour\Large-Tree-Trans-BG.png"/>
                    <pic:cNvPicPr>
                      <a:picLocks noChangeAspect="1" noChangeArrowheads="1"/>
                    </pic:cNvPicPr>
                  </pic:nvPicPr>
                  <pic:blipFill>
                    <a:blip r:embed="rId9">
                      <a:lum bright="70000" contrast="-70000"/>
                      <a:extLst>
                        <a:ext uri="{28A0092B-C50C-407E-A947-70E740481C1C}">
                          <a14:useLocalDpi xmlns:a14="http://schemas.microsoft.com/office/drawing/2010/main" val="0"/>
                        </a:ext>
                      </a:extLst>
                    </a:blip>
                    <a:srcRect/>
                    <a:stretch>
                      <a:fillRect/>
                    </a:stretch>
                  </pic:blipFill>
                  <pic:spPr bwMode="auto">
                    <a:xfrm>
                      <a:off x="0" y="0"/>
                      <a:ext cx="11631295" cy="9121775"/>
                    </a:xfrm>
                    <a:prstGeom prst="rect">
                      <a:avLst/>
                    </a:prstGeom>
                    <a:noFill/>
                  </pic:spPr>
                </pic:pic>
              </a:graphicData>
            </a:graphic>
            <wp14:sizeRelH relativeFrom="page">
              <wp14:pctWidth>0</wp14:pctWidth>
            </wp14:sizeRelH>
            <wp14:sizeRelV relativeFrom="page">
              <wp14:pctHeight>0</wp14:pctHeight>
            </wp14:sizeRelV>
          </wp:anchor>
        </w:drawing>
      </w:r>
      <w:r w:rsidR="00A71521">
        <w:rPr>
          <w:rFonts w:ascii="Franklin Gothic Book" w:eastAsia="Times New Roman" w:hAnsi="Franklin Gothic Book" w:cs="Times New Roman"/>
          <w:b/>
          <w:smallCaps/>
          <w:color w:val="9688BE"/>
          <w:sz w:val="36"/>
          <w:szCs w:val="36"/>
          <w:lang w:eastAsia="x-none"/>
        </w:rPr>
        <w:t>S</w:t>
      </w:r>
      <w:r w:rsidRPr="00891E0F">
        <w:rPr>
          <w:rFonts w:ascii="Franklin Gothic Book" w:eastAsia="Times New Roman" w:hAnsi="Franklin Gothic Book" w:cs="Times New Roman"/>
          <w:b/>
          <w:smallCaps/>
          <w:color w:val="9688BE"/>
          <w:sz w:val="36"/>
          <w:szCs w:val="36"/>
          <w:lang w:eastAsia="x-none"/>
        </w:rPr>
        <w:t>ample Assessment Task</w:t>
      </w:r>
      <w:r w:rsidR="00A71521">
        <w:rPr>
          <w:rFonts w:ascii="Franklin Gothic Book" w:eastAsia="Times New Roman" w:hAnsi="Franklin Gothic Book" w:cs="Times New Roman"/>
          <w:b/>
          <w:smallCaps/>
          <w:color w:val="9688BE"/>
          <w:sz w:val="36"/>
          <w:szCs w:val="36"/>
          <w:lang w:eastAsia="x-none"/>
        </w:rPr>
        <w:t>s</w:t>
      </w:r>
    </w:p>
    <w:p w:rsidR="00601716" w:rsidRDefault="000E5C61" w:rsidP="00891E0F">
      <w:pPr>
        <w:keepNext/>
        <w:pBdr>
          <w:top w:val="single" w:sz="8" w:space="3" w:color="4F6228"/>
          <w:bottom w:val="single" w:sz="8" w:space="3" w:color="4F6228"/>
        </w:pBdr>
        <w:spacing w:after="0" w:line="240" w:lineRule="auto"/>
        <w:ind w:left="1701" w:right="1701"/>
        <w:jc w:val="center"/>
        <w:outlineLvl w:val="0"/>
        <w:rPr>
          <w:rFonts w:ascii="Franklin Gothic Medium" w:eastAsia="Times New Roman" w:hAnsi="Franklin Gothic Medium" w:cs="Times New Roman"/>
          <w:smallCaps/>
          <w:color w:val="5F497A"/>
          <w:sz w:val="28"/>
          <w:szCs w:val="28"/>
          <w:lang w:eastAsia="x-none"/>
        </w:rPr>
      </w:pPr>
      <w:r>
        <w:rPr>
          <w:rFonts w:ascii="Franklin Gothic Medium" w:eastAsia="Times New Roman" w:hAnsi="Franklin Gothic Medium" w:cs="Times New Roman"/>
          <w:smallCaps/>
          <w:color w:val="5F497A"/>
          <w:sz w:val="28"/>
          <w:szCs w:val="28"/>
          <w:lang w:eastAsia="x-none"/>
        </w:rPr>
        <w:t>English</w:t>
      </w:r>
    </w:p>
    <w:p w:rsidR="00891E0F" w:rsidRPr="00891E0F" w:rsidRDefault="00A25B14" w:rsidP="00891E0F">
      <w:pPr>
        <w:keepNext/>
        <w:pBdr>
          <w:top w:val="single" w:sz="8" w:space="3" w:color="4F6228"/>
          <w:bottom w:val="single" w:sz="8" w:space="3" w:color="4F6228"/>
        </w:pBdr>
        <w:spacing w:after="0" w:line="240" w:lineRule="auto"/>
        <w:ind w:left="1701" w:right="1701"/>
        <w:jc w:val="center"/>
        <w:outlineLvl w:val="0"/>
        <w:rPr>
          <w:rFonts w:ascii="Franklin Gothic Medium" w:eastAsia="Times New Roman" w:hAnsi="Franklin Gothic Medium" w:cs="Times New Roman"/>
          <w:smallCaps/>
          <w:color w:val="5F497A"/>
          <w:sz w:val="28"/>
          <w:szCs w:val="28"/>
          <w:lang w:eastAsia="x-none"/>
        </w:rPr>
      </w:pPr>
      <w:r>
        <w:rPr>
          <w:rFonts w:ascii="Franklin Gothic Medium" w:eastAsia="Times New Roman" w:hAnsi="Franklin Gothic Medium" w:cs="Times New Roman"/>
          <w:smallCaps/>
          <w:color w:val="5F497A"/>
          <w:sz w:val="28"/>
          <w:szCs w:val="28"/>
          <w:lang w:eastAsia="x-none"/>
        </w:rPr>
        <w:t>Preliminary Unit 3 and Unit 4</w:t>
      </w:r>
    </w:p>
    <w:p w:rsidR="00891E0F" w:rsidRPr="00891E0F" w:rsidRDefault="00891E0F" w:rsidP="00891E0F">
      <w:pPr>
        <w:keepNext/>
        <w:spacing w:after="0" w:line="240" w:lineRule="auto"/>
        <w:jc w:val="center"/>
        <w:outlineLvl w:val="0"/>
        <w:rPr>
          <w:rFonts w:ascii="Calibri" w:eastAsia="Times New Roman" w:hAnsi="Calibri" w:cs="Times New Roman"/>
          <w:b/>
          <w:lang w:val="x-none" w:eastAsia="x-none"/>
        </w:rPr>
      </w:pPr>
    </w:p>
    <w:p w:rsidR="00891E0F" w:rsidRPr="00891E0F" w:rsidRDefault="002728D9" w:rsidP="002728D9">
      <w:pPr>
        <w:keepNext/>
        <w:tabs>
          <w:tab w:val="left" w:pos="5490"/>
        </w:tabs>
        <w:spacing w:before="3500"/>
        <w:outlineLvl w:val="0"/>
        <w:rPr>
          <w:rFonts w:ascii="Franklin Gothic Medium" w:hAnsi="Franklin Gothic Medium"/>
          <w:smallCaps/>
          <w:color w:val="463969"/>
          <w:sz w:val="52"/>
          <w:szCs w:val="52"/>
          <w:lang w:eastAsia="x-none"/>
        </w:rPr>
      </w:pPr>
      <w:r>
        <w:rPr>
          <w:rFonts w:ascii="Franklin Gothic Medium" w:hAnsi="Franklin Gothic Medium"/>
          <w:smallCaps/>
          <w:color w:val="463969"/>
          <w:sz w:val="52"/>
          <w:szCs w:val="52"/>
          <w:lang w:eastAsia="x-none"/>
        </w:rPr>
        <w:tab/>
      </w:r>
    </w:p>
    <w:p w:rsidR="00891E0F" w:rsidRPr="00891E0F" w:rsidRDefault="00891E0F" w:rsidP="00891E0F">
      <w:pPr>
        <w:spacing w:after="240"/>
        <w:rPr>
          <w:rFonts w:ascii="Franklin Gothic Book" w:hAnsi="Franklin Gothic Book"/>
          <w:sz w:val="44"/>
          <w:szCs w:val="44"/>
        </w:rPr>
      </w:pPr>
    </w:p>
    <w:p w:rsidR="00891E0F" w:rsidRPr="00891E0F" w:rsidRDefault="00891E0F" w:rsidP="00891E0F">
      <w:pPr>
        <w:rPr>
          <w:b/>
          <w:sz w:val="28"/>
          <w:szCs w:val="28"/>
        </w:rPr>
      </w:pPr>
    </w:p>
    <w:p w:rsidR="00891E0F" w:rsidRPr="00891E0F" w:rsidRDefault="00891E0F" w:rsidP="00891E0F">
      <w:pPr>
        <w:rPr>
          <w:b/>
          <w:sz w:val="28"/>
          <w:szCs w:val="28"/>
        </w:rPr>
      </w:pPr>
    </w:p>
    <w:p w:rsidR="00891E0F" w:rsidRPr="00891E0F" w:rsidRDefault="00891E0F" w:rsidP="00891E0F">
      <w:pPr>
        <w:rPr>
          <w:b/>
          <w:sz w:val="28"/>
          <w:szCs w:val="28"/>
        </w:rPr>
      </w:pPr>
    </w:p>
    <w:p w:rsidR="00891E0F" w:rsidRPr="00891E0F" w:rsidRDefault="00891E0F" w:rsidP="00891E0F">
      <w:pPr>
        <w:spacing w:before="10000" w:after="80" w:line="264" w:lineRule="auto"/>
        <w:jc w:val="both"/>
        <w:rPr>
          <w:b/>
          <w:sz w:val="16"/>
        </w:rPr>
      </w:pPr>
    </w:p>
    <w:p w:rsidR="00891E0F" w:rsidRPr="00891E0F" w:rsidRDefault="00891E0F" w:rsidP="00891E0F">
      <w:pPr>
        <w:spacing w:before="10000" w:after="80" w:line="264" w:lineRule="auto"/>
        <w:ind w:right="68"/>
        <w:jc w:val="both"/>
        <w:rPr>
          <w:rFonts w:ascii="Calibri" w:hAnsi="Calibri"/>
          <w:b/>
          <w:sz w:val="16"/>
        </w:rPr>
      </w:pPr>
      <w:r w:rsidRPr="00891E0F">
        <w:rPr>
          <w:rFonts w:ascii="Calibri" w:hAnsi="Calibri"/>
          <w:b/>
          <w:sz w:val="16"/>
        </w:rPr>
        <w:t>Copyright</w:t>
      </w:r>
    </w:p>
    <w:p w:rsidR="00891E0F" w:rsidRPr="00891E0F" w:rsidRDefault="00891E0F" w:rsidP="00891E0F">
      <w:pPr>
        <w:spacing w:after="80" w:line="264" w:lineRule="auto"/>
        <w:ind w:right="68"/>
        <w:jc w:val="both"/>
        <w:rPr>
          <w:rFonts w:ascii="Calibri" w:hAnsi="Calibri"/>
          <w:sz w:val="16"/>
        </w:rPr>
      </w:pPr>
      <w:r w:rsidRPr="00891E0F">
        <w:rPr>
          <w:rFonts w:ascii="Calibri" w:hAnsi="Calibri"/>
          <w:sz w:val="16"/>
        </w:rPr>
        <w:t>© School Curriculum and Standards Authority, 2014</w:t>
      </w:r>
    </w:p>
    <w:p w:rsidR="00891E0F" w:rsidRPr="00891E0F" w:rsidRDefault="00891E0F" w:rsidP="00891E0F">
      <w:pPr>
        <w:spacing w:after="80" w:line="264" w:lineRule="auto"/>
        <w:ind w:right="68"/>
        <w:jc w:val="both"/>
        <w:rPr>
          <w:rFonts w:ascii="Calibri" w:hAnsi="Calibri"/>
          <w:sz w:val="16"/>
        </w:rPr>
      </w:pPr>
      <w:r w:rsidRPr="00891E0F">
        <w:rPr>
          <w:rFonts w:ascii="Calibri" w:hAnsi="Calibri"/>
          <w:sz w:val="16"/>
        </w:rPr>
        <w:t>This document – apart from any third party copyright material contained in it – may be freely copied, or communicated on an intranet, for non-commercial purposes in educational institutions, provided that the School Curriculum and Standards Authority is acknowledged as the copyright owner, and that the Authority’s moral rights are not infringed.</w:t>
      </w:r>
    </w:p>
    <w:p w:rsidR="00891E0F" w:rsidRPr="00891E0F" w:rsidRDefault="00891E0F" w:rsidP="00891E0F">
      <w:pPr>
        <w:spacing w:after="80" w:line="264" w:lineRule="auto"/>
        <w:ind w:right="68"/>
        <w:jc w:val="both"/>
        <w:rPr>
          <w:rFonts w:ascii="Calibri" w:hAnsi="Calibri"/>
          <w:sz w:val="16"/>
        </w:rPr>
      </w:pPr>
      <w:r w:rsidRPr="00891E0F">
        <w:rPr>
          <w:rFonts w:ascii="Calibri" w:hAnsi="Calibri"/>
          <w:sz w:val="16"/>
        </w:rPr>
        <w:t xml:space="preserve">Copying or communication for any other purpose can be done only within the terms of the </w:t>
      </w:r>
      <w:r w:rsidRPr="00891E0F">
        <w:rPr>
          <w:rFonts w:ascii="Calibri" w:hAnsi="Calibri"/>
          <w:i/>
          <w:iCs/>
          <w:sz w:val="16"/>
        </w:rPr>
        <w:t>Copyright Act 1968</w:t>
      </w:r>
      <w:r w:rsidRPr="00891E0F">
        <w:rPr>
          <w:rFonts w:ascii="Calibri" w:hAnsi="Calibri"/>
          <w:sz w:val="16"/>
        </w:rPr>
        <w:t xml:space="preserve"> or with prior written permission of the School Curriculum and Standards Authority. Copying or communication of any third party copyright material can be done only within the terms of the </w:t>
      </w:r>
      <w:r w:rsidRPr="00891E0F">
        <w:rPr>
          <w:rFonts w:ascii="Calibri" w:hAnsi="Calibri"/>
          <w:i/>
          <w:iCs/>
          <w:sz w:val="16"/>
        </w:rPr>
        <w:t>Copyright Act 1968</w:t>
      </w:r>
      <w:r w:rsidRPr="00891E0F">
        <w:rPr>
          <w:rFonts w:ascii="Calibri" w:hAnsi="Calibri"/>
          <w:sz w:val="16"/>
        </w:rPr>
        <w:t xml:space="preserve"> or with permission of the copyright owners.</w:t>
      </w:r>
    </w:p>
    <w:p w:rsidR="00891E0F" w:rsidRPr="00891E0F" w:rsidRDefault="00891E0F" w:rsidP="00891E0F">
      <w:pPr>
        <w:spacing w:after="80" w:line="264" w:lineRule="auto"/>
        <w:ind w:right="68"/>
        <w:jc w:val="both"/>
        <w:rPr>
          <w:rFonts w:ascii="Calibri" w:hAnsi="Calibri"/>
          <w:sz w:val="16"/>
        </w:rPr>
      </w:pPr>
      <w:r w:rsidRPr="00891E0F">
        <w:rPr>
          <w:rFonts w:ascii="Calibri" w:hAnsi="Calibri"/>
          <w:sz w:val="16"/>
        </w:rPr>
        <w:t xml:space="preserve">Any content in this document that has been derived from the Australian Curriculum may be used under the terms of the </w:t>
      </w:r>
      <w:hyperlink r:id="rId10" w:history="1">
        <w:r w:rsidRPr="00891E0F">
          <w:rPr>
            <w:rFonts w:ascii="Calibri" w:hAnsi="Calibri" w:cs="Arial"/>
            <w:color w:val="3333CC"/>
            <w:sz w:val="16"/>
            <w:szCs w:val="16"/>
            <w:u w:val="single"/>
          </w:rPr>
          <w:t>Creative Commons Attribution-</w:t>
        </w:r>
        <w:proofErr w:type="spellStart"/>
        <w:r w:rsidRPr="00891E0F">
          <w:rPr>
            <w:rFonts w:ascii="Calibri" w:hAnsi="Calibri" w:cs="Arial"/>
            <w:color w:val="3333CC"/>
            <w:sz w:val="16"/>
            <w:szCs w:val="16"/>
            <w:u w:val="single"/>
          </w:rPr>
          <w:t>NonCommercial</w:t>
        </w:r>
        <w:proofErr w:type="spellEnd"/>
        <w:r w:rsidRPr="00891E0F">
          <w:rPr>
            <w:rFonts w:ascii="Calibri" w:hAnsi="Calibri" w:cs="Arial"/>
            <w:color w:val="3333CC"/>
            <w:sz w:val="16"/>
            <w:szCs w:val="16"/>
            <w:u w:val="single"/>
          </w:rPr>
          <w:t xml:space="preserve"> 3.0 Australia licence</w:t>
        </w:r>
      </w:hyperlink>
    </w:p>
    <w:p w:rsidR="00891E0F" w:rsidRPr="00891E0F" w:rsidRDefault="00891E0F" w:rsidP="00891E0F">
      <w:pPr>
        <w:spacing w:after="80" w:line="264" w:lineRule="auto"/>
        <w:ind w:right="68"/>
        <w:jc w:val="both"/>
        <w:rPr>
          <w:rFonts w:ascii="Calibri" w:hAnsi="Calibri"/>
          <w:b/>
          <w:sz w:val="16"/>
        </w:rPr>
      </w:pPr>
      <w:r w:rsidRPr="00891E0F">
        <w:rPr>
          <w:rFonts w:ascii="Calibri" w:hAnsi="Calibri"/>
          <w:b/>
          <w:sz w:val="16"/>
        </w:rPr>
        <w:t>Disclaimer</w:t>
      </w:r>
    </w:p>
    <w:p w:rsidR="00891E0F" w:rsidRPr="00891E0F" w:rsidRDefault="00891E0F" w:rsidP="00891E0F">
      <w:pPr>
        <w:spacing w:line="264" w:lineRule="auto"/>
        <w:ind w:right="68"/>
        <w:jc w:val="both"/>
        <w:rPr>
          <w:rFonts w:ascii="Calibri" w:hAnsi="Calibri"/>
          <w:sz w:val="16"/>
        </w:rPr>
      </w:pPr>
      <w:r w:rsidRPr="00891E0F">
        <w:rPr>
          <w:rFonts w:ascii="Calibri" w:hAnsi="Calibri"/>
          <w:sz w:val="16"/>
        </w:rPr>
        <w:t>Any resources such as texts, websites and so on that may be referred to in this document are provided as examples of resources that teachers can use to support their learning programs. Their inclusion does not imply that they are mandatory or that they are the only resources relevant to the course.</w:t>
      </w:r>
    </w:p>
    <w:p w:rsidR="00891E0F" w:rsidRPr="00891E0F" w:rsidRDefault="00891E0F" w:rsidP="00891E0F">
      <w:pPr>
        <w:spacing w:line="264" w:lineRule="auto"/>
        <w:ind w:right="68"/>
        <w:jc w:val="both"/>
        <w:rPr>
          <w:rFonts w:ascii="Calibri" w:hAnsi="Calibri"/>
          <w:sz w:val="16"/>
        </w:rPr>
        <w:sectPr w:rsidR="00891E0F" w:rsidRPr="00891E0F" w:rsidSect="00B50D55">
          <w:footerReference w:type="even" r:id="rId11"/>
          <w:footerReference w:type="default" r:id="rId12"/>
          <w:headerReference w:type="first" r:id="rId13"/>
          <w:pgSz w:w="11906" w:h="16838" w:code="9"/>
          <w:pgMar w:top="1440" w:right="1440" w:bottom="1440" w:left="1440" w:header="708" w:footer="708" w:gutter="0"/>
          <w:pgNumType w:start="1"/>
          <w:cols w:space="708"/>
          <w:titlePg/>
          <w:docGrid w:linePitch="360"/>
        </w:sectPr>
      </w:pPr>
    </w:p>
    <w:p w:rsidR="000B2F7A" w:rsidRPr="006B600F" w:rsidRDefault="000B2F7A" w:rsidP="000B2F7A">
      <w:pPr>
        <w:pStyle w:val="Heading1"/>
      </w:pPr>
      <w:r w:rsidRPr="006B600F">
        <w:lastRenderedPageBreak/>
        <w:t>Sample assessment task</w:t>
      </w:r>
    </w:p>
    <w:p w:rsidR="000B2F7A" w:rsidRPr="00A33BD1" w:rsidRDefault="000B2F7A" w:rsidP="000B2F7A">
      <w:pPr>
        <w:pStyle w:val="Heading1"/>
      </w:pPr>
      <w:r>
        <w:t xml:space="preserve">English </w:t>
      </w:r>
      <w:r w:rsidR="00B4497D">
        <w:t xml:space="preserve">– </w:t>
      </w:r>
      <w:r>
        <w:t>Preliminary</w:t>
      </w:r>
    </w:p>
    <w:p w:rsidR="000B2F7A" w:rsidRPr="00A33BD1" w:rsidRDefault="000B2F7A" w:rsidP="000B2F7A">
      <w:pPr>
        <w:pStyle w:val="Heading2"/>
      </w:pPr>
      <w:r w:rsidRPr="00A33BD1">
        <w:t xml:space="preserve">Task </w:t>
      </w:r>
      <w:r w:rsidR="007862ED">
        <w:t>3 – Unit 3</w:t>
      </w:r>
    </w:p>
    <w:p w:rsidR="00891E0F" w:rsidRPr="00891E0F" w:rsidRDefault="00891E0F" w:rsidP="00891E0F">
      <w:pPr>
        <w:tabs>
          <w:tab w:val="left" w:pos="-851"/>
          <w:tab w:val="left" w:pos="720"/>
        </w:tabs>
        <w:spacing w:after="0" w:line="240" w:lineRule="auto"/>
        <w:ind w:right="-27"/>
        <w:outlineLvl w:val="0"/>
        <w:rPr>
          <w:rFonts w:eastAsia="Times New Roman" w:cs="Arial"/>
          <w:b/>
          <w:bCs/>
        </w:rPr>
      </w:pPr>
      <w:r w:rsidRPr="00891E0F">
        <w:rPr>
          <w:rFonts w:eastAsia="Times New Roman" w:cs="Arial"/>
          <w:b/>
          <w:bCs/>
        </w:rPr>
        <w:t>Conditions</w:t>
      </w:r>
    </w:p>
    <w:p w:rsidR="00891E0F" w:rsidRPr="00891E0F" w:rsidRDefault="00891E0F" w:rsidP="00891E0F">
      <w:pPr>
        <w:tabs>
          <w:tab w:val="left" w:pos="-851"/>
          <w:tab w:val="left" w:pos="720"/>
        </w:tabs>
        <w:spacing w:after="0" w:line="240" w:lineRule="auto"/>
        <w:ind w:right="-27"/>
        <w:outlineLvl w:val="0"/>
        <w:rPr>
          <w:rFonts w:eastAsia="Times New Roman" w:cs="Arial"/>
          <w:bCs/>
        </w:rPr>
      </w:pPr>
      <w:r w:rsidRPr="00891E0F">
        <w:rPr>
          <w:rFonts w:eastAsia="Times New Roman" w:cs="Arial"/>
        </w:rPr>
        <w:t>Period allowed for completion of the task</w:t>
      </w:r>
      <w:r w:rsidR="00A25B14">
        <w:rPr>
          <w:rFonts w:eastAsia="Times New Roman" w:cs="Arial"/>
        </w:rPr>
        <w:t>: 4</w:t>
      </w:r>
      <w:r w:rsidR="000B2F7A">
        <w:rPr>
          <w:rFonts w:eastAsia="Times New Roman" w:cs="Arial"/>
        </w:rPr>
        <w:t xml:space="preserve"> </w:t>
      </w:r>
      <w:r w:rsidRPr="00891E0F">
        <w:rPr>
          <w:rFonts w:eastAsia="Times New Roman" w:cs="Arial"/>
        </w:rPr>
        <w:t>weeks</w:t>
      </w:r>
    </w:p>
    <w:p w:rsidR="00891E0F" w:rsidRPr="00822046" w:rsidRDefault="00822046" w:rsidP="00891E0F">
      <w:pPr>
        <w:tabs>
          <w:tab w:val="left" w:pos="-851"/>
          <w:tab w:val="left" w:pos="720"/>
        </w:tabs>
        <w:spacing w:after="0" w:line="240" w:lineRule="auto"/>
        <w:ind w:right="-27"/>
        <w:outlineLvl w:val="0"/>
        <w:rPr>
          <w:rFonts w:eastAsia="Times New Roman" w:cs="Arial"/>
          <w:bCs/>
        </w:rPr>
      </w:pPr>
      <w:r w:rsidRPr="00822046">
        <w:rPr>
          <w:rFonts w:eastAsia="Times New Roman" w:cs="Arial"/>
          <w:bCs/>
        </w:rPr>
        <w:t>Due Semester 1 Week 15</w:t>
      </w:r>
    </w:p>
    <w:p w:rsidR="00A73D2C" w:rsidRDefault="00A73D2C" w:rsidP="00891E0F">
      <w:pPr>
        <w:spacing w:after="0" w:line="240" w:lineRule="auto"/>
        <w:ind w:right="-27"/>
        <w:rPr>
          <w:rFonts w:eastAsia="Times New Roman" w:cs="Arial"/>
        </w:rPr>
      </w:pPr>
    </w:p>
    <w:p w:rsidR="00891E0F" w:rsidRPr="00891E0F" w:rsidRDefault="00891E0F" w:rsidP="00891E0F">
      <w:pPr>
        <w:spacing w:after="0" w:line="240" w:lineRule="auto"/>
        <w:ind w:right="-27"/>
        <w:rPr>
          <w:rFonts w:eastAsia="Times New Roman" w:cs="Arial"/>
        </w:rPr>
      </w:pPr>
      <w:r w:rsidRPr="00891E0F">
        <w:rPr>
          <w:rFonts w:eastAsia="Times New Roman" w:cs="Arial"/>
        </w:rPr>
        <w:t>_________________________________________________________</w:t>
      </w:r>
      <w:r w:rsidR="00A73D2C">
        <w:rPr>
          <w:rFonts w:eastAsia="Times New Roman" w:cs="Arial"/>
        </w:rPr>
        <w:t>___</w:t>
      </w:r>
      <w:r w:rsidRPr="00891E0F">
        <w:rPr>
          <w:rFonts w:eastAsia="Times New Roman" w:cs="Arial"/>
        </w:rPr>
        <w:t>______________________</w:t>
      </w:r>
    </w:p>
    <w:p w:rsidR="00891E0F" w:rsidRPr="00891E0F" w:rsidRDefault="00891E0F" w:rsidP="00891E0F">
      <w:pPr>
        <w:spacing w:after="0" w:line="240" w:lineRule="auto"/>
        <w:ind w:right="-27"/>
        <w:rPr>
          <w:rFonts w:eastAsia="Times New Roman" w:cs="Arial"/>
          <w:highlight w:val="yellow"/>
        </w:rPr>
      </w:pPr>
    </w:p>
    <w:p w:rsidR="00A25B14" w:rsidRPr="00A25B14" w:rsidRDefault="000B2F7A" w:rsidP="000B2F7A">
      <w:pPr>
        <w:rPr>
          <w:rFonts w:eastAsia="Times New Roman" w:cs="Arial"/>
          <w:b/>
        </w:rPr>
      </w:pPr>
      <w:r w:rsidRPr="000B2F7A">
        <w:rPr>
          <w:rFonts w:eastAsia="Times New Roman" w:cs="Arial"/>
          <w:b/>
        </w:rPr>
        <w:t>Task 3: Role play</w:t>
      </w:r>
    </w:p>
    <w:p w:rsidR="000B2F7A" w:rsidRPr="000B2F7A" w:rsidRDefault="00AA5CC4" w:rsidP="000B2F7A">
      <w:pPr>
        <w:rPr>
          <w:rFonts w:eastAsia="Times New Roman" w:cs="Arial"/>
          <w:bCs/>
        </w:rPr>
      </w:pPr>
      <w:r>
        <w:rPr>
          <w:rFonts w:eastAsia="Times New Roman" w:cs="Arial"/>
        </w:rPr>
        <w:t>You will</w:t>
      </w:r>
      <w:r w:rsidR="000B2F7A" w:rsidRPr="000B2F7A">
        <w:rPr>
          <w:rFonts w:eastAsia="Times New Roman" w:cs="Arial"/>
        </w:rPr>
        <w:t xml:space="preserve"> participate in a range of role plays based on </w:t>
      </w:r>
      <w:r w:rsidR="001D4A3A">
        <w:rPr>
          <w:rFonts w:eastAsia="Times New Roman" w:cs="Arial"/>
        </w:rPr>
        <w:t>job-</w:t>
      </w:r>
      <w:r w:rsidR="00A25B14" w:rsidRPr="00A25B14">
        <w:rPr>
          <w:rFonts w:eastAsia="Times New Roman" w:cs="Arial"/>
        </w:rPr>
        <w:t>readiness scenarios such as consequen</w:t>
      </w:r>
      <w:r w:rsidR="00DB3EEF">
        <w:rPr>
          <w:rFonts w:eastAsia="Times New Roman" w:cs="Arial"/>
        </w:rPr>
        <w:t>ces of being late, missing work</w:t>
      </w:r>
      <w:r w:rsidR="00A25B14" w:rsidRPr="00A25B14">
        <w:rPr>
          <w:rFonts w:eastAsia="Times New Roman" w:cs="Arial"/>
        </w:rPr>
        <w:t xml:space="preserve"> or calling in sick as an</w:t>
      </w:r>
      <w:r w:rsidR="00DB3EEF">
        <w:rPr>
          <w:rFonts w:eastAsia="Times New Roman" w:cs="Arial"/>
        </w:rPr>
        <w:t xml:space="preserve"> excuse; avoiding non-work talk</w:t>
      </w:r>
      <w:r w:rsidR="00A25B14" w:rsidRPr="00A25B14">
        <w:rPr>
          <w:rFonts w:eastAsia="Times New Roman" w:cs="Arial"/>
        </w:rPr>
        <w:t xml:space="preserve"> or dealing with person</w:t>
      </w:r>
      <w:r w:rsidR="00CF73C9">
        <w:rPr>
          <w:rFonts w:eastAsia="Times New Roman" w:cs="Arial"/>
        </w:rPr>
        <w:t>al business at work</w:t>
      </w:r>
      <w:r w:rsidR="00A25B14" w:rsidRPr="00A25B14">
        <w:rPr>
          <w:rFonts w:eastAsia="Times New Roman" w:cs="Arial"/>
        </w:rPr>
        <w:t>.</w:t>
      </w:r>
      <w:r w:rsidR="000C64A7">
        <w:rPr>
          <w:rFonts w:eastAsia="Times New Roman" w:cs="Arial"/>
        </w:rPr>
        <w:t xml:space="preserve"> </w:t>
      </w:r>
      <w:r>
        <w:rPr>
          <w:rFonts w:eastAsia="Times New Roman" w:cs="Arial"/>
        </w:rPr>
        <w:t>You</w:t>
      </w:r>
      <w:r w:rsidR="000B2F7A" w:rsidRPr="000B2F7A">
        <w:rPr>
          <w:rFonts w:eastAsia="Times New Roman" w:cs="Arial"/>
        </w:rPr>
        <w:t xml:space="preserve"> are presented with different situations to develop a course of action: ‘What would you do in this situation?’ </w:t>
      </w:r>
      <w:r>
        <w:rPr>
          <w:rFonts w:eastAsia="Times New Roman" w:cs="Arial"/>
        </w:rPr>
        <w:t>You</w:t>
      </w:r>
      <w:r w:rsidR="000C64A7">
        <w:rPr>
          <w:rFonts w:eastAsia="Times New Roman" w:cs="Arial"/>
        </w:rPr>
        <w:t xml:space="preserve"> need to consider whether your</w:t>
      </w:r>
      <w:r w:rsidR="000B2F7A" w:rsidRPr="000B2F7A">
        <w:rPr>
          <w:rFonts w:eastAsia="Times New Roman" w:cs="Arial"/>
        </w:rPr>
        <w:t xml:space="preserve"> decision would be the most appropriate course of action. </w:t>
      </w:r>
      <w:r>
        <w:rPr>
          <w:rFonts w:eastAsia="Times New Roman" w:cs="Arial"/>
        </w:rPr>
        <w:t>You will</w:t>
      </w:r>
      <w:r w:rsidR="000C64A7">
        <w:rPr>
          <w:rFonts w:eastAsia="Times New Roman" w:cs="Arial"/>
        </w:rPr>
        <w:t xml:space="preserve"> also</w:t>
      </w:r>
      <w:r w:rsidR="000B2F7A" w:rsidRPr="000B2F7A">
        <w:rPr>
          <w:rFonts w:eastAsia="Times New Roman" w:cs="Arial"/>
        </w:rPr>
        <w:t xml:space="preserve"> complete a peer evaluation sheet.</w:t>
      </w:r>
    </w:p>
    <w:p w:rsidR="00AA5CC4" w:rsidRPr="00B4497D" w:rsidRDefault="00AA5CC4" w:rsidP="00B4497D">
      <w:pPr>
        <w:spacing w:line="252" w:lineRule="auto"/>
        <w:rPr>
          <w:rFonts w:ascii="Calibri" w:eastAsia="Calibri" w:hAnsi="Calibri" w:cs="Times New Roman"/>
        </w:rPr>
      </w:pPr>
      <w:r w:rsidRPr="00B4497D">
        <w:rPr>
          <w:rFonts w:ascii="Calibri" w:eastAsia="Calibri" w:hAnsi="Calibri" w:cs="Times New Roman"/>
        </w:rPr>
        <w:t>For this task you will need to:</w:t>
      </w:r>
    </w:p>
    <w:p w:rsidR="00AA5CC4" w:rsidRDefault="00AA5CC4" w:rsidP="00AA5CC4">
      <w:pPr>
        <w:pStyle w:val="ListParagraph"/>
        <w:numPr>
          <w:ilvl w:val="0"/>
          <w:numId w:val="6"/>
        </w:numPr>
        <w:spacing w:before="120" w:after="120" w:line="264" w:lineRule="auto"/>
      </w:pPr>
      <w:r>
        <w:t>u</w:t>
      </w:r>
      <w:r w:rsidRPr="00AA5CC4">
        <w:t>s</w:t>
      </w:r>
      <w:r>
        <w:t>e</w:t>
      </w:r>
      <w:r w:rsidRPr="00AA5CC4">
        <w:t xml:space="preserve"> appropriate vocabulary, facial expressions and body language</w:t>
      </w:r>
      <w:r>
        <w:t xml:space="preserve"> in the role plays</w:t>
      </w:r>
    </w:p>
    <w:p w:rsidR="00AA5CC4" w:rsidRDefault="00AA5CC4" w:rsidP="00AA5CC4">
      <w:pPr>
        <w:pStyle w:val="ListParagraph"/>
        <w:numPr>
          <w:ilvl w:val="0"/>
          <w:numId w:val="6"/>
        </w:numPr>
        <w:spacing w:before="120" w:after="120" w:line="264" w:lineRule="auto"/>
      </w:pPr>
      <w:r w:rsidRPr="00AA5CC4">
        <w:t>creat</w:t>
      </w:r>
      <w:r>
        <w:t>e</w:t>
      </w:r>
      <w:r w:rsidRPr="00AA5CC4">
        <w:t>, interpret and res</w:t>
      </w:r>
      <w:r w:rsidR="00CF73C9">
        <w:t>pond to questions in role play</w:t>
      </w:r>
    </w:p>
    <w:p w:rsidR="00AA5CC4" w:rsidRDefault="00AA5CC4" w:rsidP="00AA5CC4">
      <w:pPr>
        <w:pStyle w:val="ListParagraph"/>
        <w:numPr>
          <w:ilvl w:val="0"/>
          <w:numId w:val="6"/>
        </w:numPr>
        <w:spacing w:before="120" w:after="120" w:line="264" w:lineRule="auto"/>
      </w:pPr>
      <w:r w:rsidRPr="00AA5CC4">
        <w:t>adapt c</w:t>
      </w:r>
      <w:r w:rsidR="00CF73C9">
        <w:t>ommunication to suit audiences</w:t>
      </w:r>
    </w:p>
    <w:p w:rsidR="00AA5CC4" w:rsidRDefault="00CF73C9" w:rsidP="00AA5CC4">
      <w:pPr>
        <w:pStyle w:val="ListParagraph"/>
        <w:numPr>
          <w:ilvl w:val="0"/>
          <w:numId w:val="6"/>
        </w:numPr>
        <w:spacing w:before="120" w:after="120" w:line="264" w:lineRule="auto"/>
      </w:pPr>
      <w:r>
        <w:t>retell ideas or information</w:t>
      </w:r>
    </w:p>
    <w:p w:rsidR="00B50D55" w:rsidRDefault="00AA5CC4" w:rsidP="00AA5CC4">
      <w:pPr>
        <w:pStyle w:val="ListParagraph"/>
        <w:numPr>
          <w:ilvl w:val="0"/>
          <w:numId w:val="6"/>
        </w:numPr>
        <w:spacing w:before="120" w:after="120" w:line="264" w:lineRule="auto"/>
      </w:pPr>
      <w:proofErr w:type="gramStart"/>
      <w:r w:rsidRPr="00AA5CC4">
        <w:t>reflect</w:t>
      </w:r>
      <w:proofErr w:type="gramEnd"/>
      <w:r w:rsidRPr="00AA5CC4">
        <w:t xml:space="preserve"> on oral performance</w:t>
      </w:r>
      <w:r>
        <w:t>.</w:t>
      </w:r>
    </w:p>
    <w:p w:rsidR="00A73D2C" w:rsidRDefault="00A73D2C" w:rsidP="00A73D2C">
      <w:pPr>
        <w:pStyle w:val="ListParagraph"/>
        <w:ind w:left="360"/>
      </w:pPr>
    </w:p>
    <w:p w:rsidR="006871CE" w:rsidRPr="00B4497D" w:rsidRDefault="006871CE" w:rsidP="00B4497D">
      <w:pPr>
        <w:spacing w:line="252" w:lineRule="auto"/>
        <w:rPr>
          <w:rFonts w:ascii="Calibri" w:eastAsia="Calibri" w:hAnsi="Calibri" w:cs="Times New Roman"/>
        </w:rPr>
      </w:pPr>
      <w:r w:rsidRPr="00B4497D">
        <w:rPr>
          <w:rFonts w:ascii="Calibri" w:eastAsia="Calibri" w:hAnsi="Calibri" w:cs="Times New Roman"/>
        </w:rPr>
        <w:t>Your progress in this task will be documented in the following ways:</w:t>
      </w:r>
    </w:p>
    <w:p w:rsidR="006871CE" w:rsidRDefault="00CF73C9" w:rsidP="006871CE">
      <w:pPr>
        <w:pStyle w:val="ListParagraph"/>
        <w:numPr>
          <w:ilvl w:val="0"/>
          <w:numId w:val="6"/>
        </w:numPr>
        <w:spacing w:before="120" w:after="120" w:line="264" w:lineRule="auto"/>
      </w:pPr>
      <w:r>
        <w:t>b</w:t>
      </w:r>
      <w:r w:rsidR="006871CE">
        <w:t xml:space="preserve">rainstorming </w:t>
      </w:r>
      <w:r>
        <w:t>worksheet on selected scenarios</w:t>
      </w:r>
    </w:p>
    <w:p w:rsidR="00B50D55" w:rsidRDefault="00CF73C9" w:rsidP="006871CE">
      <w:pPr>
        <w:pStyle w:val="ListParagraph"/>
        <w:numPr>
          <w:ilvl w:val="0"/>
          <w:numId w:val="6"/>
        </w:numPr>
        <w:spacing w:before="120" w:after="120" w:line="264" w:lineRule="auto"/>
      </w:pPr>
      <w:r>
        <w:t>t</w:t>
      </w:r>
      <w:r w:rsidR="00B50D55" w:rsidRPr="00AA5CC4">
        <w:t>eacher observations</w:t>
      </w:r>
      <w:r w:rsidR="00AA5CC4">
        <w:t xml:space="preserve"> </w:t>
      </w:r>
      <w:r w:rsidR="006871CE">
        <w:t xml:space="preserve">on language and expressive skills </w:t>
      </w:r>
      <w:r>
        <w:t>during role plays</w:t>
      </w:r>
    </w:p>
    <w:p w:rsidR="00B50D55" w:rsidRPr="00AA5CC4" w:rsidRDefault="00CF73C9" w:rsidP="00B50D55">
      <w:pPr>
        <w:pStyle w:val="ListParagraph"/>
        <w:numPr>
          <w:ilvl w:val="0"/>
          <w:numId w:val="6"/>
        </w:numPr>
        <w:spacing w:before="120" w:after="120" w:line="264" w:lineRule="auto"/>
      </w:pPr>
      <w:r>
        <w:t>v</w:t>
      </w:r>
      <w:r w:rsidR="00B50D55" w:rsidRPr="00AA5CC4">
        <w:t>ideo of the role play</w:t>
      </w:r>
    </w:p>
    <w:p w:rsidR="00B50D55" w:rsidRPr="00AA5CC4" w:rsidRDefault="00CF73C9" w:rsidP="00B50D55">
      <w:pPr>
        <w:pStyle w:val="ListParagraph"/>
        <w:numPr>
          <w:ilvl w:val="0"/>
          <w:numId w:val="6"/>
        </w:numPr>
        <w:spacing w:before="120" w:after="120" w:line="264" w:lineRule="auto"/>
      </w:pPr>
      <w:proofErr w:type="gramStart"/>
      <w:r>
        <w:t>p</w:t>
      </w:r>
      <w:r w:rsidR="00B50D55" w:rsidRPr="00AA5CC4">
        <w:t>eer</w:t>
      </w:r>
      <w:proofErr w:type="gramEnd"/>
      <w:r w:rsidR="00B50D55" w:rsidRPr="00AA5CC4">
        <w:t xml:space="preserve"> evaluation sheet </w:t>
      </w:r>
      <w:r w:rsidR="00AA5CC4">
        <w:t>completed in oral or written form.</w:t>
      </w:r>
    </w:p>
    <w:p w:rsidR="00305B36" w:rsidRDefault="00305B36" w:rsidP="00B50D55">
      <w:pPr>
        <w:pStyle w:val="ListParagraph"/>
        <w:numPr>
          <w:ilvl w:val="0"/>
          <w:numId w:val="6"/>
        </w:numPr>
        <w:spacing w:after="0"/>
        <w:rPr>
          <w:rFonts w:ascii="Franklin Gothic Book" w:eastAsia="MS Mincho" w:hAnsi="Franklin Gothic Book" w:cs="Calibri"/>
          <w:color w:val="342568"/>
          <w:sz w:val="28"/>
          <w:szCs w:val="28"/>
          <w:lang w:val="en-GB" w:eastAsia="ja-JP"/>
        </w:rPr>
      </w:pPr>
      <w:r>
        <w:br w:type="page"/>
      </w:r>
    </w:p>
    <w:p w:rsidR="000B2F7A" w:rsidRPr="00A71521" w:rsidRDefault="000B2F7A" w:rsidP="000B2F7A">
      <w:pPr>
        <w:pStyle w:val="Heading1"/>
      </w:pPr>
      <w:r>
        <w:lastRenderedPageBreak/>
        <w:t xml:space="preserve">Task 3 </w:t>
      </w:r>
      <w:r w:rsidR="00B4497D">
        <w:t xml:space="preserve">– </w:t>
      </w:r>
      <w:r>
        <w:t>Completion checklist</w:t>
      </w:r>
    </w:p>
    <w:p w:rsidR="000B2F7A" w:rsidRDefault="000B2F7A" w:rsidP="000B2F7A">
      <w:pPr>
        <w:tabs>
          <w:tab w:val="right" w:pos="9746"/>
        </w:tabs>
        <w:spacing w:after="120" w:line="264" w:lineRule="auto"/>
        <w:ind w:left="360"/>
        <w:contextualSpacing/>
        <w:rPr>
          <w:rFonts w:ascii="Calibri" w:eastAsia="Times New Roman" w:hAnsi="Calibri" w:cs="Times New Roman"/>
        </w:rPr>
      </w:pPr>
    </w:p>
    <w:p w:rsidR="000B2F7A" w:rsidRDefault="000B2F7A" w:rsidP="00B4497D">
      <w:pPr>
        <w:tabs>
          <w:tab w:val="left" w:pos="8505"/>
        </w:tabs>
        <w:spacing w:after="120" w:line="264" w:lineRule="auto"/>
        <w:contextualSpacing/>
        <w:rPr>
          <w:rFonts w:ascii="Calibri" w:eastAsia="Times New Roman" w:hAnsi="Calibri" w:cs="Times New Roman"/>
        </w:rPr>
      </w:pPr>
      <w:r>
        <w:rPr>
          <w:rFonts w:ascii="Calibri" w:eastAsia="Times New Roman" w:hAnsi="Calibri" w:cs="Times New Roman"/>
        </w:rPr>
        <w:t>Unit outcome:</w:t>
      </w:r>
      <w:r w:rsidR="00B4497D">
        <w:rPr>
          <w:rFonts w:ascii="Calibri" w:eastAsia="Times New Roman" w:hAnsi="Calibri" w:cs="Times New Roman"/>
        </w:rPr>
        <w:t xml:space="preserve"> u</w:t>
      </w:r>
      <w:r w:rsidRPr="000B2F7A">
        <w:rPr>
          <w:rFonts w:ascii="Calibri" w:eastAsia="Times New Roman" w:hAnsi="Calibri" w:cs="Times New Roman"/>
        </w:rPr>
        <w:t>sing language in a variety of forms and situations, depending on individual needs and capabilities</w:t>
      </w:r>
    </w:p>
    <w:p w:rsidR="00B4497D" w:rsidRPr="00891E0F" w:rsidRDefault="00B4497D" w:rsidP="00B4497D">
      <w:pPr>
        <w:tabs>
          <w:tab w:val="left" w:pos="8505"/>
        </w:tabs>
        <w:spacing w:after="120" w:line="264" w:lineRule="auto"/>
        <w:contextualSpacing/>
        <w:rPr>
          <w:rFonts w:ascii="Calibri" w:eastAsia="Times New Roman" w:hAnsi="Calibri" w:cs="Times New Roman"/>
        </w:rPr>
      </w:pPr>
    </w:p>
    <w:tbl>
      <w:tblPr>
        <w:tblStyle w:val="TableGrid12"/>
        <w:tblW w:w="9072" w:type="dxa"/>
        <w:tblInd w:w="108" w:type="dxa"/>
        <w:tblLook w:val="04A0" w:firstRow="1" w:lastRow="0" w:firstColumn="1" w:lastColumn="0" w:noHBand="0" w:noVBand="1"/>
      </w:tblPr>
      <w:tblGrid>
        <w:gridCol w:w="3686"/>
        <w:gridCol w:w="1417"/>
        <w:gridCol w:w="3969"/>
      </w:tblGrid>
      <w:tr w:rsidR="00B4497D" w:rsidRPr="000641B9" w:rsidTr="00E70854">
        <w:tc>
          <w:tcPr>
            <w:tcW w:w="3686" w:type="dxa"/>
            <w:shd w:val="clear" w:color="auto" w:fill="E4D8EB" w:themeFill="accent4" w:themeFillTint="66"/>
            <w:vAlign w:val="center"/>
          </w:tcPr>
          <w:p w:rsidR="00B4497D" w:rsidRPr="000641B9" w:rsidRDefault="00B4497D" w:rsidP="00E70854">
            <w:pPr>
              <w:jc w:val="center"/>
              <w:rPr>
                <w:b/>
                <w:sz w:val="20"/>
                <w:szCs w:val="20"/>
              </w:rPr>
            </w:pPr>
            <w:r w:rsidRPr="000641B9">
              <w:rPr>
                <w:b/>
                <w:sz w:val="20"/>
                <w:szCs w:val="20"/>
              </w:rPr>
              <w:t xml:space="preserve">Description of evidence </w:t>
            </w:r>
            <w:r w:rsidRPr="000641B9">
              <w:rPr>
                <w:b/>
                <w:sz w:val="20"/>
                <w:szCs w:val="20"/>
              </w:rPr>
              <w:br/>
              <w:t>to be collected by teacher</w:t>
            </w:r>
          </w:p>
        </w:tc>
        <w:tc>
          <w:tcPr>
            <w:tcW w:w="1417" w:type="dxa"/>
            <w:shd w:val="clear" w:color="auto" w:fill="E4D8EB" w:themeFill="accent4" w:themeFillTint="66"/>
            <w:vAlign w:val="center"/>
          </w:tcPr>
          <w:p w:rsidR="00B4497D" w:rsidRPr="000641B9" w:rsidRDefault="00B4497D" w:rsidP="00E70854">
            <w:pPr>
              <w:jc w:val="center"/>
              <w:rPr>
                <w:b/>
                <w:sz w:val="20"/>
                <w:szCs w:val="20"/>
              </w:rPr>
            </w:pPr>
            <w:r w:rsidRPr="000641B9">
              <w:rPr>
                <w:b/>
                <w:sz w:val="20"/>
                <w:szCs w:val="20"/>
              </w:rPr>
              <w:t>Date evidence collected</w:t>
            </w:r>
          </w:p>
        </w:tc>
        <w:tc>
          <w:tcPr>
            <w:tcW w:w="3969" w:type="dxa"/>
            <w:shd w:val="clear" w:color="auto" w:fill="E4D8EB" w:themeFill="accent4" w:themeFillTint="66"/>
            <w:vAlign w:val="center"/>
          </w:tcPr>
          <w:p w:rsidR="00B4497D" w:rsidRPr="000641B9" w:rsidRDefault="00B4497D" w:rsidP="00E70854">
            <w:pPr>
              <w:jc w:val="center"/>
              <w:rPr>
                <w:b/>
                <w:sz w:val="20"/>
                <w:szCs w:val="20"/>
              </w:rPr>
            </w:pPr>
            <w:r w:rsidRPr="000641B9">
              <w:rPr>
                <w:b/>
                <w:sz w:val="20"/>
                <w:szCs w:val="20"/>
              </w:rPr>
              <w:t>Level of support comments</w:t>
            </w:r>
          </w:p>
        </w:tc>
      </w:tr>
      <w:tr w:rsidR="00B4497D" w:rsidRPr="000641B9" w:rsidTr="00B4497D">
        <w:trPr>
          <w:cantSplit/>
          <w:trHeight w:val="851"/>
        </w:trPr>
        <w:tc>
          <w:tcPr>
            <w:tcW w:w="3686" w:type="dxa"/>
            <w:vAlign w:val="center"/>
          </w:tcPr>
          <w:p w:rsidR="00B4497D" w:rsidRPr="00B4497D" w:rsidRDefault="00B4497D" w:rsidP="00B4497D">
            <w:pPr>
              <w:spacing w:line="264" w:lineRule="auto"/>
              <w:contextualSpacing/>
              <w:rPr>
                <w:sz w:val="20"/>
                <w:szCs w:val="20"/>
              </w:rPr>
            </w:pPr>
            <w:r w:rsidRPr="00B4497D">
              <w:rPr>
                <w:sz w:val="20"/>
                <w:szCs w:val="20"/>
              </w:rPr>
              <w:t>Brainstorming worksheet on selected scenarios</w:t>
            </w:r>
          </w:p>
        </w:tc>
        <w:tc>
          <w:tcPr>
            <w:tcW w:w="1417" w:type="dxa"/>
            <w:shd w:val="clear" w:color="auto" w:fill="auto"/>
          </w:tcPr>
          <w:p w:rsidR="00B4497D" w:rsidRPr="000641B9" w:rsidRDefault="00B4497D" w:rsidP="00E70854">
            <w:pPr>
              <w:spacing w:line="264" w:lineRule="auto"/>
              <w:contextualSpacing/>
              <w:jc w:val="center"/>
              <w:rPr>
                <w:sz w:val="20"/>
                <w:szCs w:val="20"/>
              </w:rPr>
            </w:pPr>
          </w:p>
        </w:tc>
        <w:tc>
          <w:tcPr>
            <w:tcW w:w="3969" w:type="dxa"/>
            <w:shd w:val="clear" w:color="auto" w:fill="auto"/>
          </w:tcPr>
          <w:p w:rsidR="00B4497D" w:rsidRPr="000641B9" w:rsidRDefault="00B4497D" w:rsidP="00E70854">
            <w:pPr>
              <w:spacing w:line="264" w:lineRule="auto"/>
              <w:contextualSpacing/>
              <w:jc w:val="center"/>
              <w:rPr>
                <w:sz w:val="20"/>
                <w:szCs w:val="20"/>
              </w:rPr>
            </w:pPr>
          </w:p>
        </w:tc>
      </w:tr>
      <w:tr w:rsidR="00B4497D" w:rsidRPr="000641B9" w:rsidTr="00B4497D">
        <w:trPr>
          <w:cantSplit/>
          <w:trHeight w:val="851"/>
        </w:trPr>
        <w:tc>
          <w:tcPr>
            <w:tcW w:w="3686" w:type="dxa"/>
            <w:vAlign w:val="center"/>
          </w:tcPr>
          <w:p w:rsidR="00B4497D" w:rsidRPr="00B4497D" w:rsidRDefault="00B4497D" w:rsidP="00B4497D">
            <w:pPr>
              <w:spacing w:line="264" w:lineRule="auto"/>
              <w:contextualSpacing/>
              <w:rPr>
                <w:sz w:val="20"/>
                <w:szCs w:val="20"/>
              </w:rPr>
            </w:pPr>
            <w:r w:rsidRPr="00B4497D">
              <w:rPr>
                <w:sz w:val="20"/>
                <w:szCs w:val="20"/>
              </w:rPr>
              <w:t>Teacher observations on language and expressive skills during role plays</w:t>
            </w:r>
          </w:p>
        </w:tc>
        <w:tc>
          <w:tcPr>
            <w:tcW w:w="1417" w:type="dxa"/>
            <w:shd w:val="clear" w:color="auto" w:fill="auto"/>
          </w:tcPr>
          <w:p w:rsidR="00B4497D" w:rsidRPr="000641B9" w:rsidRDefault="00B4497D" w:rsidP="00E70854">
            <w:pPr>
              <w:spacing w:line="264" w:lineRule="auto"/>
              <w:contextualSpacing/>
              <w:jc w:val="center"/>
              <w:rPr>
                <w:sz w:val="20"/>
                <w:szCs w:val="20"/>
              </w:rPr>
            </w:pPr>
          </w:p>
        </w:tc>
        <w:tc>
          <w:tcPr>
            <w:tcW w:w="3969" w:type="dxa"/>
            <w:shd w:val="clear" w:color="auto" w:fill="auto"/>
          </w:tcPr>
          <w:p w:rsidR="00B4497D" w:rsidRPr="000641B9" w:rsidRDefault="00B4497D" w:rsidP="00E70854">
            <w:pPr>
              <w:spacing w:line="264" w:lineRule="auto"/>
              <w:contextualSpacing/>
              <w:jc w:val="center"/>
              <w:rPr>
                <w:sz w:val="20"/>
                <w:szCs w:val="20"/>
              </w:rPr>
            </w:pPr>
          </w:p>
        </w:tc>
      </w:tr>
      <w:tr w:rsidR="00B4497D" w:rsidRPr="000641B9" w:rsidTr="00B4497D">
        <w:trPr>
          <w:cantSplit/>
          <w:trHeight w:val="851"/>
        </w:trPr>
        <w:tc>
          <w:tcPr>
            <w:tcW w:w="3686" w:type="dxa"/>
            <w:vAlign w:val="center"/>
          </w:tcPr>
          <w:p w:rsidR="00B4497D" w:rsidRPr="00B4497D" w:rsidRDefault="00B4497D" w:rsidP="00B4497D">
            <w:pPr>
              <w:spacing w:line="264" w:lineRule="auto"/>
              <w:contextualSpacing/>
              <w:rPr>
                <w:sz w:val="20"/>
                <w:szCs w:val="20"/>
              </w:rPr>
            </w:pPr>
            <w:r w:rsidRPr="00B4497D">
              <w:rPr>
                <w:sz w:val="20"/>
                <w:szCs w:val="20"/>
              </w:rPr>
              <w:t>Video of the role play</w:t>
            </w:r>
          </w:p>
        </w:tc>
        <w:tc>
          <w:tcPr>
            <w:tcW w:w="1417" w:type="dxa"/>
            <w:shd w:val="clear" w:color="auto" w:fill="auto"/>
          </w:tcPr>
          <w:p w:rsidR="00B4497D" w:rsidRPr="000641B9" w:rsidRDefault="00B4497D" w:rsidP="00E70854">
            <w:pPr>
              <w:spacing w:line="264" w:lineRule="auto"/>
              <w:contextualSpacing/>
              <w:jc w:val="center"/>
              <w:rPr>
                <w:sz w:val="20"/>
                <w:szCs w:val="20"/>
              </w:rPr>
            </w:pPr>
          </w:p>
        </w:tc>
        <w:tc>
          <w:tcPr>
            <w:tcW w:w="3969" w:type="dxa"/>
            <w:shd w:val="clear" w:color="auto" w:fill="auto"/>
          </w:tcPr>
          <w:p w:rsidR="00B4497D" w:rsidRPr="000641B9" w:rsidRDefault="00B4497D" w:rsidP="00E70854">
            <w:pPr>
              <w:spacing w:line="264" w:lineRule="auto"/>
              <w:contextualSpacing/>
              <w:jc w:val="center"/>
              <w:rPr>
                <w:sz w:val="20"/>
                <w:szCs w:val="20"/>
              </w:rPr>
            </w:pPr>
          </w:p>
        </w:tc>
      </w:tr>
      <w:tr w:rsidR="00B4497D" w:rsidRPr="000641B9" w:rsidTr="00B4497D">
        <w:trPr>
          <w:cantSplit/>
          <w:trHeight w:val="851"/>
        </w:trPr>
        <w:tc>
          <w:tcPr>
            <w:tcW w:w="3686" w:type="dxa"/>
            <w:vAlign w:val="center"/>
          </w:tcPr>
          <w:p w:rsidR="00B4497D" w:rsidRPr="00B4497D" w:rsidRDefault="00B4497D" w:rsidP="00B4497D">
            <w:pPr>
              <w:spacing w:line="264" w:lineRule="auto"/>
              <w:contextualSpacing/>
              <w:rPr>
                <w:sz w:val="20"/>
                <w:szCs w:val="20"/>
              </w:rPr>
            </w:pPr>
            <w:r w:rsidRPr="00B4497D">
              <w:rPr>
                <w:sz w:val="20"/>
                <w:szCs w:val="20"/>
              </w:rPr>
              <w:t>Peer evaluation sheet completed in oral or written form</w:t>
            </w:r>
          </w:p>
        </w:tc>
        <w:tc>
          <w:tcPr>
            <w:tcW w:w="1417" w:type="dxa"/>
            <w:shd w:val="clear" w:color="auto" w:fill="auto"/>
          </w:tcPr>
          <w:p w:rsidR="00B4497D" w:rsidRPr="000641B9" w:rsidRDefault="00B4497D" w:rsidP="00E70854">
            <w:pPr>
              <w:spacing w:line="264" w:lineRule="auto"/>
              <w:contextualSpacing/>
              <w:jc w:val="center"/>
              <w:rPr>
                <w:sz w:val="20"/>
                <w:szCs w:val="20"/>
              </w:rPr>
            </w:pPr>
          </w:p>
        </w:tc>
        <w:tc>
          <w:tcPr>
            <w:tcW w:w="3969" w:type="dxa"/>
            <w:shd w:val="clear" w:color="auto" w:fill="auto"/>
          </w:tcPr>
          <w:p w:rsidR="00B4497D" w:rsidRPr="000641B9" w:rsidRDefault="00B4497D" w:rsidP="00E70854">
            <w:pPr>
              <w:spacing w:line="264" w:lineRule="auto"/>
              <w:contextualSpacing/>
              <w:jc w:val="center"/>
              <w:rPr>
                <w:sz w:val="20"/>
                <w:szCs w:val="20"/>
              </w:rPr>
            </w:pPr>
          </w:p>
        </w:tc>
      </w:tr>
    </w:tbl>
    <w:p w:rsidR="00B4497D" w:rsidRPr="00B4497D" w:rsidRDefault="00B4497D" w:rsidP="00B4497D">
      <w:pPr>
        <w:rPr>
          <w:lang w:val="en-GB" w:eastAsia="ja-JP"/>
        </w:rPr>
      </w:pPr>
    </w:p>
    <w:p w:rsidR="000B2F7A" w:rsidRDefault="00B4497D" w:rsidP="00B4497D">
      <w:pPr>
        <w:tabs>
          <w:tab w:val="left" w:pos="1843"/>
          <w:tab w:val="left" w:pos="8505"/>
        </w:tabs>
        <w:spacing w:after="120" w:line="264" w:lineRule="auto"/>
        <w:contextualSpacing/>
        <w:rPr>
          <w:rFonts w:ascii="Calibri" w:eastAsia="Times New Roman" w:hAnsi="Calibri" w:cs="Times New Roman"/>
        </w:rPr>
      </w:pPr>
      <w:r>
        <w:rPr>
          <w:rFonts w:ascii="Calibri" w:eastAsia="Times New Roman" w:hAnsi="Calibri" w:cs="Times New Roman"/>
        </w:rPr>
        <w:t>Unit outcome: d</w:t>
      </w:r>
      <w:r w:rsidR="000B2F7A" w:rsidRPr="00C25D5B">
        <w:rPr>
          <w:rFonts w:ascii="Calibri" w:eastAsia="Times New Roman" w:hAnsi="Calibri" w:cs="Times New Roman"/>
        </w:rPr>
        <w:t>eveloping expressive skills which can includ</w:t>
      </w:r>
      <w:r w:rsidR="00E2554D" w:rsidRPr="00C25D5B">
        <w:rPr>
          <w:rFonts w:ascii="Calibri" w:eastAsia="Times New Roman" w:hAnsi="Calibri" w:cs="Times New Roman"/>
        </w:rPr>
        <w:t>e writing, speaking, acting, si</w:t>
      </w:r>
      <w:r w:rsidR="000B2F7A" w:rsidRPr="00C25D5B">
        <w:rPr>
          <w:rFonts w:ascii="Calibri" w:eastAsia="Times New Roman" w:hAnsi="Calibri" w:cs="Times New Roman"/>
        </w:rPr>
        <w:t>g</w:t>
      </w:r>
      <w:r w:rsidR="00E2554D" w:rsidRPr="00C25D5B">
        <w:rPr>
          <w:rFonts w:ascii="Calibri" w:eastAsia="Times New Roman" w:hAnsi="Calibri" w:cs="Times New Roman"/>
        </w:rPr>
        <w:t>n</w:t>
      </w:r>
      <w:r w:rsidR="000B2F7A" w:rsidRPr="00C25D5B">
        <w:rPr>
          <w:rFonts w:ascii="Calibri" w:eastAsia="Times New Roman" w:hAnsi="Calibri" w:cs="Times New Roman"/>
        </w:rPr>
        <w:t>ing, gesturing and/or creating multimodal texts</w:t>
      </w:r>
    </w:p>
    <w:p w:rsidR="00B4497D" w:rsidRPr="00C25D5B" w:rsidRDefault="00B4497D" w:rsidP="00B4497D">
      <w:pPr>
        <w:tabs>
          <w:tab w:val="left" w:pos="1843"/>
          <w:tab w:val="left" w:pos="8505"/>
        </w:tabs>
        <w:spacing w:after="120" w:line="264" w:lineRule="auto"/>
        <w:contextualSpacing/>
        <w:rPr>
          <w:rFonts w:ascii="Calibri" w:eastAsia="Times New Roman" w:hAnsi="Calibri" w:cs="Times New Roman"/>
        </w:rPr>
      </w:pPr>
    </w:p>
    <w:tbl>
      <w:tblPr>
        <w:tblStyle w:val="TableGrid12"/>
        <w:tblW w:w="9072" w:type="dxa"/>
        <w:tblInd w:w="108" w:type="dxa"/>
        <w:tblLook w:val="04A0" w:firstRow="1" w:lastRow="0" w:firstColumn="1" w:lastColumn="0" w:noHBand="0" w:noVBand="1"/>
      </w:tblPr>
      <w:tblGrid>
        <w:gridCol w:w="3686"/>
        <w:gridCol w:w="1417"/>
        <w:gridCol w:w="3969"/>
      </w:tblGrid>
      <w:tr w:rsidR="00B4497D" w:rsidRPr="000641B9" w:rsidTr="00E70854">
        <w:tc>
          <w:tcPr>
            <w:tcW w:w="3686" w:type="dxa"/>
            <w:shd w:val="clear" w:color="auto" w:fill="E4D8EB" w:themeFill="accent4" w:themeFillTint="66"/>
            <w:vAlign w:val="center"/>
          </w:tcPr>
          <w:p w:rsidR="00B4497D" w:rsidRPr="000641B9" w:rsidRDefault="00B4497D" w:rsidP="00E70854">
            <w:pPr>
              <w:jc w:val="center"/>
              <w:rPr>
                <w:b/>
                <w:sz w:val="20"/>
                <w:szCs w:val="20"/>
              </w:rPr>
            </w:pPr>
            <w:r w:rsidRPr="000641B9">
              <w:rPr>
                <w:b/>
                <w:sz w:val="20"/>
                <w:szCs w:val="20"/>
              </w:rPr>
              <w:t xml:space="preserve">Description of evidence </w:t>
            </w:r>
            <w:r w:rsidRPr="000641B9">
              <w:rPr>
                <w:b/>
                <w:sz w:val="20"/>
                <w:szCs w:val="20"/>
              </w:rPr>
              <w:br/>
              <w:t>to be collected by teacher</w:t>
            </w:r>
          </w:p>
        </w:tc>
        <w:tc>
          <w:tcPr>
            <w:tcW w:w="1417" w:type="dxa"/>
            <w:shd w:val="clear" w:color="auto" w:fill="E4D8EB" w:themeFill="accent4" w:themeFillTint="66"/>
            <w:vAlign w:val="center"/>
          </w:tcPr>
          <w:p w:rsidR="00B4497D" w:rsidRPr="000641B9" w:rsidRDefault="00B4497D" w:rsidP="00E70854">
            <w:pPr>
              <w:jc w:val="center"/>
              <w:rPr>
                <w:b/>
                <w:sz w:val="20"/>
                <w:szCs w:val="20"/>
              </w:rPr>
            </w:pPr>
            <w:r w:rsidRPr="000641B9">
              <w:rPr>
                <w:b/>
                <w:sz w:val="20"/>
                <w:szCs w:val="20"/>
              </w:rPr>
              <w:t>Date evidence collected</w:t>
            </w:r>
          </w:p>
        </w:tc>
        <w:tc>
          <w:tcPr>
            <w:tcW w:w="3969" w:type="dxa"/>
            <w:shd w:val="clear" w:color="auto" w:fill="E4D8EB" w:themeFill="accent4" w:themeFillTint="66"/>
            <w:vAlign w:val="center"/>
          </w:tcPr>
          <w:p w:rsidR="00B4497D" w:rsidRPr="000641B9" w:rsidRDefault="00B4497D" w:rsidP="00E70854">
            <w:pPr>
              <w:jc w:val="center"/>
              <w:rPr>
                <w:b/>
                <w:sz w:val="20"/>
                <w:szCs w:val="20"/>
              </w:rPr>
            </w:pPr>
            <w:r w:rsidRPr="000641B9">
              <w:rPr>
                <w:b/>
                <w:sz w:val="20"/>
                <w:szCs w:val="20"/>
              </w:rPr>
              <w:t>Level of support comments</w:t>
            </w:r>
          </w:p>
        </w:tc>
      </w:tr>
      <w:tr w:rsidR="00B4497D" w:rsidRPr="000641B9" w:rsidTr="00B4497D">
        <w:trPr>
          <w:cantSplit/>
          <w:trHeight w:val="851"/>
        </w:trPr>
        <w:tc>
          <w:tcPr>
            <w:tcW w:w="3686" w:type="dxa"/>
            <w:vAlign w:val="center"/>
          </w:tcPr>
          <w:p w:rsidR="00B4497D" w:rsidRPr="00B4497D" w:rsidRDefault="00B4497D" w:rsidP="00B4497D">
            <w:pPr>
              <w:spacing w:line="264" w:lineRule="auto"/>
              <w:contextualSpacing/>
              <w:rPr>
                <w:sz w:val="20"/>
                <w:szCs w:val="20"/>
              </w:rPr>
            </w:pPr>
            <w:r w:rsidRPr="00B4497D">
              <w:rPr>
                <w:sz w:val="20"/>
                <w:szCs w:val="20"/>
              </w:rPr>
              <w:t>Brainstorming worksheet on selected scenarios</w:t>
            </w:r>
          </w:p>
        </w:tc>
        <w:tc>
          <w:tcPr>
            <w:tcW w:w="1417" w:type="dxa"/>
            <w:shd w:val="clear" w:color="auto" w:fill="auto"/>
          </w:tcPr>
          <w:p w:rsidR="00B4497D" w:rsidRPr="000641B9" w:rsidRDefault="00B4497D" w:rsidP="00E70854">
            <w:pPr>
              <w:spacing w:line="264" w:lineRule="auto"/>
              <w:contextualSpacing/>
              <w:jc w:val="center"/>
              <w:rPr>
                <w:sz w:val="20"/>
                <w:szCs w:val="20"/>
              </w:rPr>
            </w:pPr>
          </w:p>
        </w:tc>
        <w:tc>
          <w:tcPr>
            <w:tcW w:w="3969" w:type="dxa"/>
            <w:shd w:val="clear" w:color="auto" w:fill="auto"/>
          </w:tcPr>
          <w:p w:rsidR="00B4497D" w:rsidRPr="000641B9" w:rsidRDefault="00B4497D" w:rsidP="00E70854">
            <w:pPr>
              <w:spacing w:line="264" w:lineRule="auto"/>
              <w:contextualSpacing/>
              <w:jc w:val="center"/>
              <w:rPr>
                <w:sz w:val="20"/>
                <w:szCs w:val="20"/>
              </w:rPr>
            </w:pPr>
          </w:p>
        </w:tc>
      </w:tr>
      <w:tr w:rsidR="00B4497D" w:rsidRPr="000641B9" w:rsidTr="00B4497D">
        <w:trPr>
          <w:cantSplit/>
          <w:trHeight w:val="851"/>
        </w:trPr>
        <w:tc>
          <w:tcPr>
            <w:tcW w:w="3686" w:type="dxa"/>
            <w:vAlign w:val="center"/>
          </w:tcPr>
          <w:p w:rsidR="00B4497D" w:rsidRPr="00B4497D" w:rsidRDefault="00B4497D" w:rsidP="00B4497D">
            <w:pPr>
              <w:spacing w:line="264" w:lineRule="auto"/>
              <w:contextualSpacing/>
              <w:rPr>
                <w:sz w:val="20"/>
                <w:szCs w:val="20"/>
              </w:rPr>
            </w:pPr>
            <w:r w:rsidRPr="00B4497D">
              <w:rPr>
                <w:sz w:val="20"/>
                <w:szCs w:val="20"/>
              </w:rPr>
              <w:t>Teacher observations on language and expressive skills during role plays</w:t>
            </w:r>
          </w:p>
        </w:tc>
        <w:tc>
          <w:tcPr>
            <w:tcW w:w="1417" w:type="dxa"/>
            <w:shd w:val="clear" w:color="auto" w:fill="auto"/>
          </w:tcPr>
          <w:p w:rsidR="00B4497D" w:rsidRPr="000641B9" w:rsidRDefault="00B4497D" w:rsidP="00E70854">
            <w:pPr>
              <w:spacing w:line="264" w:lineRule="auto"/>
              <w:contextualSpacing/>
              <w:jc w:val="center"/>
              <w:rPr>
                <w:sz w:val="20"/>
                <w:szCs w:val="20"/>
              </w:rPr>
            </w:pPr>
          </w:p>
        </w:tc>
        <w:tc>
          <w:tcPr>
            <w:tcW w:w="3969" w:type="dxa"/>
            <w:shd w:val="clear" w:color="auto" w:fill="auto"/>
          </w:tcPr>
          <w:p w:rsidR="00B4497D" w:rsidRPr="000641B9" w:rsidRDefault="00B4497D" w:rsidP="00E70854">
            <w:pPr>
              <w:spacing w:line="264" w:lineRule="auto"/>
              <w:contextualSpacing/>
              <w:jc w:val="center"/>
              <w:rPr>
                <w:sz w:val="20"/>
                <w:szCs w:val="20"/>
              </w:rPr>
            </w:pPr>
          </w:p>
        </w:tc>
      </w:tr>
      <w:tr w:rsidR="00B4497D" w:rsidRPr="000641B9" w:rsidTr="00B4497D">
        <w:trPr>
          <w:cantSplit/>
          <w:trHeight w:val="851"/>
        </w:trPr>
        <w:tc>
          <w:tcPr>
            <w:tcW w:w="3686" w:type="dxa"/>
            <w:vAlign w:val="center"/>
          </w:tcPr>
          <w:p w:rsidR="00B4497D" w:rsidRPr="00B4497D" w:rsidRDefault="00B4497D" w:rsidP="00B4497D">
            <w:pPr>
              <w:spacing w:line="264" w:lineRule="auto"/>
              <w:contextualSpacing/>
              <w:rPr>
                <w:sz w:val="20"/>
                <w:szCs w:val="20"/>
              </w:rPr>
            </w:pPr>
            <w:r w:rsidRPr="00B4497D">
              <w:rPr>
                <w:sz w:val="20"/>
                <w:szCs w:val="20"/>
              </w:rPr>
              <w:t>Video of the role play</w:t>
            </w:r>
          </w:p>
        </w:tc>
        <w:tc>
          <w:tcPr>
            <w:tcW w:w="1417" w:type="dxa"/>
            <w:shd w:val="clear" w:color="auto" w:fill="auto"/>
          </w:tcPr>
          <w:p w:rsidR="00B4497D" w:rsidRPr="000641B9" w:rsidRDefault="00B4497D" w:rsidP="00E70854">
            <w:pPr>
              <w:spacing w:line="264" w:lineRule="auto"/>
              <w:contextualSpacing/>
              <w:jc w:val="center"/>
              <w:rPr>
                <w:sz w:val="20"/>
                <w:szCs w:val="20"/>
              </w:rPr>
            </w:pPr>
          </w:p>
        </w:tc>
        <w:tc>
          <w:tcPr>
            <w:tcW w:w="3969" w:type="dxa"/>
            <w:shd w:val="clear" w:color="auto" w:fill="auto"/>
          </w:tcPr>
          <w:p w:rsidR="00B4497D" w:rsidRPr="000641B9" w:rsidRDefault="00B4497D" w:rsidP="00E70854">
            <w:pPr>
              <w:spacing w:line="264" w:lineRule="auto"/>
              <w:contextualSpacing/>
              <w:jc w:val="center"/>
              <w:rPr>
                <w:sz w:val="20"/>
                <w:szCs w:val="20"/>
              </w:rPr>
            </w:pPr>
          </w:p>
        </w:tc>
      </w:tr>
    </w:tbl>
    <w:p w:rsidR="007862ED" w:rsidRDefault="007862ED" w:rsidP="007862ED">
      <w:pPr>
        <w:pStyle w:val="Heading2"/>
      </w:pPr>
    </w:p>
    <w:p w:rsidR="007862ED" w:rsidRDefault="007862ED" w:rsidP="007862ED">
      <w:pPr>
        <w:pStyle w:val="Heading2"/>
      </w:pPr>
    </w:p>
    <w:p w:rsidR="007862ED" w:rsidRDefault="007862ED" w:rsidP="007862ED">
      <w:pPr>
        <w:pStyle w:val="Heading2"/>
      </w:pPr>
    </w:p>
    <w:p w:rsidR="007862ED" w:rsidRDefault="007862ED" w:rsidP="007862ED">
      <w:pPr>
        <w:pStyle w:val="Heading2"/>
      </w:pPr>
    </w:p>
    <w:p w:rsidR="007862ED" w:rsidRDefault="007862ED" w:rsidP="007862ED">
      <w:pPr>
        <w:pStyle w:val="Heading2"/>
      </w:pPr>
    </w:p>
    <w:p w:rsidR="007862ED" w:rsidRDefault="007862ED" w:rsidP="007862ED">
      <w:pPr>
        <w:pStyle w:val="Heading2"/>
      </w:pPr>
    </w:p>
    <w:p w:rsidR="007862ED" w:rsidRDefault="007862ED" w:rsidP="007862ED">
      <w:pPr>
        <w:pStyle w:val="Heading2"/>
      </w:pPr>
    </w:p>
    <w:p w:rsidR="007862ED" w:rsidRPr="006B600F" w:rsidRDefault="007862ED" w:rsidP="007862ED">
      <w:pPr>
        <w:pStyle w:val="Heading1"/>
      </w:pPr>
      <w:r w:rsidRPr="006B600F">
        <w:lastRenderedPageBreak/>
        <w:t>Sample assessment task</w:t>
      </w:r>
    </w:p>
    <w:p w:rsidR="007862ED" w:rsidRDefault="007862ED" w:rsidP="00AB5627">
      <w:pPr>
        <w:pStyle w:val="Heading1"/>
      </w:pPr>
      <w:r>
        <w:t xml:space="preserve">English </w:t>
      </w:r>
      <w:r w:rsidR="00B4497D">
        <w:t xml:space="preserve">– </w:t>
      </w:r>
      <w:r>
        <w:t>Preliminary</w:t>
      </w:r>
    </w:p>
    <w:p w:rsidR="007862ED" w:rsidRPr="00A33BD1" w:rsidRDefault="007862ED" w:rsidP="007862ED">
      <w:pPr>
        <w:pStyle w:val="Heading2"/>
      </w:pPr>
      <w:r w:rsidRPr="00A33BD1">
        <w:t xml:space="preserve">Task </w:t>
      </w:r>
      <w:r w:rsidR="00AB5627">
        <w:t>6 – Unit 4</w:t>
      </w:r>
    </w:p>
    <w:p w:rsidR="007862ED" w:rsidRPr="00891E0F" w:rsidRDefault="007862ED" w:rsidP="007862ED">
      <w:pPr>
        <w:tabs>
          <w:tab w:val="left" w:pos="-851"/>
          <w:tab w:val="left" w:pos="720"/>
        </w:tabs>
        <w:spacing w:after="0" w:line="240" w:lineRule="auto"/>
        <w:ind w:right="-27"/>
        <w:outlineLvl w:val="0"/>
        <w:rPr>
          <w:rFonts w:eastAsia="Times New Roman" w:cs="Arial"/>
          <w:b/>
          <w:bCs/>
        </w:rPr>
      </w:pPr>
      <w:r w:rsidRPr="00891E0F">
        <w:rPr>
          <w:rFonts w:eastAsia="Times New Roman" w:cs="Arial"/>
          <w:b/>
          <w:bCs/>
        </w:rPr>
        <w:t>Conditions</w:t>
      </w:r>
    </w:p>
    <w:p w:rsidR="007862ED" w:rsidRPr="00891E0F" w:rsidRDefault="007862ED" w:rsidP="007862ED">
      <w:pPr>
        <w:tabs>
          <w:tab w:val="left" w:pos="-851"/>
          <w:tab w:val="left" w:pos="720"/>
        </w:tabs>
        <w:spacing w:after="0" w:line="240" w:lineRule="auto"/>
        <w:ind w:right="-27"/>
        <w:outlineLvl w:val="0"/>
        <w:rPr>
          <w:rFonts w:eastAsia="Times New Roman" w:cs="Arial"/>
          <w:bCs/>
        </w:rPr>
      </w:pPr>
      <w:r w:rsidRPr="00891E0F">
        <w:rPr>
          <w:rFonts w:eastAsia="Times New Roman" w:cs="Arial"/>
        </w:rPr>
        <w:t>Period all</w:t>
      </w:r>
      <w:r>
        <w:rPr>
          <w:rFonts w:eastAsia="Times New Roman" w:cs="Arial"/>
        </w:rPr>
        <w:t>ow</w:t>
      </w:r>
      <w:r w:rsidR="00AB5627">
        <w:rPr>
          <w:rFonts w:eastAsia="Times New Roman" w:cs="Arial"/>
        </w:rPr>
        <w:t>ed for completion of the task: 5</w:t>
      </w:r>
      <w:r>
        <w:rPr>
          <w:rFonts w:eastAsia="Times New Roman" w:cs="Arial"/>
        </w:rPr>
        <w:t xml:space="preserve"> w</w:t>
      </w:r>
      <w:r w:rsidRPr="00891E0F">
        <w:rPr>
          <w:rFonts w:eastAsia="Times New Roman" w:cs="Arial"/>
        </w:rPr>
        <w:t>eeks</w:t>
      </w:r>
    </w:p>
    <w:p w:rsidR="007862ED" w:rsidRPr="00822046" w:rsidRDefault="00822046" w:rsidP="007862ED">
      <w:pPr>
        <w:tabs>
          <w:tab w:val="left" w:pos="-851"/>
          <w:tab w:val="left" w:pos="720"/>
        </w:tabs>
        <w:spacing w:after="0" w:line="240" w:lineRule="auto"/>
        <w:ind w:right="-27"/>
        <w:outlineLvl w:val="0"/>
        <w:rPr>
          <w:rFonts w:eastAsia="Times New Roman" w:cs="Arial"/>
          <w:bCs/>
        </w:rPr>
      </w:pPr>
      <w:r w:rsidRPr="00822046">
        <w:rPr>
          <w:rFonts w:eastAsia="Times New Roman" w:cs="Arial"/>
          <w:bCs/>
        </w:rPr>
        <w:t>Due Semester 2 Week 13</w:t>
      </w:r>
    </w:p>
    <w:p w:rsidR="00A73D2C" w:rsidRDefault="00A73D2C" w:rsidP="00A73D2C">
      <w:pPr>
        <w:spacing w:after="0" w:line="240" w:lineRule="auto"/>
        <w:ind w:right="-27"/>
        <w:rPr>
          <w:rFonts w:eastAsia="Times New Roman" w:cs="Arial"/>
        </w:rPr>
      </w:pPr>
    </w:p>
    <w:p w:rsidR="00A73D2C" w:rsidRPr="00891E0F" w:rsidRDefault="00A73D2C" w:rsidP="00A73D2C">
      <w:pPr>
        <w:spacing w:after="0" w:line="240" w:lineRule="auto"/>
        <w:ind w:right="-27"/>
        <w:rPr>
          <w:rFonts w:eastAsia="Times New Roman" w:cs="Arial"/>
        </w:rPr>
      </w:pPr>
      <w:r w:rsidRPr="00891E0F">
        <w:rPr>
          <w:rFonts w:eastAsia="Times New Roman" w:cs="Arial"/>
        </w:rPr>
        <w:t>_________________________________________________________</w:t>
      </w:r>
      <w:r>
        <w:rPr>
          <w:rFonts w:eastAsia="Times New Roman" w:cs="Arial"/>
        </w:rPr>
        <w:t>___</w:t>
      </w:r>
      <w:r w:rsidRPr="00891E0F">
        <w:rPr>
          <w:rFonts w:eastAsia="Times New Roman" w:cs="Arial"/>
        </w:rPr>
        <w:t>______________________</w:t>
      </w:r>
    </w:p>
    <w:p w:rsidR="00A73D2C" w:rsidRPr="00891E0F" w:rsidRDefault="00A73D2C" w:rsidP="00A73D2C">
      <w:pPr>
        <w:spacing w:after="0" w:line="240" w:lineRule="auto"/>
        <w:ind w:right="-27"/>
        <w:rPr>
          <w:rFonts w:eastAsia="Times New Roman" w:cs="Arial"/>
          <w:highlight w:val="yellow"/>
        </w:rPr>
      </w:pPr>
    </w:p>
    <w:p w:rsidR="007862ED" w:rsidRPr="000B2F7A" w:rsidRDefault="007862ED" w:rsidP="007862ED">
      <w:pPr>
        <w:tabs>
          <w:tab w:val="left" w:pos="-851"/>
          <w:tab w:val="left" w:pos="720"/>
        </w:tabs>
        <w:spacing w:after="0" w:line="240" w:lineRule="auto"/>
        <w:ind w:right="-27"/>
        <w:outlineLvl w:val="0"/>
        <w:rPr>
          <w:rFonts w:eastAsia="Times New Roman" w:cs="Arial"/>
          <w:b/>
        </w:rPr>
      </w:pPr>
      <w:r>
        <w:rPr>
          <w:rFonts w:eastAsia="Times New Roman" w:cs="Arial"/>
          <w:b/>
        </w:rPr>
        <w:t xml:space="preserve">Task </w:t>
      </w:r>
      <w:r w:rsidR="00AB5627">
        <w:rPr>
          <w:rFonts w:eastAsia="Times New Roman" w:cs="Arial"/>
          <w:b/>
        </w:rPr>
        <w:t>6</w:t>
      </w:r>
      <w:r>
        <w:rPr>
          <w:rFonts w:eastAsia="Times New Roman" w:cs="Arial"/>
          <w:b/>
        </w:rPr>
        <w:t xml:space="preserve">: </w:t>
      </w:r>
      <w:r w:rsidR="00AB5627" w:rsidRPr="00AB5627">
        <w:rPr>
          <w:rFonts w:eastAsia="Times New Roman" w:cs="Arial"/>
          <w:b/>
        </w:rPr>
        <w:t>Conduct a mock job interview on your chosen career</w:t>
      </w:r>
    </w:p>
    <w:p w:rsidR="007862ED" w:rsidRDefault="007862ED" w:rsidP="007862ED">
      <w:pPr>
        <w:tabs>
          <w:tab w:val="left" w:pos="-851"/>
          <w:tab w:val="left" w:pos="720"/>
        </w:tabs>
        <w:spacing w:after="0" w:line="240" w:lineRule="auto"/>
        <w:ind w:right="-27"/>
        <w:outlineLvl w:val="0"/>
        <w:rPr>
          <w:rFonts w:eastAsia="Times New Roman" w:cs="Arial"/>
        </w:rPr>
      </w:pPr>
    </w:p>
    <w:p w:rsidR="00C10D9E" w:rsidRPr="00BB339A" w:rsidRDefault="00C10D9E" w:rsidP="00BB339A">
      <w:pPr>
        <w:rPr>
          <w:rFonts w:eastAsia="Times New Roman" w:cs="Arial"/>
        </w:rPr>
      </w:pPr>
      <w:r>
        <w:rPr>
          <w:rFonts w:eastAsia="Times New Roman" w:cs="Arial"/>
          <w:bCs/>
        </w:rPr>
        <w:t>You will</w:t>
      </w:r>
      <w:r w:rsidRPr="00C10D9E">
        <w:rPr>
          <w:rFonts w:eastAsia="Times New Roman" w:cs="Arial"/>
          <w:bCs/>
        </w:rPr>
        <w:t xml:space="preserve"> </w:t>
      </w:r>
      <w:r w:rsidRPr="00BB339A">
        <w:rPr>
          <w:rFonts w:eastAsia="Times New Roman" w:cs="Arial"/>
        </w:rPr>
        <w:t xml:space="preserve">watch job interview clips to discuss techniques used by the interviewer to elicit the required information. Then you will construct a set of </w:t>
      </w:r>
      <w:r w:rsidRPr="00BB339A">
        <w:rPr>
          <w:rFonts w:eastAsia="Times New Roman" w:cs="Arial"/>
          <w:b/>
        </w:rPr>
        <w:t>five to ten</w:t>
      </w:r>
      <w:r w:rsidRPr="00BB339A">
        <w:rPr>
          <w:rFonts w:eastAsia="Times New Roman" w:cs="Arial"/>
        </w:rPr>
        <w:t xml:space="preserve"> open-ended questions to be asked in the course of the interview.</w:t>
      </w:r>
    </w:p>
    <w:p w:rsidR="00C10D9E" w:rsidRPr="00BB339A" w:rsidRDefault="00C10D9E" w:rsidP="00BB339A">
      <w:pPr>
        <w:rPr>
          <w:rFonts w:eastAsia="Times New Roman" w:cs="Arial"/>
        </w:rPr>
      </w:pPr>
      <w:r w:rsidRPr="00BB339A">
        <w:rPr>
          <w:rFonts w:eastAsia="Times New Roman" w:cs="Arial"/>
        </w:rPr>
        <w:t>You will also practise role playing interviews in class – constructing questions, contributing to discussion, offering opinions, conducting interviews and recording information.</w:t>
      </w:r>
    </w:p>
    <w:p w:rsidR="007862ED" w:rsidRDefault="00C10D9E" w:rsidP="00BB339A">
      <w:pPr>
        <w:rPr>
          <w:rFonts w:eastAsia="Times New Roman" w:cs="Arial"/>
        </w:rPr>
      </w:pPr>
      <w:r w:rsidRPr="00BB339A">
        <w:rPr>
          <w:rFonts w:eastAsia="Times New Roman" w:cs="Arial"/>
        </w:rPr>
        <w:t>After mock interviews</w:t>
      </w:r>
      <w:r>
        <w:rPr>
          <w:rFonts w:eastAsia="Times New Roman" w:cs="Arial"/>
          <w:bCs/>
        </w:rPr>
        <w:t xml:space="preserve">, you will be asked to </w:t>
      </w:r>
      <w:r w:rsidR="00021261">
        <w:rPr>
          <w:rFonts w:eastAsia="Times New Roman" w:cs="Arial"/>
          <w:bCs/>
        </w:rPr>
        <w:t>complete a self-</w:t>
      </w:r>
      <w:r w:rsidRPr="00C10D9E">
        <w:rPr>
          <w:rFonts w:eastAsia="Times New Roman" w:cs="Arial"/>
          <w:bCs/>
        </w:rPr>
        <w:t>reflection on the strategies used in the interview process.</w:t>
      </w:r>
    </w:p>
    <w:p w:rsidR="00C10D9E" w:rsidRPr="00C10D9E" w:rsidRDefault="00C10D9E" w:rsidP="00C10D9E">
      <w:pPr>
        <w:tabs>
          <w:tab w:val="left" w:pos="-851"/>
          <w:tab w:val="left" w:pos="720"/>
        </w:tabs>
        <w:spacing w:after="0" w:line="240" w:lineRule="auto"/>
        <w:ind w:right="-27"/>
        <w:outlineLvl w:val="0"/>
        <w:rPr>
          <w:rFonts w:eastAsia="Times New Roman" w:cs="Arial"/>
        </w:rPr>
      </w:pPr>
    </w:p>
    <w:p w:rsidR="007862ED" w:rsidRPr="00A73D2C" w:rsidRDefault="007862ED" w:rsidP="00A73D2C">
      <w:pPr>
        <w:spacing w:line="252" w:lineRule="auto"/>
        <w:rPr>
          <w:rFonts w:ascii="Calibri" w:eastAsia="Calibri" w:hAnsi="Calibri" w:cs="Times New Roman"/>
        </w:rPr>
      </w:pPr>
      <w:r w:rsidRPr="00A73D2C">
        <w:rPr>
          <w:rFonts w:ascii="Calibri" w:eastAsia="Calibri" w:hAnsi="Calibri" w:cs="Times New Roman"/>
        </w:rPr>
        <w:t>For this task you will need to:</w:t>
      </w:r>
    </w:p>
    <w:p w:rsidR="007862ED" w:rsidRDefault="007862ED" w:rsidP="007862ED">
      <w:pPr>
        <w:pStyle w:val="ListParagraph"/>
        <w:numPr>
          <w:ilvl w:val="0"/>
          <w:numId w:val="6"/>
        </w:numPr>
        <w:spacing w:after="0"/>
      </w:pPr>
      <w:r>
        <w:t>u</w:t>
      </w:r>
      <w:r w:rsidRPr="00B50D55">
        <w:t>s</w:t>
      </w:r>
      <w:r>
        <w:t>e</w:t>
      </w:r>
      <w:r w:rsidRPr="00B50D55">
        <w:t xml:space="preserve"> appropriate vocabulary</w:t>
      </w:r>
      <w:r>
        <w:t xml:space="preserve"> when developing your interview questions</w:t>
      </w:r>
      <w:r w:rsidRPr="00B50D55">
        <w:t xml:space="preserve"> </w:t>
      </w:r>
    </w:p>
    <w:p w:rsidR="007862ED" w:rsidRPr="00B50D55" w:rsidRDefault="001D4A3A" w:rsidP="007862ED">
      <w:pPr>
        <w:pStyle w:val="ListParagraph"/>
        <w:numPr>
          <w:ilvl w:val="0"/>
          <w:numId w:val="6"/>
        </w:numPr>
        <w:spacing w:after="0"/>
      </w:pPr>
      <w:r>
        <w:t xml:space="preserve">before conducting the interviews, </w:t>
      </w:r>
      <w:r w:rsidR="007862ED" w:rsidRPr="00B50D55">
        <w:t>practis</w:t>
      </w:r>
      <w:r w:rsidR="007862ED">
        <w:t>e</w:t>
      </w:r>
      <w:r>
        <w:t xml:space="preserve"> speaking and listening skills</w:t>
      </w:r>
      <w:r w:rsidRPr="001D4A3A">
        <w:t xml:space="preserve"> </w:t>
      </w:r>
      <w:r>
        <w:t>(including developing turn-</w:t>
      </w:r>
      <w:r w:rsidRPr="00B50D55">
        <w:t>taking techniques</w:t>
      </w:r>
      <w:r>
        <w:t>)</w:t>
      </w:r>
      <w:r w:rsidR="007862ED" w:rsidRPr="00B50D55">
        <w:t xml:space="preserve"> with a sense of purpose and for a particular audience</w:t>
      </w:r>
      <w:r w:rsidR="007862ED">
        <w:t xml:space="preserve"> </w:t>
      </w:r>
    </w:p>
    <w:p w:rsidR="007862ED" w:rsidRDefault="007862ED" w:rsidP="007862ED">
      <w:pPr>
        <w:pStyle w:val="ListParagraph"/>
        <w:numPr>
          <w:ilvl w:val="0"/>
          <w:numId w:val="6"/>
        </w:numPr>
        <w:spacing w:after="0"/>
      </w:pPr>
      <w:r w:rsidRPr="00B50D55">
        <w:t>learn social interaction conventions</w:t>
      </w:r>
      <w:r w:rsidR="005B0854">
        <w:t xml:space="preserve"> for</w:t>
      </w:r>
      <w:r>
        <w:t xml:space="preserve"> your interview</w:t>
      </w:r>
      <w:r w:rsidRPr="00B50D55">
        <w:t xml:space="preserve"> </w:t>
      </w:r>
    </w:p>
    <w:p w:rsidR="007862ED" w:rsidRDefault="007862ED" w:rsidP="007862ED">
      <w:pPr>
        <w:pStyle w:val="ListParagraph"/>
        <w:numPr>
          <w:ilvl w:val="0"/>
          <w:numId w:val="6"/>
        </w:numPr>
        <w:spacing w:after="0"/>
      </w:pPr>
      <w:r w:rsidRPr="00B50D55">
        <w:t>interpret responses</w:t>
      </w:r>
      <w:r>
        <w:t xml:space="preserve"> from your questions</w:t>
      </w:r>
    </w:p>
    <w:p w:rsidR="007862ED" w:rsidRDefault="00756254" w:rsidP="007862ED">
      <w:pPr>
        <w:pStyle w:val="ListParagraph"/>
        <w:numPr>
          <w:ilvl w:val="0"/>
          <w:numId w:val="6"/>
        </w:numPr>
        <w:spacing w:after="0"/>
      </w:pPr>
      <w:proofErr w:type="gramStart"/>
      <w:r>
        <w:t>create</w:t>
      </w:r>
      <w:proofErr w:type="gramEnd"/>
      <w:r w:rsidR="007862ED">
        <w:t xml:space="preserve"> familiar texts (</w:t>
      </w:r>
      <w:r w:rsidR="00AB5627">
        <w:t>in this case, cue cards</w:t>
      </w:r>
      <w:r w:rsidR="005B0854">
        <w:t xml:space="preserve"> and notes</w:t>
      </w:r>
      <w:r w:rsidR="007862ED">
        <w:t xml:space="preserve">) </w:t>
      </w:r>
      <w:r w:rsidR="00AB5627">
        <w:t>using correct layout</w:t>
      </w:r>
      <w:r w:rsidR="007862ED">
        <w:t xml:space="preserve"> and approaches.</w:t>
      </w:r>
    </w:p>
    <w:p w:rsidR="007862ED" w:rsidRDefault="007862ED" w:rsidP="007862ED"/>
    <w:p w:rsidR="007862ED" w:rsidRPr="00A73D2C" w:rsidRDefault="007862ED" w:rsidP="00A73D2C">
      <w:pPr>
        <w:spacing w:line="252" w:lineRule="auto"/>
        <w:rPr>
          <w:rFonts w:ascii="Calibri" w:eastAsia="Calibri" w:hAnsi="Calibri" w:cs="Times New Roman"/>
        </w:rPr>
      </w:pPr>
      <w:r w:rsidRPr="00A73D2C">
        <w:rPr>
          <w:rFonts w:ascii="Calibri" w:eastAsia="Calibri" w:hAnsi="Calibri" w:cs="Times New Roman"/>
        </w:rPr>
        <w:t>Your progress in this task will be documented in the following ways:</w:t>
      </w:r>
    </w:p>
    <w:p w:rsidR="00C10D9E" w:rsidRPr="00C10D9E" w:rsidRDefault="00CF73C9" w:rsidP="00C10D9E">
      <w:pPr>
        <w:pStyle w:val="ListParagraph"/>
        <w:numPr>
          <w:ilvl w:val="0"/>
          <w:numId w:val="6"/>
        </w:numPr>
        <w:spacing w:after="0"/>
        <w:rPr>
          <w:bCs/>
        </w:rPr>
      </w:pPr>
      <w:r>
        <w:t>b</w:t>
      </w:r>
      <w:r w:rsidR="007862ED" w:rsidRPr="006871CE">
        <w:t>rainstorming worksheet</w:t>
      </w:r>
      <w:r w:rsidR="005B0854">
        <w:t>s</w:t>
      </w:r>
      <w:r w:rsidR="007862ED">
        <w:t xml:space="preserve"> </w:t>
      </w:r>
      <w:r w:rsidR="007862ED" w:rsidRPr="006871CE">
        <w:t xml:space="preserve">on </w:t>
      </w:r>
      <w:r w:rsidR="00C10D9E" w:rsidRPr="00C10D9E">
        <w:rPr>
          <w:bCs/>
        </w:rPr>
        <w:t xml:space="preserve">interview techniques </w:t>
      </w:r>
      <w:r w:rsidR="00C10D9E">
        <w:rPr>
          <w:bCs/>
        </w:rPr>
        <w:t>and i</w:t>
      </w:r>
      <w:r w:rsidR="00C10D9E" w:rsidRPr="00C10D9E">
        <w:rPr>
          <w:bCs/>
        </w:rPr>
        <w:t>nterview tips (e.g. grooming, what to wear, first impression, arriving on time)</w:t>
      </w:r>
    </w:p>
    <w:p w:rsidR="007862ED" w:rsidRDefault="00CF73C9" w:rsidP="007862ED">
      <w:pPr>
        <w:pStyle w:val="ListParagraph"/>
        <w:numPr>
          <w:ilvl w:val="0"/>
          <w:numId w:val="6"/>
        </w:numPr>
        <w:spacing w:after="0"/>
      </w:pPr>
      <w:r>
        <w:t>y</w:t>
      </w:r>
      <w:r w:rsidR="007862ED">
        <w:t>our final list of questions for the interviews</w:t>
      </w:r>
    </w:p>
    <w:p w:rsidR="007862ED" w:rsidRDefault="00CF73C9" w:rsidP="007862ED">
      <w:pPr>
        <w:pStyle w:val="ListParagraph"/>
        <w:numPr>
          <w:ilvl w:val="0"/>
          <w:numId w:val="6"/>
        </w:numPr>
        <w:spacing w:after="0"/>
      </w:pPr>
      <w:r>
        <w:t>t</w:t>
      </w:r>
      <w:r w:rsidR="007862ED">
        <w:t xml:space="preserve">eacher observation notes of your </w:t>
      </w:r>
      <w:r w:rsidR="00980E7C">
        <w:t>preparation and practice</w:t>
      </w:r>
      <w:r>
        <w:t xml:space="preserve"> runs for your interviews</w:t>
      </w:r>
    </w:p>
    <w:p w:rsidR="007862ED" w:rsidRDefault="00CF73C9" w:rsidP="007862ED">
      <w:pPr>
        <w:pStyle w:val="ListParagraph"/>
        <w:numPr>
          <w:ilvl w:val="0"/>
          <w:numId w:val="6"/>
        </w:numPr>
        <w:spacing w:after="0"/>
      </w:pPr>
      <w:r>
        <w:t>a</w:t>
      </w:r>
      <w:r w:rsidR="00021261">
        <w:t xml:space="preserve"> v</w:t>
      </w:r>
      <w:r w:rsidR="007862ED">
        <w:t xml:space="preserve">ideo of the </w:t>
      </w:r>
      <w:r w:rsidR="006B7BEF">
        <w:t xml:space="preserve">job </w:t>
      </w:r>
      <w:r>
        <w:t>interview</w:t>
      </w:r>
    </w:p>
    <w:p w:rsidR="007862ED" w:rsidRDefault="00CF73C9" w:rsidP="007862ED">
      <w:pPr>
        <w:pStyle w:val="ListParagraph"/>
        <w:numPr>
          <w:ilvl w:val="0"/>
          <w:numId w:val="6"/>
        </w:numPr>
        <w:spacing w:after="0"/>
      </w:pPr>
      <w:proofErr w:type="gramStart"/>
      <w:r>
        <w:t>a</w:t>
      </w:r>
      <w:r w:rsidR="00021261">
        <w:t>n</w:t>
      </w:r>
      <w:proofErr w:type="gramEnd"/>
      <w:r w:rsidR="00021261">
        <w:t xml:space="preserve"> a</w:t>
      </w:r>
      <w:r w:rsidR="007862ED">
        <w:t>udio</w:t>
      </w:r>
      <w:r w:rsidR="00021261">
        <w:t xml:space="preserve"> recording</w:t>
      </w:r>
      <w:r w:rsidR="007862ED">
        <w:t xml:space="preserve"> of your interpretation of the </w:t>
      </w:r>
      <w:r w:rsidR="006B7BEF">
        <w:t>responses to the job interview questions.</w:t>
      </w:r>
    </w:p>
    <w:p w:rsidR="00756254" w:rsidRDefault="00756254" w:rsidP="007862ED">
      <w:pPr>
        <w:pStyle w:val="Heading1"/>
      </w:pPr>
    </w:p>
    <w:p w:rsidR="00756254" w:rsidRDefault="00756254" w:rsidP="007862ED">
      <w:pPr>
        <w:pStyle w:val="Heading1"/>
      </w:pPr>
    </w:p>
    <w:p w:rsidR="00756254" w:rsidRDefault="00756254" w:rsidP="007862ED">
      <w:pPr>
        <w:pStyle w:val="Heading1"/>
      </w:pPr>
    </w:p>
    <w:p w:rsidR="00756254" w:rsidRDefault="00756254" w:rsidP="007862ED">
      <w:pPr>
        <w:pStyle w:val="Heading1"/>
      </w:pPr>
    </w:p>
    <w:p w:rsidR="007862ED" w:rsidRPr="00A71521" w:rsidRDefault="00780552" w:rsidP="007862ED">
      <w:pPr>
        <w:pStyle w:val="Heading1"/>
      </w:pPr>
      <w:bookmarkStart w:id="0" w:name="_GoBack"/>
      <w:bookmarkEnd w:id="0"/>
      <w:r>
        <w:lastRenderedPageBreak/>
        <w:t>Task 6</w:t>
      </w:r>
      <w:r w:rsidR="007862ED">
        <w:t xml:space="preserve"> </w:t>
      </w:r>
      <w:r w:rsidR="00B4497D">
        <w:t xml:space="preserve">– </w:t>
      </w:r>
      <w:r w:rsidR="007862ED">
        <w:t>Completion checklist</w:t>
      </w:r>
    </w:p>
    <w:p w:rsidR="007862ED" w:rsidRDefault="007862ED" w:rsidP="007862ED">
      <w:pPr>
        <w:tabs>
          <w:tab w:val="right" w:pos="9746"/>
        </w:tabs>
        <w:spacing w:after="120" w:line="264" w:lineRule="auto"/>
        <w:ind w:left="360"/>
        <w:contextualSpacing/>
        <w:rPr>
          <w:rFonts w:ascii="Calibri" w:eastAsia="Times New Roman" w:hAnsi="Calibri" w:cs="Times New Roman"/>
        </w:rPr>
      </w:pPr>
    </w:p>
    <w:p w:rsidR="007862ED" w:rsidRDefault="00A73D2C" w:rsidP="00A73D2C">
      <w:pPr>
        <w:tabs>
          <w:tab w:val="left" w:pos="1843"/>
          <w:tab w:val="left" w:pos="8505"/>
        </w:tabs>
        <w:spacing w:after="120" w:line="264" w:lineRule="auto"/>
        <w:contextualSpacing/>
        <w:rPr>
          <w:rFonts w:ascii="Calibri" w:eastAsia="Times New Roman" w:hAnsi="Calibri" w:cs="Times New Roman"/>
        </w:rPr>
      </w:pPr>
      <w:r>
        <w:rPr>
          <w:rFonts w:ascii="Calibri" w:eastAsia="Times New Roman" w:hAnsi="Calibri" w:cs="Times New Roman"/>
        </w:rPr>
        <w:t>Unit outcome: d</w:t>
      </w:r>
      <w:r w:rsidR="007862ED" w:rsidRPr="001D4A3A">
        <w:rPr>
          <w:rFonts w:ascii="Calibri" w:eastAsia="Times New Roman" w:hAnsi="Calibri" w:cs="Times New Roman"/>
        </w:rPr>
        <w:t>eveloping receptive skills which can include reading, comprehending, listening and/or viewing</w:t>
      </w:r>
    </w:p>
    <w:p w:rsidR="002E5737" w:rsidRPr="001D4A3A" w:rsidRDefault="002E5737" w:rsidP="00A73D2C">
      <w:pPr>
        <w:tabs>
          <w:tab w:val="left" w:pos="1843"/>
          <w:tab w:val="left" w:pos="8505"/>
        </w:tabs>
        <w:spacing w:after="120" w:line="264" w:lineRule="auto"/>
        <w:contextualSpacing/>
        <w:rPr>
          <w:rFonts w:ascii="Calibri" w:eastAsia="Times New Roman" w:hAnsi="Calibri" w:cs="Times New Roman"/>
        </w:rPr>
      </w:pPr>
    </w:p>
    <w:tbl>
      <w:tblPr>
        <w:tblStyle w:val="TableGrid12"/>
        <w:tblW w:w="9072" w:type="dxa"/>
        <w:tblInd w:w="108" w:type="dxa"/>
        <w:tblLook w:val="04A0" w:firstRow="1" w:lastRow="0" w:firstColumn="1" w:lastColumn="0" w:noHBand="0" w:noVBand="1"/>
      </w:tblPr>
      <w:tblGrid>
        <w:gridCol w:w="3686"/>
        <w:gridCol w:w="1417"/>
        <w:gridCol w:w="3969"/>
      </w:tblGrid>
      <w:tr w:rsidR="002E5737" w:rsidRPr="000641B9" w:rsidTr="00E70854">
        <w:tc>
          <w:tcPr>
            <w:tcW w:w="3686" w:type="dxa"/>
            <w:shd w:val="clear" w:color="auto" w:fill="E4D8EB" w:themeFill="accent4" w:themeFillTint="66"/>
            <w:vAlign w:val="center"/>
          </w:tcPr>
          <w:p w:rsidR="002E5737" w:rsidRPr="000641B9" w:rsidRDefault="002E5737" w:rsidP="00E70854">
            <w:pPr>
              <w:jc w:val="center"/>
              <w:rPr>
                <w:b/>
                <w:sz w:val="20"/>
                <w:szCs w:val="20"/>
              </w:rPr>
            </w:pPr>
            <w:r w:rsidRPr="000641B9">
              <w:rPr>
                <w:b/>
                <w:sz w:val="20"/>
                <w:szCs w:val="20"/>
              </w:rPr>
              <w:t xml:space="preserve">Description of evidence </w:t>
            </w:r>
            <w:r w:rsidRPr="000641B9">
              <w:rPr>
                <w:b/>
                <w:sz w:val="20"/>
                <w:szCs w:val="20"/>
              </w:rPr>
              <w:br/>
              <w:t>to be collected by teacher</w:t>
            </w:r>
          </w:p>
        </w:tc>
        <w:tc>
          <w:tcPr>
            <w:tcW w:w="1417" w:type="dxa"/>
            <w:shd w:val="clear" w:color="auto" w:fill="E4D8EB" w:themeFill="accent4" w:themeFillTint="66"/>
            <w:vAlign w:val="center"/>
          </w:tcPr>
          <w:p w:rsidR="002E5737" w:rsidRPr="000641B9" w:rsidRDefault="002E5737" w:rsidP="00E70854">
            <w:pPr>
              <w:jc w:val="center"/>
              <w:rPr>
                <w:b/>
                <w:sz w:val="20"/>
                <w:szCs w:val="20"/>
              </w:rPr>
            </w:pPr>
            <w:r w:rsidRPr="000641B9">
              <w:rPr>
                <w:b/>
                <w:sz w:val="20"/>
                <w:szCs w:val="20"/>
              </w:rPr>
              <w:t>Date evidence collected</w:t>
            </w:r>
          </w:p>
        </w:tc>
        <w:tc>
          <w:tcPr>
            <w:tcW w:w="3969" w:type="dxa"/>
            <w:shd w:val="clear" w:color="auto" w:fill="E4D8EB" w:themeFill="accent4" w:themeFillTint="66"/>
            <w:vAlign w:val="center"/>
          </w:tcPr>
          <w:p w:rsidR="002E5737" w:rsidRPr="000641B9" w:rsidRDefault="002E5737" w:rsidP="00E70854">
            <w:pPr>
              <w:jc w:val="center"/>
              <w:rPr>
                <w:b/>
                <w:sz w:val="20"/>
                <w:szCs w:val="20"/>
              </w:rPr>
            </w:pPr>
            <w:r w:rsidRPr="000641B9">
              <w:rPr>
                <w:b/>
                <w:sz w:val="20"/>
                <w:szCs w:val="20"/>
              </w:rPr>
              <w:t>Level of support comments</w:t>
            </w:r>
          </w:p>
        </w:tc>
      </w:tr>
      <w:tr w:rsidR="002E5737" w:rsidRPr="000641B9" w:rsidTr="002E5737">
        <w:trPr>
          <w:cantSplit/>
          <w:trHeight w:val="851"/>
        </w:trPr>
        <w:tc>
          <w:tcPr>
            <w:tcW w:w="3686" w:type="dxa"/>
            <w:vAlign w:val="center"/>
          </w:tcPr>
          <w:p w:rsidR="002E5737" w:rsidRPr="002E5737" w:rsidRDefault="002E5737" w:rsidP="002E5737">
            <w:pPr>
              <w:ind w:left="34"/>
              <w:rPr>
                <w:sz w:val="20"/>
                <w:szCs w:val="20"/>
              </w:rPr>
            </w:pPr>
            <w:r w:rsidRPr="002E5737">
              <w:rPr>
                <w:sz w:val="20"/>
                <w:szCs w:val="20"/>
              </w:rPr>
              <w:t xml:space="preserve">Brainstorming worksheets on </w:t>
            </w:r>
            <w:r w:rsidRPr="002E5737">
              <w:rPr>
                <w:bCs/>
                <w:sz w:val="20"/>
                <w:szCs w:val="20"/>
              </w:rPr>
              <w:t>interview techniques and interview tips</w:t>
            </w:r>
          </w:p>
        </w:tc>
        <w:tc>
          <w:tcPr>
            <w:tcW w:w="1417" w:type="dxa"/>
            <w:shd w:val="clear" w:color="auto" w:fill="auto"/>
          </w:tcPr>
          <w:p w:rsidR="002E5737" w:rsidRPr="000641B9" w:rsidRDefault="002E5737" w:rsidP="00E70854">
            <w:pPr>
              <w:spacing w:line="264" w:lineRule="auto"/>
              <w:contextualSpacing/>
              <w:jc w:val="center"/>
              <w:rPr>
                <w:sz w:val="20"/>
                <w:szCs w:val="20"/>
              </w:rPr>
            </w:pPr>
          </w:p>
        </w:tc>
        <w:tc>
          <w:tcPr>
            <w:tcW w:w="3969" w:type="dxa"/>
            <w:shd w:val="clear" w:color="auto" w:fill="auto"/>
          </w:tcPr>
          <w:p w:rsidR="002E5737" w:rsidRPr="000641B9" w:rsidRDefault="002E5737" w:rsidP="00E70854">
            <w:pPr>
              <w:spacing w:line="264" w:lineRule="auto"/>
              <w:contextualSpacing/>
              <w:jc w:val="center"/>
              <w:rPr>
                <w:sz w:val="20"/>
                <w:szCs w:val="20"/>
              </w:rPr>
            </w:pPr>
          </w:p>
        </w:tc>
      </w:tr>
      <w:tr w:rsidR="002E5737" w:rsidRPr="000641B9" w:rsidTr="002E5737">
        <w:trPr>
          <w:cantSplit/>
          <w:trHeight w:val="851"/>
        </w:trPr>
        <w:tc>
          <w:tcPr>
            <w:tcW w:w="3686" w:type="dxa"/>
            <w:vAlign w:val="center"/>
          </w:tcPr>
          <w:p w:rsidR="002E5737" w:rsidRPr="002E5737" w:rsidRDefault="002E5737" w:rsidP="002E5737">
            <w:pPr>
              <w:ind w:left="34"/>
              <w:rPr>
                <w:sz w:val="20"/>
                <w:szCs w:val="20"/>
              </w:rPr>
            </w:pPr>
            <w:r w:rsidRPr="002E5737">
              <w:rPr>
                <w:sz w:val="20"/>
                <w:szCs w:val="20"/>
              </w:rPr>
              <w:t>Final list of questions for the interviews</w:t>
            </w:r>
          </w:p>
        </w:tc>
        <w:tc>
          <w:tcPr>
            <w:tcW w:w="1417" w:type="dxa"/>
            <w:shd w:val="clear" w:color="auto" w:fill="auto"/>
          </w:tcPr>
          <w:p w:rsidR="002E5737" w:rsidRPr="000641B9" w:rsidRDefault="002E5737" w:rsidP="00E70854">
            <w:pPr>
              <w:spacing w:line="264" w:lineRule="auto"/>
              <w:contextualSpacing/>
              <w:jc w:val="center"/>
              <w:rPr>
                <w:sz w:val="20"/>
                <w:szCs w:val="20"/>
              </w:rPr>
            </w:pPr>
          </w:p>
        </w:tc>
        <w:tc>
          <w:tcPr>
            <w:tcW w:w="3969" w:type="dxa"/>
            <w:shd w:val="clear" w:color="auto" w:fill="auto"/>
          </w:tcPr>
          <w:p w:rsidR="002E5737" w:rsidRPr="000641B9" w:rsidRDefault="002E5737" w:rsidP="00E70854">
            <w:pPr>
              <w:spacing w:line="264" w:lineRule="auto"/>
              <w:contextualSpacing/>
              <w:jc w:val="center"/>
              <w:rPr>
                <w:sz w:val="20"/>
                <w:szCs w:val="20"/>
              </w:rPr>
            </w:pPr>
          </w:p>
        </w:tc>
      </w:tr>
      <w:tr w:rsidR="002E5737" w:rsidRPr="000641B9" w:rsidTr="002E5737">
        <w:trPr>
          <w:cantSplit/>
          <w:trHeight w:val="851"/>
        </w:trPr>
        <w:tc>
          <w:tcPr>
            <w:tcW w:w="3686" w:type="dxa"/>
            <w:vAlign w:val="center"/>
          </w:tcPr>
          <w:p w:rsidR="002E5737" w:rsidRPr="002E5737" w:rsidRDefault="002E5737" w:rsidP="002E5737">
            <w:pPr>
              <w:ind w:left="34"/>
              <w:rPr>
                <w:sz w:val="20"/>
                <w:szCs w:val="20"/>
              </w:rPr>
            </w:pPr>
            <w:r w:rsidRPr="002E5737">
              <w:rPr>
                <w:sz w:val="20"/>
                <w:szCs w:val="20"/>
              </w:rPr>
              <w:t>Teacher observation notes of your preparation and practice runs for your interviews</w:t>
            </w:r>
          </w:p>
        </w:tc>
        <w:tc>
          <w:tcPr>
            <w:tcW w:w="1417" w:type="dxa"/>
            <w:shd w:val="clear" w:color="auto" w:fill="auto"/>
          </w:tcPr>
          <w:p w:rsidR="002E5737" w:rsidRPr="000641B9" w:rsidRDefault="002E5737" w:rsidP="00E70854">
            <w:pPr>
              <w:spacing w:line="264" w:lineRule="auto"/>
              <w:contextualSpacing/>
              <w:jc w:val="center"/>
              <w:rPr>
                <w:sz w:val="20"/>
                <w:szCs w:val="20"/>
              </w:rPr>
            </w:pPr>
          </w:p>
        </w:tc>
        <w:tc>
          <w:tcPr>
            <w:tcW w:w="3969" w:type="dxa"/>
            <w:shd w:val="clear" w:color="auto" w:fill="auto"/>
          </w:tcPr>
          <w:p w:rsidR="002E5737" w:rsidRPr="000641B9" w:rsidRDefault="002E5737" w:rsidP="00E70854">
            <w:pPr>
              <w:spacing w:line="264" w:lineRule="auto"/>
              <w:contextualSpacing/>
              <w:jc w:val="center"/>
              <w:rPr>
                <w:sz w:val="20"/>
                <w:szCs w:val="20"/>
              </w:rPr>
            </w:pPr>
          </w:p>
        </w:tc>
      </w:tr>
    </w:tbl>
    <w:p w:rsidR="002E5737" w:rsidRDefault="002E5737" w:rsidP="002E5737"/>
    <w:p w:rsidR="006B7BEF" w:rsidRDefault="00A73D2C" w:rsidP="00A73D2C">
      <w:pPr>
        <w:tabs>
          <w:tab w:val="left" w:pos="1843"/>
          <w:tab w:val="left" w:pos="8505"/>
        </w:tabs>
        <w:spacing w:after="120" w:line="264" w:lineRule="auto"/>
        <w:contextualSpacing/>
        <w:rPr>
          <w:lang w:eastAsia="ja-JP"/>
        </w:rPr>
      </w:pPr>
      <w:r>
        <w:rPr>
          <w:lang w:eastAsia="ja-JP"/>
        </w:rPr>
        <w:t>Unit outcome: d</w:t>
      </w:r>
      <w:r w:rsidR="006B7BEF" w:rsidRPr="001D4A3A">
        <w:rPr>
          <w:lang w:eastAsia="ja-JP"/>
        </w:rPr>
        <w:t>eveloping expressive skills which can includ</w:t>
      </w:r>
      <w:r w:rsidR="00E2554D" w:rsidRPr="001D4A3A">
        <w:rPr>
          <w:lang w:eastAsia="ja-JP"/>
        </w:rPr>
        <w:t>e writing, speaking, acting, si</w:t>
      </w:r>
      <w:r w:rsidR="006B7BEF" w:rsidRPr="001D4A3A">
        <w:rPr>
          <w:lang w:eastAsia="ja-JP"/>
        </w:rPr>
        <w:t>g</w:t>
      </w:r>
      <w:r w:rsidR="00E2554D" w:rsidRPr="001D4A3A">
        <w:rPr>
          <w:lang w:eastAsia="ja-JP"/>
        </w:rPr>
        <w:t>n</w:t>
      </w:r>
      <w:r w:rsidR="006B7BEF" w:rsidRPr="001D4A3A">
        <w:rPr>
          <w:lang w:eastAsia="ja-JP"/>
        </w:rPr>
        <w:t>ing, gesturing and/or creating multimodal texts</w:t>
      </w:r>
    </w:p>
    <w:p w:rsidR="002E5737" w:rsidRPr="001D4A3A" w:rsidRDefault="002E5737" w:rsidP="00A73D2C">
      <w:pPr>
        <w:tabs>
          <w:tab w:val="left" w:pos="1843"/>
          <w:tab w:val="left" w:pos="8505"/>
        </w:tabs>
        <w:spacing w:after="120" w:line="264" w:lineRule="auto"/>
        <w:contextualSpacing/>
        <w:rPr>
          <w:lang w:eastAsia="ja-JP"/>
        </w:rPr>
      </w:pPr>
    </w:p>
    <w:tbl>
      <w:tblPr>
        <w:tblStyle w:val="TableGrid12"/>
        <w:tblW w:w="9072" w:type="dxa"/>
        <w:tblInd w:w="108" w:type="dxa"/>
        <w:tblLook w:val="04A0" w:firstRow="1" w:lastRow="0" w:firstColumn="1" w:lastColumn="0" w:noHBand="0" w:noVBand="1"/>
      </w:tblPr>
      <w:tblGrid>
        <w:gridCol w:w="3686"/>
        <w:gridCol w:w="1417"/>
        <w:gridCol w:w="3969"/>
      </w:tblGrid>
      <w:tr w:rsidR="002E5737" w:rsidRPr="000641B9" w:rsidTr="00E70854">
        <w:tc>
          <w:tcPr>
            <w:tcW w:w="3686" w:type="dxa"/>
            <w:shd w:val="clear" w:color="auto" w:fill="E4D8EB" w:themeFill="accent4" w:themeFillTint="66"/>
            <w:vAlign w:val="center"/>
          </w:tcPr>
          <w:p w:rsidR="002E5737" w:rsidRPr="000641B9" w:rsidRDefault="002E5737" w:rsidP="00E70854">
            <w:pPr>
              <w:jc w:val="center"/>
              <w:rPr>
                <w:b/>
                <w:sz w:val="20"/>
                <w:szCs w:val="20"/>
              </w:rPr>
            </w:pPr>
            <w:r w:rsidRPr="000641B9">
              <w:rPr>
                <w:b/>
                <w:sz w:val="20"/>
                <w:szCs w:val="20"/>
              </w:rPr>
              <w:t xml:space="preserve">Description of evidence </w:t>
            </w:r>
            <w:r w:rsidRPr="000641B9">
              <w:rPr>
                <w:b/>
                <w:sz w:val="20"/>
                <w:szCs w:val="20"/>
              </w:rPr>
              <w:br/>
              <w:t>to be collected by teacher</w:t>
            </w:r>
          </w:p>
        </w:tc>
        <w:tc>
          <w:tcPr>
            <w:tcW w:w="1417" w:type="dxa"/>
            <w:shd w:val="clear" w:color="auto" w:fill="E4D8EB" w:themeFill="accent4" w:themeFillTint="66"/>
            <w:vAlign w:val="center"/>
          </w:tcPr>
          <w:p w:rsidR="002E5737" w:rsidRPr="000641B9" w:rsidRDefault="002E5737" w:rsidP="00E70854">
            <w:pPr>
              <w:jc w:val="center"/>
              <w:rPr>
                <w:b/>
                <w:sz w:val="20"/>
                <w:szCs w:val="20"/>
              </w:rPr>
            </w:pPr>
            <w:r w:rsidRPr="000641B9">
              <w:rPr>
                <w:b/>
                <w:sz w:val="20"/>
                <w:szCs w:val="20"/>
              </w:rPr>
              <w:t>Date evidence collected</w:t>
            </w:r>
          </w:p>
        </w:tc>
        <w:tc>
          <w:tcPr>
            <w:tcW w:w="3969" w:type="dxa"/>
            <w:shd w:val="clear" w:color="auto" w:fill="E4D8EB" w:themeFill="accent4" w:themeFillTint="66"/>
            <w:vAlign w:val="center"/>
          </w:tcPr>
          <w:p w:rsidR="002E5737" w:rsidRPr="000641B9" w:rsidRDefault="002E5737" w:rsidP="00E70854">
            <w:pPr>
              <w:jc w:val="center"/>
              <w:rPr>
                <w:b/>
                <w:sz w:val="20"/>
                <w:szCs w:val="20"/>
              </w:rPr>
            </w:pPr>
            <w:r w:rsidRPr="000641B9">
              <w:rPr>
                <w:b/>
                <w:sz w:val="20"/>
                <w:szCs w:val="20"/>
              </w:rPr>
              <w:t>Level of support comments</w:t>
            </w:r>
          </w:p>
        </w:tc>
      </w:tr>
      <w:tr w:rsidR="002E5737" w:rsidRPr="000641B9" w:rsidTr="002E5737">
        <w:trPr>
          <w:cantSplit/>
          <w:trHeight w:val="851"/>
        </w:trPr>
        <w:tc>
          <w:tcPr>
            <w:tcW w:w="3686" w:type="dxa"/>
            <w:vAlign w:val="center"/>
          </w:tcPr>
          <w:p w:rsidR="002E5737" w:rsidRPr="002E5737" w:rsidRDefault="002E5737" w:rsidP="002E5737">
            <w:pPr>
              <w:spacing w:line="276" w:lineRule="auto"/>
              <w:rPr>
                <w:rFonts w:asciiTheme="minorHAnsi" w:eastAsiaTheme="minorHAnsi" w:hAnsiTheme="minorHAnsi"/>
                <w:sz w:val="20"/>
                <w:szCs w:val="20"/>
                <w:lang w:eastAsia="ja-JP"/>
              </w:rPr>
            </w:pPr>
            <w:r w:rsidRPr="002E5737">
              <w:rPr>
                <w:rFonts w:asciiTheme="minorHAnsi" w:eastAsiaTheme="minorHAnsi" w:hAnsiTheme="minorHAnsi"/>
                <w:sz w:val="20"/>
                <w:szCs w:val="20"/>
                <w:lang w:eastAsia="ja-JP"/>
              </w:rPr>
              <w:t>Brainstorming worksheet on selected scenarios</w:t>
            </w:r>
          </w:p>
        </w:tc>
        <w:tc>
          <w:tcPr>
            <w:tcW w:w="1417" w:type="dxa"/>
            <w:shd w:val="clear" w:color="auto" w:fill="auto"/>
          </w:tcPr>
          <w:p w:rsidR="002E5737" w:rsidRPr="000641B9" w:rsidRDefault="002E5737" w:rsidP="00E70854">
            <w:pPr>
              <w:spacing w:line="264" w:lineRule="auto"/>
              <w:contextualSpacing/>
              <w:jc w:val="center"/>
              <w:rPr>
                <w:sz w:val="20"/>
                <w:szCs w:val="20"/>
              </w:rPr>
            </w:pPr>
          </w:p>
        </w:tc>
        <w:tc>
          <w:tcPr>
            <w:tcW w:w="3969" w:type="dxa"/>
            <w:shd w:val="clear" w:color="auto" w:fill="auto"/>
          </w:tcPr>
          <w:p w:rsidR="002E5737" w:rsidRPr="000641B9" w:rsidRDefault="002E5737" w:rsidP="00E70854">
            <w:pPr>
              <w:spacing w:line="264" w:lineRule="auto"/>
              <w:contextualSpacing/>
              <w:jc w:val="center"/>
              <w:rPr>
                <w:sz w:val="20"/>
                <w:szCs w:val="20"/>
              </w:rPr>
            </w:pPr>
          </w:p>
        </w:tc>
      </w:tr>
      <w:tr w:rsidR="002E5737" w:rsidRPr="000641B9" w:rsidTr="002E5737">
        <w:trPr>
          <w:cantSplit/>
          <w:trHeight w:val="851"/>
        </w:trPr>
        <w:tc>
          <w:tcPr>
            <w:tcW w:w="3686" w:type="dxa"/>
            <w:vAlign w:val="center"/>
          </w:tcPr>
          <w:p w:rsidR="002E5737" w:rsidRPr="002E5737" w:rsidRDefault="002E5737" w:rsidP="002E5737">
            <w:pPr>
              <w:spacing w:line="276" w:lineRule="auto"/>
              <w:rPr>
                <w:rFonts w:asciiTheme="minorHAnsi" w:eastAsiaTheme="minorHAnsi" w:hAnsiTheme="minorHAnsi"/>
                <w:sz w:val="20"/>
                <w:szCs w:val="20"/>
                <w:lang w:eastAsia="ja-JP"/>
              </w:rPr>
            </w:pPr>
            <w:r w:rsidRPr="002E5737">
              <w:rPr>
                <w:rFonts w:asciiTheme="minorHAnsi" w:eastAsiaTheme="minorHAnsi" w:hAnsiTheme="minorHAnsi"/>
                <w:sz w:val="20"/>
                <w:szCs w:val="20"/>
                <w:lang w:eastAsia="ja-JP"/>
              </w:rPr>
              <w:t>Teacher observations on language and expressive skills during mock interviews</w:t>
            </w:r>
          </w:p>
        </w:tc>
        <w:tc>
          <w:tcPr>
            <w:tcW w:w="1417" w:type="dxa"/>
            <w:shd w:val="clear" w:color="auto" w:fill="auto"/>
          </w:tcPr>
          <w:p w:rsidR="002E5737" w:rsidRPr="000641B9" w:rsidRDefault="002E5737" w:rsidP="00E70854">
            <w:pPr>
              <w:spacing w:line="264" w:lineRule="auto"/>
              <w:contextualSpacing/>
              <w:jc w:val="center"/>
              <w:rPr>
                <w:sz w:val="20"/>
                <w:szCs w:val="20"/>
              </w:rPr>
            </w:pPr>
          </w:p>
        </w:tc>
        <w:tc>
          <w:tcPr>
            <w:tcW w:w="3969" w:type="dxa"/>
            <w:shd w:val="clear" w:color="auto" w:fill="auto"/>
          </w:tcPr>
          <w:p w:rsidR="002E5737" w:rsidRPr="000641B9" w:rsidRDefault="002E5737" w:rsidP="00E70854">
            <w:pPr>
              <w:spacing w:line="264" w:lineRule="auto"/>
              <w:contextualSpacing/>
              <w:jc w:val="center"/>
              <w:rPr>
                <w:sz w:val="20"/>
                <w:szCs w:val="20"/>
              </w:rPr>
            </w:pPr>
          </w:p>
        </w:tc>
      </w:tr>
      <w:tr w:rsidR="002E5737" w:rsidRPr="000641B9" w:rsidTr="002E5737">
        <w:trPr>
          <w:cantSplit/>
          <w:trHeight w:val="851"/>
        </w:trPr>
        <w:tc>
          <w:tcPr>
            <w:tcW w:w="3686" w:type="dxa"/>
            <w:vAlign w:val="center"/>
          </w:tcPr>
          <w:p w:rsidR="002E5737" w:rsidRPr="002E5737" w:rsidRDefault="002E5737" w:rsidP="002E5737">
            <w:pPr>
              <w:spacing w:line="276" w:lineRule="auto"/>
              <w:rPr>
                <w:rFonts w:asciiTheme="minorHAnsi" w:eastAsiaTheme="minorHAnsi" w:hAnsiTheme="minorHAnsi"/>
                <w:sz w:val="20"/>
                <w:szCs w:val="20"/>
                <w:lang w:eastAsia="ja-JP"/>
              </w:rPr>
            </w:pPr>
            <w:r w:rsidRPr="002E5737">
              <w:rPr>
                <w:rFonts w:asciiTheme="minorHAnsi" w:eastAsiaTheme="minorHAnsi" w:hAnsiTheme="minorHAnsi"/>
                <w:sz w:val="20"/>
                <w:szCs w:val="20"/>
                <w:lang w:eastAsia="ja-JP"/>
              </w:rPr>
              <w:t>Video of the job interview</w:t>
            </w:r>
          </w:p>
        </w:tc>
        <w:tc>
          <w:tcPr>
            <w:tcW w:w="1417" w:type="dxa"/>
            <w:shd w:val="clear" w:color="auto" w:fill="auto"/>
          </w:tcPr>
          <w:p w:rsidR="002E5737" w:rsidRPr="000641B9" w:rsidRDefault="002E5737" w:rsidP="00E70854">
            <w:pPr>
              <w:spacing w:line="264" w:lineRule="auto"/>
              <w:contextualSpacing/>
              <w:jc w:val="center"/>
              <w:rPr>
                <w:sz w:val="20"/>
                <w:szCs w:val="20"/>
              </w:rPr>
            </w:pPr>
          </w:p>
        </w:tc>
        <w:tc>
          <w:tcPr>
            <w:tcW w:w="3969" w:type="dxa"/>
            <w:shd w:val="clear" w:color="auto" w:fill="auto"/>
          </w:tcPr>
          <w:p w:rsidR="002E5737" w:rsidRPr="000641B9" w:rsidRDefault="002E5737" w:rsidP="00E70854">
            <w:pPr>
              <w:spacing w:line="264" w:lineRule="auto"/>
              <w:contextualSpacing/>
              <w:jc w:val="center"/>
              <w:rPr>
                <w:sz w:val="20"/>
                <w:szCs w:val="20"/>
              </w:rPr>
            </w:pPr>
          </w:p>
        </w:tc>
      </w:tr>
      <w:tr w:rsidR="002E5737" w:rsidRPr="000641B9" w:rsidTr="002E5737">
        <w:trPr>
          <w:cantSplit/>
          <w:trHeight w:val="851"/>
        </w:trPr>
        <w:tc>
          <w:tcPr>
            <w:tcW w:w="3686" w:type="dxa"/>
            <w:vAlign w:val="center"/>
          </w:tcPr>
          <w:p w:rsidR="002E5737" w:rsidRPr="002E5737" w:rsidRDefault="002E5737" w:rsidP="002E5737">
            <w:pPr>
              <w:rPr>
                <w:sz w:val="20"/>
                <w:szCs w:val="20"/>
                <w:lang w:eastAsia="ja-JP"/>
              </w:rPr>
            </w:pPr>
            <w:r w:rsidRPr="002E5737">
              <w:rPr>
                <w:sz w:val="20"/>
                <w:szCs w:val="20"/>
                <w:lang w:eastAsia="ja-JP"/>
              </w:rPr>
              <w:t>Audio recording of student interpretation of the responses to the job interview questions</w:t>
            </w:r>
            <w:r w:rsidRPr="002E5737">
              <w:rPr>
                <w:sz w:val="20"/>
                <w:szCs w:val="20"/>
                <w:lang w:eastAsia="ja-JP"/>
              </w:rPr>
              <w:tab/>
            </w:r>
          </w:p>
        </w:tc>
        <w:tc>
          <w:tcPr>
            <w:tcW w:w="1417" w:type="dxa"/>
            <w:shd w:val="clear" w:color="auto" w:fill="auto"/>
          </w:tcPr>
          <w:p w:rsidR="002E5737" w:rsidRPr="000641B9" w:rsidRDefault="002E5737" w:rsidP="00E70854">
            <w:pPr>
              <w:spacing w:line="264" w:lineRule="auto"/>
              <w:contextualSpacing/>
              <w:jc w:val="center"/>
              <w:rPr>
                <w:sz w:val="20"/>
                <w:szCs w:val="20"/>
              </w:rPr>
            </w:pPr>
          </w:p>
        </w:tc>
        <w:tc>
          <w:tcPr>
            <w:tcW w:w="3969" w:type="dxa"/>
            <w:shd w:val="clear" w:color="auto" w:fill="auto"/>
          </w:tcPr>
          <w:p w:rsidR="002E5737" w:rsidRPr="000641B9" w:rsidRDefault="002E5737" w:rsidP="00E70854">
            <w:pPr>
              <w:spacing w:line="264" w:lineRule="auto"/>
              <w:contextualSpacing/>
              <w:jc w:val="center"/>
              <w:rPr>
                <w:sz w:val="20"/>
                <w:szCs w:val="20"/>
              </w:rPr>
            </w:pPr>
          </w:p>
        </w:tc>
      </w:tr>
    </w:tbl>
    <w:p w:rsidR="002E5737" w:rsidRPr="000B2F7A" w:rsidRDefault="002E5737" w:rsidP="000B2F7A">
      <w:pPr>
        <w:rPr>
          <w:lang w:val="en-GB" w:eastAsia="ja-JP"/>
        </w:rPr>
      </w:pPr>
    </w:p>
    <w:sectPr w:rsidR="002E5737" w:rsidRPr="000B2F7A" w:rsidSect="00191A64">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2046" w:rsidRDefault="00822046" w:rsidP="000267E0">
      <w:pPr>
        <w:spacing w:after="0" w:line="240" w:lineRule="auto"/>
      </w:pPr>
      <w:r>
        <w:separator/>
      </w:r>
    </w:p>
  </w:endnote>
  <w:endnote w:type="continuationSeparator" w:id="0">
    <w:p w:rsidR="00822046" w:rsidRDefault="00822046" w:rsidP="000267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00000287" w:usb1="00000000" w:usb2="00000000" w:usb3="00000000" w:csb0="0000009F" w:csb1="00000000"/>
  </w:font>
  <w:font w:name="Courier New">
    <w:panose1 w:val="02070309020205020404"/>
    <w:charset w:val="00"/>
    <w:family w:val="modern"/>
    <w:pitch w:val="fixed"/>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20002A87" w:usb1="80000000" w:usb2="00000008" w:usb3="00000000" w:csb0="000001F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2046" w:rsidRPr="00DE34C4" w:rsidRDefault="00822046" w:rsidP="00B4497D">
    <w:pPr>
      <w:pStyle w:val="Footer"/>
      <w:pBdr>
        <w:top w:val="single" w:sz="4" w:space="4" w:color="5C815C"/>
      </w:pBdr>
      <w:tabs>
        <w:tab w:val="clear" w:pos="4513"/>
        <w:tab w:val="clear" w:pos="9026"/>
      </w:tabs>
      <w:rPr>
        <w:rFonts w:ascii="Franklin Gothic Book" w:hAnsi="Franklin Gothic Book"/>
        <w:color w:val="342568"/>
        <w:sz w:val="16"/>
        <w:szCs w:val="16"/>
      </w:rPr>
    </w:pPr>
    <w:r w:rsidRPr="00507F00">
      <w:rPr>
        <w:rFonts w:ascii="Franklin Gothic Book" w:hAnsi="Franklin Gothic Book"/>
        <w:noProof/>
        <w:color w:val="342568"/>
        <w:sz w:val="16"/>
        <w:szCs w:val="16"/>
      </w:rPr>
      <w:t>2014/</w:t>
    </w:r>
    <w:r w:rsidR="00EF666C">
      <w:rPr>
        <w:rFonts w:ascii="Franklin Gothic Book" w:hAnsi="Franklin Gothic Book"/>
        <w:noProof/>
        <w:color w:val="342568"/>
        <w:sz w:val="16"/>
        <w:szCs w:val="16"/>
      </w:rPr>
      <w:t>35543v3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2046" w:rsidRPr="00DE34C4" w:rsidRDefault="00822046" w:rsidP="00B50D55">
    <w:pPr>
      <w:pStyle w:val="Footer"/>
      <w:pBdr>
        <w:top w:val="single" w:sz="4" w:space="4" w:color="774A92" w:themeColor="accent3" w:themeShade="BF"/>
      </w:pBdr>
      <w:tabs>
        <w:tab w:val="clear" w:pos="4513"/>
        <w:tab w:val="clear" w:pos="9026"/>
      </w:tabs>
      <w:rPr>
        <w:rFonts w:ascii="Franklin Gothic Book" w:hAnsi="Franklin Gothic Book"/>
        <w:color w:val="342568"/>
        <w:sz w:val="16"/>
        <w:szCs w:val="16"/>
      </w:rPr>
    </w:pPr>
    <w:r w:rsidRPr="00507F00">
      <w:rPr>
        <w:rFonts w:ascii="Franklin Gothic Book" w:hAnsi="Franklin Gothic Book"/>
        <w:noProof/>
        <w:color w:val="342568"/>
        <w:sz w:val="16"/>
        <w:szCs w:val="16"/>
      </w:rPr>
      <w:t>2014/xxxx</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2046" w:rsidRPr="002728D9" w:rsidRDefault="00822046" w:rsidP="00B4497D">
    <w:pPr>
      <w:pStyle w:val="Footer"/>
      <w:pBdr>
        <w:top w:val="single" w:sz="4" w:space="4" w:color="5C815C"/>
      </w:pBdr>
      <w:tabs>
        <w:tab w:val="clear" w:pos="4513"/>
        <w:tab w:val="clear" w:pos="9026"/>
      </w:tabs>
      <w:rPr>
        <w:rFonts w:ascii="Franklin Gothic Book" w:hAnsi="Franklin Gothic Book"/>
        <w:color w:val="342568"/>
        <w:sz w:val="18"/>
      </w:rPr>
    </w:pPr>
    <w:r>
      <w:rPr>
        <w:rFonts w:ascii="Franklin Gothic Book" w:hAnsi="Franklin Gothic Book"/>
        <w:b/>
        <w:noProof/>
        <w:color w:val="342568"/>
        <w:sz w:val="18"/>
        <w:szCs w:val="18"/>
      </w:rPr>
      <w:t xml:space="preserve">Sample assessment tasks </w:t>
    </w:r>
    <w:r w:rsidRPr="00D41604">
      <w:rPr>
        <w:rFonts w:ascii="Franklin Gothic Book" w:hAnsi="Franklin Gothic Book"/>
        <w:b/>
        <w:noProof/>
        <w:color w:val="342568"/>
        <w:sz w:val="18"/>
        <w:szCs w:val="18"/>
      </w:rPr>
      <w:t xml:space="preserve">| </w:t>
    </w:r>
    <w:r>
      <w:rPr>
        <w:rFonts w:ascii="Franklin Gothic Book" w:hAnsi="Franklin Gothic Book"/>
        <w:b/>
        <w:noProof/>
        <w:color w:val="342568"/>
        <w:sz w:val="18"/>
        <w:szCs w:val="18"/>
      </w:rPr>
      <w:t xml:space="preserve">English </w:t>
    </w:r>
    <w:r w:rsidRPr="00D41604">
      <w:rPr>
        <w:rFonts w:ascii="Franklin Gothic Book" w:hAnsi="Franklin Gothic Book"/>
        <w:b/>
        <w:noProof/>
        <w:color w:val="342568"/>
        <w:sz w:val="18"/>
        <w:szCs w:val="18"/>
      </w:rPr>
      <w:t>|</w:t>
    </w:r>
    <w:r>
      <w:rPr>
        <w:rFonts w:ascii="Franklin Gothic Book" w:hAnsi="Franklin Gothic Book"/>
        <w:b/>
        <w:noProof/>
        <w:color w:val="342568"/>
        <w:sz w:val="18"/>
        <w:szCs w:val="18"/>
      </w:rPr>
      <w:t xml:space="preserve"> Preliminary Unit 3 and Unit 4</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2046" w:rsidRPr="002728D9" w:rsidRDefault="00822046" w:rsidP="00B4497D">
    <w:pPr>
      <w:pStyle w:val="Footer"/>
      <w:pBdr>
        <w:top w:val="single" w:sz="4" w:space="4" w:color="5C815C"/>
      </w:pBdr>
      <w:tabs>
        <w:tab w:val="clear" w:pos="4513"/>
        <w:tab w:val="clear" w:pos="9026"/>
      </w:tabs>
      <w:jc w:val="right"/>
      <w:rPr>
        <w:rFonts w:ascii="Franklin Gothic Book" w:hAnsi="Franklin Gothic Book"/>
        <w:color w:val="342568"/>
        <w:sz w:val="18"/>
      </w:rPr>
    </w:pPr>
    <w:r>
      <w:rPr>
        <w:rFonts w:ascii="Franklin Gothic Book" w:hAnsi="Franklin Gothic Book"/>
        <w:b/>
        <w:noProof/>
        <w:color w:val="342568"/>
        <w:sz w:val="18"/>
        <w:szCs w:val="18"/>
      </w:rPr>
      <w:t xml:space="preserve">Sample assessment tasks </w:t>
    </w:r>
    <w:r w:rsidRPr="00D41604">
      <w:rPr>
        <w:rFonts w:ascii="Franklin Gothic Book" w:hAnsi="Franklin Gothic Book"/>
        <w:b/>
        <w:noProof/>
        <w:color w:val="342568"/>
        <w:sz w:val="18"/>
        <w:szCs w:val="18"/>
      </w:rPr>
      <w:t xml:space="preserve">| </w:t>
    </w:r>
    <w:r>
      <w:rPr>
        <w:rFonts w:ascii="Franklin Gothic Book" w:hAnsi="Franklin Gothic Book"/>
        <w:b/>
        <w:noProof/>
        <w:color w:val="342568"/>
        <w:sz w:val="18"/>
        <w:szCs w:val="18"/>
      </w:rPr>
      <w:t xml:space="preserve">English </w:t>
    </w:r>
    <w:r w:rsidRPr="00D41604">
      <w:rPr>
        <w:rFonts w:ascii="Franklin Gothic Book" w:hAnsi="Franklin Gothic Book"/>
        <w:b/>
        <w:noProof/>
        <w:color w:val="342568"/>
        <w:sz w:val="18"/>
        <w:szCs w:val="18"/>
      </w:rPr>
      <w:t>|</w:t>
    </w:r>
    <w:r>
      <w:rPr>
        <w:rFonts w:ascii="Franklin Gothic Book" w:hAnsi="Franklin Gothic Book"/>
        <w:b/>
        <w:noProof/>
        <w:color w:val="342568"/>
        <w:sz w:val="18"/>
        <w:szCs w:val="18"/>
      </w:rPr>
      <w:t xml:space="preserve"> Preliminary Unit 3 and Unit 4</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2046" w:rsidRPr="00DE34C4" w:rsidRDefault="00822046" w:rsidP="00B4497D">
    <w:pPr>
      <w:pStyle w:val="Footer"/>
      <w:pBdr>
        <w:top w:val="single" w:sz="4" w:space="4" w:color="5C815C"/>
      </w:pBdr>
      <w:tabs>
        <w:tab w:val="clear" w:pos="4513"/>
        <w:tab w:val="clear" w:pos="9026"/>
      </w:tabs>
      <w:jc w:val="right"/>
      <w:rPr>
        <w:rFonts w:ascii="Franklin Gothic Book" w:hAnsi="Franklin Gothic Book"/>
        <w:color w:val="342568"/>
        <w:sz w:val="18"/>
      </w:rPr>
    </w:pPr>
    <w:r>
      <w:rPr>
        <w:rFonts w:ascii="Franklin Gothic Book" w:hAnsi="Franklin Gothic Book"/>
        <w:b/>
        <w:noProof/>
        <w:color w:val="342568"/>
        <w:sz w:val="18"/>
        <w:szCs w:val="18"/>
      </w:rPr>
      <w:t xml:space="preserve">Sample assessment tasks </w:t>
    </w:r>
    <w:r w:rsidRPr="00D41604">
      <w:rPr>
        <w:rFonts w:ascii="Franklin Gothic Book" w:hAnsi="Franklin Gothic Book"/>
        <w:b/>
        <w:noProof/>
        <w:color w:val="342568"/>
        <w:sz w:val="18"/>
        <w:szCs w:val="18"/>
      </w:rPr>
      <w:t xml:space="preserve">| </w:t>
    </w:r>
    <w:r>
      <w:rPr>
        <w:rFonts w:ascii="Franklin Gothic Book" w:hAnsi="Franklin Gothic Book"/>
        <w:b/>
        <w:noProof/>
        <w:color w:val="342568"/>
        <w:sz w:val="18"/>
        <w:szCs w:val="18"/>
      </w:rPr>
      <w:t xml:space="preserve">English </w:t>
    </w:r>
    <w:r w:rsidRPr="00D41604">
      <w:rPr>
        <w:rFonts w:ascii="Franklin Gothic Book" w:hAnsi="Franklin Gothic Book"/>
        <w:b/>
        <w:noProof/>
        <w:color w:val="342568"/>
        <w:sz w:val="18"/>
        <w:szCs w:val="18"/>
      </w:rPr>
      <w:t>|</w:t>
    </w:r>
    <w:r>
      <w:rPr>
        <w:rFonts w:ascii="Franklin Gothic Book" w:hAnsi="Franklin Gothic Book"/>
        <w:b/>
        <w:noProof/>
        <w:color w:val="342568"/>
        <w:sz w:val="18"/>
        <w:szCs w:val="18"/>
      </w:rPr>
      <w:t xml:space="preserve"> Preliminary Unit 3 and Unit 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2046" w:rsidRDefault="00822046" w:rsidP="000267E0">
      <w:pPr>
        <w:spacing w:after="0" w:line="240" w:lineRule="auto"/>
      </w:pPr>
      <w:r>
        <w:separator/>
      </w:r>
    </w:p>
  </w:footnote>
  <w:footnote w:type="continuationSeparator" w:id="0">
    <w:p w:rsidR="00822046" w:rsidRDefault="00822046" w:rsidP="000267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2046" w:rsidRDefault="00B4497D" w:rsidP="00B4497D">
    <w:pPr>
      <w:pStyle w:val="Header"/>
      <w:ind w:left="-567"/>
    </w:pPr>
    <w:r>
      <w:rPr>
        <w:noProof/>
        <w:lang w:eastAsia="en-AU"/>
      </w:rPr>
      <w:drawing>
        <wp:inline distT="0" distB="0" distL="0" distR="0" wp14:anchorId="2E6C8D3A" wp14:editId="1572A411">
          <wp:extent cx="4533900" cy="704850"/>
          <wp:effectExtent l="0" t="0" r="0"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33900" cy="70485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2046" w:rsidRPr="001B3981" w:rsidRDefault="00822046" w:rsidP="00B4497D">
    <w:pPr>
      <w:pStyle w:val="Header"/>
      <w:pBdr>
        <w:bottom w:val="single" w:sz="8" w:space="1" w:color="5C815C"/>
      </w:pBdr>
      <w:tabs>
        <w:tab w:val="clear" w:pos="4513"/>
        <w:tab w:val="clear" w:pos="9026"/>
      </w:tabs>
      <w:ind w:left="-1276" w:right="9356"/>
      <w:jc w:val="right"/>
      <w:rPr>
        <w:rFonts w:ascii="Franklin Gothic Book" w:hAnsi="Franklin Gothic Book"/>
        <w:b/>
        <w:color w:val="46328C"/>
        <w:sz w:val="32"/>
      </w:rPr>
    </w:pPr>
    <w:r w:rsidRPr="001B3981">
      <w:rPr>
        <w:rFonts w:ascii="Franklin Gothic Book" w:hAnsi="Franklin Gothic Book"/>
        <w:b/>
        <w:color w:val="46328C"/>
        <w:sz w:val="32"/>
      </w:rPr>
      <w:fldChar w:fldCharType="begin"/>
    </w:r>
    <w:r w:rsidRPr="001B3981">
      <w:rPr>
        <w:rFonts w:ascii="Franklin Gothic Book" w:hAnsi="Franklin Gothic Book"/>
        <w:b/>
        <w:color w:val="46328C"/>
        <w:sz w:val="32"/>
      </w:rPr>
      <w:instrText xml:space="preserve"> PAGE   \* MERGEFORMAT </w:instrText>
    </w:r>
    <w:r w:rsidRPr="001B3981">
      <w:rPr>
        <w:rFonts w:ascii="Franklin Gothic Book" w:hAnsi="Franklin Gothic Book"/>
        <w:b/>
        <w:color w:val="46328C"/>
        <w:sz w:val="32"/>
      </w:rPr>
      <w:fldChar w:fldCharType="separate"/>
    </w:r>
    <w:r w:rsidR="00BB339A">
      <w:rPr>
        <w:rFonts w:ascii="Franklin Gothic Book" w:hAnsi="Franklin Gothic Book"/>
        <w:b/>
        <w:noProof/>
        <w:color w:val="46328C"/>
        <w:sz w:val="32"/>
      </w:rPr>
      <w:t>2</w:t>
    </w:r>
    <w:r w:rsidRPr="001B3981">
      <w:rPr>
        <w:rFonts w:ascii="Franklin Gothic Book" w:hAnsi="Franklin Gothic Book"/>
        <w:b/>
        <w:noProof/>
        <w:color w:val="46328C"/>
        <w:sz w:val="32"/>
      </w:rPr>
      <w:fldChar w:fldCharType="end"/>
    </w:r>
  </w:p>
  <w:p w:rsidR="00822046" w:rsidRPr="00DE34C4" w:rsidRDefault="00822046" w:rsidP="00B50D5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2046" w:rsidRPr="001B3981" w:rsidRDefault="00822046" w:rsidP="00B4497D">
    <w:pPr>
      <w:pStyle w:val="Header"/>
      <w:pBdr>
        <w:bottom w:val="single" w:sz="8" w:space="1" w:color="5C815C"/>
      </w:pBdr>
      <w:tabs>
        <w:tab w:val="clear" w:pos="4513"/>
        <w:tab w:val="clear" w:pos="9026"/>
      </w:tabs>
      <w:ind w:left="9356" w:right="-1274"/>
      <w:rPr>
        <w:rFonts w:ascii="Franklin Gothic Book" w:hAnsi="Franklin Gothic Book"/>
        <w:b/>
        <w:color w:val="46328C"/>
        <w:sz w:val="32"/>
      </w:rPr>
    </w:pPr>
    <w:r w:rsidRPr="001B3981">
      <w:rPr>
        <w:rFonts w:ascii="Franklin Gothic Book" w:hAnsi="Franklin Gothic Book"/>
        <w:b/>
        <w:color w:val="46328C"/>
        <w:sz w:val="32"/>
      </w:rPr>
      <w:fldChar w:fldCharType="begin"/>
    </w:r>
    <w:r w:rsidRPr="001B3981">
      <w:rPr>
        <w:rFonts w:ascii="Franklin Gothic Book" w:hAnsi="Franklin Gothic Book"/>
        <w:b/>
        <w:color w:val="46328C"/>
        <w:sz w:val="32"/>
      </w:rPr>
      <w:instrText xml:space="preserve"> PAGE   \* MERGEFORMAT </w:instrText>
    </w:r>
    <w:r w:rsidRPr="001B3981">
      <w:rPr>
        <w:rFonts w:ascii="Franklin Gothic Book" w:hAnsi="Franklin Gothic Book"/>
        <w:b/>
        <w:color w:val="46328C"/>
        <w:sz w:val="32"/>
      </w:rPr>
      <w:fldChar w:fldCharType="separate"/>
    </w:r>
    <w:r w:rsidR="00BB339A">
      <w:rPr>
        <w:rFonts w:ascii="Franklin Gothic Book" w:hAnsi="Franklin Gothic Book"/>
        <w:b/>
        <w:noProof/>
        <w:color w:val="46328C"/>
        <w:sz w:val="32"/>
      </w:rPr>
      <w:t>3</w:t>
    </w:r>
    <w:r w:rsidRPr="001B3981">
      <w:rPr>
        <w:rFonts w:ascii="Franklin Gothic Book" w:hAnsi="Franklin Gothic Book"/>
        <w:b/>
        <w:noProof/>
        <w:color w:val="46328C"/>
        <w:sz w:val="32"/>
      </w:rPr>
      <w:fldChar w:fldCharType="end"/>
    </w:r>
  </w:p>
  <w:p w:rsidR="00822046" w:rsidRPr="00DE34C4" w:rsidRDefault="00822046" w:rsidP="00B50D5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2046" w:rsidRPr="001B3981" w:rsidRDefault="00822046" w:rsidP="00B4497D">
    <w:pPr>
      <w:pStyle w:val="Header"/>
      <w:pBdr>
        <w:bottom w:val="single" w:sz="8" w:space="1" w:color="5C815C"/>
      </w:pBdr>
      <w:tabs>
        <w:tab w:val="clear" w:pos="4513"/>
        <w:tab w:val="clear" w:pos="9026"/>
      </w:tabs>
      <w:ind w:left="9356" w:right="-1274"/>
      <w:rPr>
        <w:rFonts w:ascii="Franklin Gothic Book" w:hAnsi="Franklin Gothic Book"/>
        <w:b/>
        <w:color w:val="46328C"/>
        <w:sz w:val="32"/>
      </w:rPr>
    </w:pPr>
    <w:r w:rsidRPr="001B3981">
      <w:rPr>
        <w:rFonts w:ascii="Franklin Gothic Book" w:hAnsi="Franklin Gothic Book"/>
        <w:b/>
        <w:color w:val="46328C"/>
        <w:sz w:val="32"/>
      </w:rPr>
      <w:fldChar w:fldCharType="begin"/>
    </w:r>
    <w:r w:rsidRPr="001B3981">
      <w:rPr>
        <w:rFonts w:ascii="Franklin Gothic Book" w:hAnsi="Franklin Gothic Book"/>
        <w:b/>
        <w:color w:val="46328C"/>
        <w:sz w:val="32"/>
      </w:rPr>
      <w:instrText xml:space="preserve"> PAGE   \* MERGEFORMAT </w:instrText>
    </w:r>
    <w:r w:rsidRPr="001B3981">
      <w:rPr>
        <w:rFonts w:ascii="Franklin Gothic Book" w:hAnsi="Franklin Gothic Book"/>
        <w:b/>
        <w:color w:val="46328C"/>
        <w:sz w:val="32"/>
      </w:rPr>
      <w:fldChar w:fldCharType="separate"/>
    </w:r>
    <w:r w:rsidR="00BB339A">
      <w:rPr>
        <w:rFonts w:ascii="Franklin Gothic Book" w:hAnsi="Franklin Gothic Book"/>
        <w:b/>
        <w:noProof/>
        <w:color w:val="46328C"/>
        <w:sz w:val="32"/>
      </w:rPr>
      <w:t>1</w:t>
    </w:r>
    <w:r w:rsidRPr="001B3981">
      <w:rPr>
        <w:rFonts w:ascii="Franklin Gothic Book" w:hAnsi="Franklin Gothic Book"/>
        <w:b/>
        <w:noProof/>
        <w:color w:val="46328C"/>
        <w:sz w:val="32"/>
      </w:rPr>
      <w:fldChar w:fldCharType="end"/>
    </w:r>
  </w:p>
  <w:p w:rsidR="00822046" w:rsidRDefault="0082204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1F2EF4"/>
    <w:multiLevelType w:val="hybridMultilevel"/>
    <w:tmpl w:val="99D87880"/>
    <w:lvl w:ilvl="0" w:tplc="4B3478AE">
      <w:start w:val="1"/>
      <w:numFmt w:val="bullet"/>
      <w:lvlText w:val=""/>
      <w:lvlJc w:val="left"/>
      <w:pPr>
        <w:ind w:left="360" w:hanging="360"/>
      </w:pPr>
      <w:rPr>
        <w:rFonts w:ascii="Symbol" w:hAnsi="Symbol" w:hint="default"/>
        <w:sz w:val="20"/>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nsid w:val="189B30F1"/>
    <w:multiLevelType w:val="multilevel"/>
    <w:tmpl w:val="5CE06380"/>
    <w:lvl w:ilvl="0">
      <w:start w:val="1"/>
      <w:numFmt w:val="decimal"/>
      <w:lvlText w:val="%1."/>
      <w:lvlJc w:val="left"/>
      <w:pPr>
        <w:ind w:left="360" w:hanging="360"/>
      </w:pPr>
      <w:rPr>
        <w:rFonts w:hint="default"/>
      </w:rPr>
    </w:lvl>
    <w:lvl w:ilvl="1">
      <w:start w:val="1"/>
      <w:numFmt w:val="lowerLetter"/>
      <w:lvlText w:val="%2."/>
      <w:lvlJc w:val="left"/>
      <w:pPr>
        <w:ind w:left="1531" w:hanging="454"/>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nsid w:val="28B558CC"/>
    <w:multiLevelType w:val="hybridMultilevel"/>
    <w:tmpl w:val="5B4288FE"/>
    <w:lvl w:ilvl="0" w:tplc="0C090005">
      <w:start w:val="1"/>
      <w:numFmt w:val="bullet"/>
      <w:lvlText w:val=""/>
      <w:lvlJc w:val="left"/>
      <w:pPr>
        <w:tabs>
          <w:tab w:val="num" w:pos="360"/>
        </w:tabs>
        <w:ind w:left="360" w:hanging="360"/>
      </w:pPr>
      <w:rPr>
        <w:rFonts w:ascii="Wingdings" w:hAnsi="Wingdings"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
    <w:nsid w:val="4ACE150B"/>
    <w:multiLevelType w:val="multilevel"/>
    <w:tmpl w:val="5CE06380"/>
    <w:lvl w:ilvl="0">
      <w:start w:val="1"/>
      <w:numFmt w:val="decimal"/>
      <w:lvlText w:val="%1."/>
      <w:lvlJc w:val="left"/>
      <w:pPr>
        <w:ind w:left="360" w:hanging="360"/>
      </w:pPr>
      <w:rPr>
        <w:rFonts w:hint="default"/>
      </w:rPr>
    </w:lvl>
    <w:lvl w:ilvl="1">
      <w:start w:val="1"/>
      <w:numFmt w:val="lowerLetter"/>
      <w:lvlText w:val="%2."/>
      <w:lvlJc w:val="left"/>
      <w:pPr>
        <w:ind w:left="1531" w:hanging="454"/>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nsid w:val="66645047"/>
    <w:multiLevelType w:val="multilevel"/>
    <w:tmpl w:val="5CE06380"/>
    <w:lvl w:ilvl="0">
      <w:start w:val="1"/>
      <w:numFmt w:val="decimal"/>
      <w:lvlText w:val="%1."/>
      <w:lvlJc w:val="left"/>
      <w:pPr>
        <w:ind w:left="360" w:hanging="360"/>
      </w:pPr>
      <w:rPr>
        <w:rFonts w:hint="default"/>
      </w:rPr>
    </w:lvl>
    <w:lvl w:ilvl="1">
      <w:start w:val="1"/>
      <w:numFmt w:val="lowerLetter"/>
      <w:lvlText w:val="%2."/>
      <w:lvlJc w:val="left"/>
      <w:pPr>
        <w:ind w:left="1531" w:hanging="454"/>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nsid w:val="6ACD0FF9"/>
    <w:multiLevelType w:val="multilevel"/>
    <w:tmpl w:val="5CE06380"/>
    <w:lvl w:ilvl="0">
      <w:start w:val="1"/>
      <w:numFmt w:val="decimal"/>
      <w:lvlText w:val="%1."/>
      <w:lvlJc w:val="left"/>
      <w:pPr>
        <w:ind w:left="360" w:hanging="360"/>
      </w:pPr>
      <w:rPr>
        <w:rFonts w:hint="default"/>
      </w:rPr>
    </w:lvl>
    <w:lvl w:ilvl="1">
      <w:start w:val="1"/>
      <w:numFmt w:val="lowerLetter"/>
      <w:lvlText w:val="%2."/>
      <w:lvlJc w:val="left"/>
      <w:pPr>
        <w:ind w:left="1531" w:hanging="454"/>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nsid w:val="74A10DB4"/>
    <w:multiLevelType w:val="hybridMultilevel"/>
    <w:tmpl w:val="D49011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1"/>
  </w:num>
  <w:num w:numId="4">
    <w:abstractNumId w:val="4"/>
  </w:num>
  <w:num w:numId="5">
    <w:abstractNumId w:val="6"/>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6DA2"/>
    <w:rsid w:val="00021261"/>
    <w:rsid w:val="00024137"/>
    <w:rsid w:val="000267E0"/>
    <w:rsid w:val="00027014"/>
    <w:rsid w:val="00031E0F"/>
    <w:rsid w:val="000A23AC"/>
    <w:rsid w:val="000B2F7A"/>
    <w:rsid w:val="000C64A7"/>
    <w:rsid w:val="000E5C61"/>
    <w:rsid w:val="000F4DF8"/>
    <w:rsid w:val="00191A64"/>
    <w:rsid w:val="001D4A3A"/>
    <w:rsid w:val="00205C6D"/>
    <w:rsid w:val="002728D9"/>
    <w:rsid w:val="002E5737"/>
    <w:rsid w:val="00305B36"/>
    <w:rsid w:val="00317D18"/>
    <w:rsid w:val="00381EFB"/>
    <w:rsid w:val="004C6BE2"/>
    <w:rsid w:val="004D31A7"/>
    <w:rsid w:val="004F117E"/>
    <w:rsid w:val="00543A80"/>
    <w:rsid w:val="005B0854"/>
    <w:rsid w:val="005F4AD2"/>
    <w:rsid w:val="00601716"/>
    <w:rsid w:val="00626D8A"/>
    <w:rsid w:val="006871CE"/>
    <w:rsid w:val="006B600F"/>
    <w:rsid w:val="006B7BEF"/>
    <w:rsid w:val="007065E1"/>
    <w:rsid w:val="00756254"/>
    <w:rsid w:val="00780552"/>
    <w:rsid w:val="007862ED"/>
    <w:rsid w:val="00802BB4"/>
    <w:rsid w:val="00822046"/>
    <w:rsid w:val="00836DA2"/>
    <w:rsid w:val="00843EF9"/>
    <w:rsid w:val="00872800"/>
    <w:rsid w:val="00891E0F"/>
    <w:rsid w:val="00934EA0"/>
    <w:rsid w:val="00946AEA"/>
    <w:rsid w:val="00980E7C"/>
    <w:rsid w:val="009820D6"/>
    <w:rsid w:val="009B1B5F"/>
    <w:rsid w:val="009B1F90"/>
    <w:rsid w:val="00A25B14"/>
    <w:rsid w:val="00A33BD1"/>
    <w:rsid w:val="00A60354"/>
    <w:rsid w:val="00A71521"/>
    <w:rsid w:val="00A73D2C"/>
    <w:rsid w:val="00AA5CC4"/>
    <w:rsid w:val="00AB5627"/>
    <w:rsid w:val="00B437F4"/>
    <w:rsid w:val="00B4497D"/>
    <w:rsid w:val="00B50D55"/>
    <w:rsid w:val="00B72825"/>
    <w:rsid w:val="00B90D6E"/>
    <w:rsid w:val="00BB339A"/>
    <w:rsid w:val="00C10D9E"/>
    <w:rsid w:val="00C1586D"/>
    <w:rsid w:val="00C211ED"/>
    <w:rsid w:val="00C22691"/>
    <w:rsid w:val="00C25D5B"/>
    <w:rsid w:val="00C63A50"/>
    <w:rsid w:val="00CB3320"/>
    <w:rsid w:val="00CC3DD8"/>
    <w:rsid w:val="00CF73C9"/>
    <w:rsid w:val="00CF75FF"/>
    <w:rsid w:val="00D053DA"/>
    <w:rsid w:val="00D107CE"/>
    <w:rsid w:val="00D236BB"/>
    <w:rsid w:val="00D262EB"/>
    <w:rsid w:val="00DA36A0"/>
    <w:rsid w:val="00DB3EEF"/>
    <w:rsid w:val="00E2554D"/>
    <w:rsid w:val="00EA22A8"/>
    <w:rsid w:val="00EA332D"/>
    <w:rsid w:val="00EF666C"/>
    <w:rsid w:val="00EF6C1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B600F"/>
    <w:pPr>
      <w:spacing w:before="120" w:after="120"/>
      <w:outlineLvl w:val="0"/>
    </w:pPr>
    <w:rPr>
      <w:rFonts w:ascii="Franklin Gothic Book" w:eastAsia="MS Mincho" w:hAnsi="Franklin Gothic Book" w:cs="Calibri"/>
      <w:color w:val="342568"/>
      <w:sz w:val="28"/>
      <w:szCs w:val="28"/>
      <w:lang w:val="en-GB" w:eastAsia="ja-JP"/>
    </w:rPr>
  </w:style>
  <w:style w:type="paragraph" w:styleId="Heading2">
    <w:name w:val="heading 2"/>
    <w:basedOn w:val="Normal"/>
    <w:next w:val="Normal"/>
    <w:link w:val="Heading2Char"/>
    <w:uiPriority w:val="9"/>
    <w:unhideWhenUsed/>
    <w:qFormat/>
    <w:rsid w:val="00A33BD1"/>
    <w:pPr>
      <w:spacing w:before="120" w:after="240"/>
      <w:outlineLvl w:val="1"/>
    </w:pPr>
    <w:rPr>
      <w:rFonts w:ascii="Franklin Gothic Book" w:eastAsia="MS Mincho" w:hAnsi="Franklin Gothic Book" w:cs="Calibri"/>
      <w:color w:val="342568"/>
      <w:sz w:val="24"/>
      <w:szCs w:val="24"/>
      <w:lang w:val="en-GB"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36D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267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67E0"/>
  </w:style>
  <w:style w:type="paragraph" w:styleId="Footer">
    <w:name w:val="footer"/>
    <w:basedOn w:val="Normal"/>
    <w:link w:val="FooterChar"/>
    <w:uiPriority w:val="99"/>
    <w:unhideWhenUsed/>
    <w:rsid w:val="000267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67E0"/>
  </w:style>
  <w:style w:type="paragraph" w:styleId="BalloonText">
    <w:name w:val="Balloon Text"/>
    <w:basedOn w:val="Normal"/>
    <w:link w:val="BalloonTextChar"/>
    <w:uiPriority w:val="99"/>
    <w:semiHidden/>
    <w:unhideWhenUsed/>
    <w:rsid w:val="000267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67E0"/>
    <w:rPr>
      <w:rFonts w:ascii="Tahoma" w:hAnsi="Tahoma" w:cs="Tahoma"/>
      <w:sz w:val="16"/>
      <w:szCs w:val="16"/>
    </w:rPr>
  </w:style>
  <w:style w:type="table" w:customStyle="1" w:styleId="TableGrid1">
    <w:name w:val="Table Grid1"/>
    <w:basedOn w:val="TableNormal"/>
    <w:next w:val="TableGrid"/>
    <w:uiPriority w:val="59"/>
    <w:rsid w:val="00891E0F"/>
    <w:pPr>
      <w:spacing w:after="0" w:line="240" w:lineRule="auto"/>
    </w:pPr>
    <w:rPr>
      <w:rFonts w:ascii="Calibri" w:eastAsia="Times New Roman"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71521"/>
    <w:pPr>
      <w:ind w:left="720"/>
      <w:contextualSpacing/>
    </w:pPr>
  </w:style>
  <w:style w:type="character" w:customStyle="1" w:styleId="Heading1Char">
    <w:name w:val="Heading 1 Char"/>
    <w:basedOn w:val="DefaultParagraphFont"/>
    <w:link w:val="Heading1"/>
    <w:uiPriority w:val="9"/>
    <w:rsid w:val="006B600F"/>
    <w:rPr>
      <w:rFonts w:ascii="Franklin Gothic Book" w:eastAsia="MS Mincho" w:hAnsi="Franklin Gothic Book" w:cs="Calibri"/>
      <w:color w:val="342568"/>
      <w:sz w:val="28"/>
      <w:szCs w:val="28"/>
      <w:lang w:val="en-GB" w:eastAsia="ja-JP"/>
    </w:rPr>
  </w:style>
  <w:style w:type="character" w:customStyle="1" w:styleId="Heading2Char">
    <w:name w:val="Heading 2 Char"/>
    <w:basedOn w:val="DefaultParagraphFont"/>
    <w:link w:val="Heading2"/>
    <w:uiPriority w:val="9"/>
    <w:rsid w:val="00A33BD1"/>
    <w:rPr>
      <w:rFonts w:ascii="Franklin Gothic Book" w:eastAsia="MS Mincho" w:hAnsi="Franklin Gothic Book" w:cs="Calibri"/>
      <w:color w:val="342568"/>
      <w:sz w:val="24"/>
      <w:szCs w:val="24"/>
      <w:lang w:val="en-GB" w:eastAsia="ja-JP"/>
    </w:rPr>
  </w:style>
  <w:style w:type="table" w:customStyle="1" w:styleId="TableGrid12">
    <w:name w:val="Table Grid12"/>
    <w:basedOn w:val="TableNormal"/>
    <w:next w:val="TableGrid"/>
    <w:uiPriority w:val="59"/>
    <w:rsid w:val="00B4497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B600F"/>
    <w:pPr>
      <w:spacing w:before="120" w:after="120"/>
      <w:outlineLvl w:val="0"/>
    </w:pPr>
    <w:rPr>
      <w:rFonts w:ascii="Franklin Gothic Book" w:eastAsia="MS Mincho" w:hAnsi="Franklin Gothic Book" w:cs="Calibri"/>
      <w:color w:val="342568"/>
      <w:sz w:val="28"/>
      <w:szCs w:val="28"/>
      <w:lang w:val="en-GB" w:eastAsia="ja-JP"/>
    </w:rPr>
  </w:style>
  <w:style w:type="paragraph" w:styleId="Heading2">
    <w:name w:val="heading 2"/>
    <w:basedOn w:val="Normal"/>
    <w:next w:val="Normal"/>
    <w:link w:val="Heading2Char"/>
    <w:uiPriority w:val="9"/>
    <w:unhideWhenUsed/>
    <w:qFormat/>
    <w:rsid w:val="00A33BD1"/>
    <w:pPr>
      <w:spacing w:before="120" w:after="240"/>
      <w:outlineLvl w:val="1"/>
    </w:pPr>
    <w:rPr>
      <w:rFonts w:ascii="Franklin Gothic Book" w:eastAsia="MS Mincho" w:hAnsi="Franklin Gothic Book" w:cs="Calibri"/>
      <w:color w:val="342568"/>
      <w:sz w:val="24"/>
      <w:szCs w:val="24"/>
      <w:lang w:val="en-GB"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36D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267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67E0"/>
  </w:style>
  <w:style w:type="paragraph" w:styleId="Footer">
    <w:name w:val="footer"/>
    <w:basedOn w:val="Normal"/>
    <w:link w:val="FooterChar"/>
    <w:uiPriority w:val="99"/>
    <w:unhideWhenUsed/>
    <w:rsid w:val="000267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67E0"/>
  </w:style>
  <w:style w:type="paragraph" w:styleId="BalloonText">
    <w:name w:val="Balloon Text"/>
    <w:basedOn w:val="Normal"/>
    <w:link w:val="BalloonTextChar"/>
    <w:uiPriority w:val="99"/>
    <w:semiHidden/>
    <w:unhideWhenUsed/>
    <w:rsid w:val="000267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67E0"/>
    <w:rPr>
      <w:rFonts w:ascii="Tahoma" w:hAnsi="Tahoma" w:cs="Tahoma"/>
      <w:sz w:val="16"/>
      <w:szCs w:val="16"/>
    </w:rPr>
  </w:style>
  <w:style w:type="table" w:customStyle="1" w:styleId="TableGrid1">
    <w:name w:val="Table Grid1"/>
    <w:basedOn w:val="TableNormal"/>
    <w:next w:val="TableGrid"/>
    <w:uiPriority w:val="59"/>
    <w:rsid w:val="00891E0F"/>
    <w:pPr>
      <w:spacing w:after="0" w:line="240" w:lineRule="auto"/>
    </w:pPr>
    <w:rPr>
      <w:rFonts w:ascii="Calibri" w:eastAsia="Times New Roman"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71521"/>
    <w:pPr>
      <w:ind w:left="720"/>
      <w:contextualSpacing/>
    </w:pPr>
  </w:style>
  <w:style w:type="character" w:customStyle="1" w:styleId="Heading1Char">
    <w:name w:val="Heading 1 Char"/>
    <w:basedOn w:val="DefaultParagraphFont"/>
    <w:link w:val="Heading1"/>
    <w:uiPriority w:val="9"/>
    <w:rsid w:val="006B600F"/>
    <w:rPr>
      <w:rFonts w:ascii="Franklin Gothic Book" w:eastAsia="MS Mincho" w:hAnsi="Franklin Gothic Book" w:cs="Calibri"/>
      <w:color w:val="342568"/>
      <w:sz w:val="28"/>
      <w:szCs w:val="28"/>
      <w:lang w:val="en-GB" w:eastAsia="ja-JP"/>
    </w:rPr>
  </w:style>
  <w:style w:type="character" w:customStyle="1" w:styleId="Heading2Char">
    <w:name w:val="Heading 2 Char"/>
    <w:basedOn w:val="DefaultParagraphFont"/>
    <w:link w:val="Heading2"/>
    <w:uiPriority w:val="9"/>
    <w:rsid w:val="00A33BD1"/>
    <w:rPr>
      <w:rFonts w:ascii="Franklin Gothic Book" w:eastAsia="MS Mincho" w:hAnsi="Franklin Gothic Book" w:cs="Calibri"/>
      <w:color w:val="342568"/>
      <w:sz w:val="24"/>
      <w:szCs w:val="24"/>
      <w:lang w:val="en-GB" w:eastAsia="ja-JP"/>
    </w:rPr>
  </w:style>
  <w:style w:type="table" w:customStyle="1" w:styleId="TableGrid12">
    <w:name w:val="Table Grid12"/>
    <w:basedOn w:val="TableNormal"/>
    <w:next w:val="TableGrid"/>
    <w:uiPriority w:val="59"/>
    <w:rsid w:val="00B4497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creativecommons.org/licenses/by-nc/3.0/au/" TargetMode="Externa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Purples">
      <a:dk1>
        <a:sysClr val="windowText" lastClr="000000"/>
      </a:dk1>
      <a:lt1>
        <a:sysClr val="window" lastClr="FFFFFF"/>
      </a:lt1>
      <a:dk2>
        <a:srgbClr val="69676D"/>
      </a:dk2>
      <a:lt2>
        <a:srgbClr val="C9C2D1"/>
      </a:lt2>
      <a:accent1>
        <a:srgbClr val="291933"/>
      </a:accent1>
      <a:accent2>
        <a:srgbClr val="5D3972"/>
      </a:accent2>
      <a:accent3>
        <a:srgbClr val="9C70B7"/>
      </a:accent3>
      <a:accent4>
        <a:srgbClr val="BD9FCF"/>
      </a:accent4>
      <a:accent5>
        <a:srgbClr val="DECFE7"/>
      </a:accent5>
      <a:accent6>
        <a:srgbClr val="ECE4F1"/>
      </a:accent6>
      <a:hlink>
        <a:srgbClr val="410082"/>
      </a:hlink>
      <a:folHlink>
        <a:srgbClr val="93296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417DAE-AD6B-43CE-A223-3144227FD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6</Pages>
  <Words>927</Words>
  <Characters>5289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CC</Company>
  <LinksUpToDate>false</LinksUpToDate>
  <CharactersWithSpaces>6204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Stone</dc:creator>
  <cp:lastModifiedBy>Jan Barnett</cp:lastModifiedBy>
  <cp:revision>24</cp:revision>
  <cp:lastPrinted>2015-01-14T05:35:00Z</cp:lastPrinted>
  <dcterms:created xsi:type="dcterms:W3CDTF">2014-09-30T02:51:00Z</dcterms:created>
  <dcterms:modified xsi:type="dcterms:W3CDTF">2015-01-21T01:07:00Z</dcterms:modified>
</cp:coreProperties>
</file>