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99" w:rsidRPr="00A71521" w:rsidRDefault="0017191C" w:rsidP="00897899">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14:anchorId="6C2BC910" wp14:editId="66CD646B">
            <wp:simplePos x="0" y="0"/>
            <wp:positionH relativeFrom="column">
              <wp:posOffset>-6153150</wp:posOffset>
            </wp:positionH>
            <wp:positionV relativeFrom="paragraph">
              <wp:posOffset>438785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Pr>
          <w:rFonts w:ascii="Franklin Gothic Book" w:hAnsi="Franklin Gothic Book"/>
          <w:b/>
          <w:smallCaps/>
          <w:color w:val="9688BE"/>
          <w:sz w:val="36"/>
          <w:szCs w:val="36"/>
          <w:lang w:eastAsia="x-none"/>
        </w:rPr>
        <w:t>S</w:t>
      </w:r>
      <w:r w:rsidR="00897899" w:rsidRPr="00891E0F">
        <w:rPr>
          <w:rFonts w:ascii="Franklin Gothic Book" w:hAnsi="Franklin Gothic Book"/>
          <w:b/>
          <w:smallCaps/>
          <w:color w:val="9688BE"/>
          <w:sz w:val="36"/>
          <w:szCs w:val="36"/>
          <w:lang w:eastAsia="x-none"/>
        </w:rPr>
        <w:t xml:space="preserve">ample Assessment </w:t>
      </w:r>
      <w:r w:rsidR="00897899">
        <w:rPr>
          <w:rFonts w:ascii="Franklin Gothic Book" w:hAnsi="Franklin Gothic Book"/>
          <w:b/>
          <w:smallCaps/>
          <w:color w:val="9688BE"/>
          <w:sz w:val="36"/>
          <w:szCs w:val="36"/>
          <w:lang w:eastAsia="x-none"/>
        </w:rPr>
        <w:t>Outline</w:t>
      </w:r>
    </w:p>
    <w:p w:rsidR="003C0817" w:rsidRDefault="00BE098C"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Economics</w:t>
      </w:r>
    </w:p>
    <w:p w:rsidR="00897899" w:rsidRPr="00891E0F" w:rsidRDefault="00BE098C"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General</w:t>
      </w:r>
      <w:r w:rsidR="003C0817">
        <w:rPr>
          <w:rFonts w:ascii="Franklin Gothic Medium" w:hAnsi="Franklin Gothic Medium"/>
          <w:smallCaps/>
          <w:color w:val="5F497A"/>
          <w:sz w:val="28"/>
          <w:szCs w:val="28"/>
          <w:lang w:eastAsia="x-none"/>
        </w:rPr>
        <w:t xml:space="preserve"> </w:t>
      </w:r>
      <w:r>
        <w:rPr>
          <w:rFonts w:ascii="Franklin Gothic Medium" w:hAnsi="Franklin Gothic Medium"/>
          <w:smallCaps/>
          <w:color w:val="5F497A"/>
          <w:sz w:val="28"/>
          <w:szCs w:val="28"/>
          <w:lang w:eastAsia="x-none"/>
        </w:rPr>
        <w:t>Year 11</w:t>
      </w:r>
    </w:p>
    <w:p w:rsidR="00897899" w:rsidRPr="00891E0F" w:rsidRDefault="00897899" w:rsidP="00897899">
      <w:pPr>
        <w:keepNext/>
        <w:jc w:val="center"/>
        <w:outlineLvl w:val="0"/>
        <w:rPr>
          <w:rFonts w:ascii="Calibri" w:hAnsi="Calibri"/>
          <w:b/>
          <w:lang w:val="x-none" w:eastAsia="x-none"/>
        </w:rPr>
      </w:pPr>
    </w:p>
    <w:p w:rsidR="0017191C" w:rsidRPr="0017191C" w:rsidRDefault="0017191C" w:rsidP="00897899">
      <w:pPr>
        <w:keepNext/>
        <w:spacing w:before="3500"/>
        <w:jc w:val="center"/>
        <w:outlineLvl w:val="0"/>
        <w:rPr>
          <w:rFonts w:ascii="Franklin Gothic Medium" w:hAnsi="Franklin Gothic Medium"/>
          <w:smallCaps/>
          <w:color w:val="463969"/>
          <w:sz w:val="52"/>
          <w:szCs w:val="52"/>
          <w:lang w:eastAsia="x-none"/>
        </w:rPr>
      </w:pPr>
    </w:p>
    <w:p w:rsidR="0017191C" w:rsidRPr="0017191C" w:rsidRDefault="0017191C" w:rsidP="0017191C">
      <w:pPr>
        <w:spacing w:after="240"/>
        <w:rPr>
          <w:rFonts w:ascii="Franklin Gothic Book" w:hAnsi="Franklin Gothic Book"/>
          <w:sz w:val="44"/>
          <w:szCs w:val="44"/>
        </w:rPr>
      </w:pPr>
    </w:p>
    <w:p w:rsidR="0017191C" w:rsidRPr="0017191C" w:rsidRDefault="0017191C" w:rsidP="0017191C">
      <w:pPr>
        <w:rPr>
          <w:b/>
          <w:sz w:val="28"/>
          <w:szCs w:val="28"/>
        </w:rPr>
      </w:pPr>
    </w:p>
    <w:p w:rsidR="0017191C" w:rsidRPr="0017191C" w:rsidRDefault="0017191C" w:rsidP="0017191C">
      <w:pPr>
        <w:rPr>
          <w:b/>
          <w:sz w:val="28"/>
          <w:szCs w:val="28"/>
        </w:rPr>
      </w:pPr>
    </w:p>
    <w:p w:rsidR="0017191C" w:rsidRPr="0017191C" w:rsidRDefault="0017191C" w:rsidP="0017191C">
      <w:pPr>
        <w:rPr>
          <w:b/>
          <w:sz w:val="28"/>
          <w:szCs w:val="28"/>
        </w:rPr>
      </w:pPr>
    </w:p>
    <w:p w:rsidR="0017191C" w:rsidRPr="0017191C" w:rsidRDefault="0017191C" w:rsidP="0017191C">
      <w:pPr>
        <w:keepNext/>
        <w:spacing w:line="264" w:lineRule="auto"/>
        <w:rPr>
          <w:rFonts w:ascii="Franklin Gothic Book" w:hAnsi="Franklin Gothic Book"/>
          <w:b/>
          <w:color w:val="9688BE"/>
          <w:sz w:val="20"/>
          <w:szCs w:val="20"/>
          <w14:textFill>
            <w14:solidFill>
              <w14:srgbClr w14:val="9688BE">
                <w14:lumMod w14:val="75000"/>
                <w14:lumMod w14:val="75000"/>
                <w14:lumMod w14:val="75000"/>
              </w14:srgbClr>
            </w14:solidFill>
          </w14:textFill>
        </w:rPr>
      </w:pPr>
    </w:p>
    <w:p w:rsidR="0017191C" w:rsidRPr="0017191C" w:rsidRDefault="0017191C" w:rsidP="0017191C">
      <w:pPr>
        <w:spacing w:line="264" w:lineRule="auto"/>
      </w:pPr>
      <w:r w:rsidRPr="0017191C">
        <w:br w:type="page"/>
      </w:r>
    </w:p>
    <w:p w:rsidR="0017191C" w:rsidRPr="0017191C" w:rsidRDefault="0017191C" w:rsidP="0017191C">
      <w:pPr>
        <w:spacing w:before="10000" w:after="80" w:line="264" w:lineRule="auto"/>
        <w:jc w:val="both"/>
        <w:rPr>
          <w:b/>
          <w:sz w:val="16"/>
        </w:rPr>
      </w:pPr>
    </w:p>
    <w:p w:rsidR="0017191C" w:rsidRPr="0017191C" w:rsidRDefault="0017191C" w:rsidP="0017191C">
      <w:pPr>
        <w:spacing w:before="10000" w:after="80" w:line="264" w:lineRule="auto"/>
        <w:ind w:right="68"/>
        <w:jc w:val="both"/>
        <w:rPr>
          <w:rFonts w:ascii="Calibri" w:hAnsi="Calibri"/>
          <w:b/>
          <w:sz w:val="16"/>
        </w:rPr>
      </w:pPr>
      <w:r w:rsidRPr="0017191C">
        <w:rPr>
          <w:rFonts w:ascii="Calibri" w:hAnsi="Calibri"/>
          <w:b/>
          <w:sz w:val="16"/>
        </w:rPr>
        <w:t>Copyright</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School Curriculum and Standards Authority, 2014</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xml:space="preserve">Copying or communication for any other purpose can be done only within the terms of the </w:t>
      </w:r>
      <w:r w:rsidRPr="0017191C">
        <w:rPr>
          <w:rFonts w:ascii="Calibri" w:hAnsi="Calibri"/>
          <w:i/>
          <w:iCs/>
          <w:sz w:val="16"/>
        </w:rPr>
        <w:t>Copyright Act 1968</w:t>
      </w:r>
      <w:r w:rsidRPr="0017191C">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17191C">
        <w:rPr>
          <w:rFonts w:ascii="Calibri" w:hAnsi="Calibri"/>
          <w:i/>
          <w:iCs/>
          <w:sz w:val="16"/>
        </w:rPr>
        <w:t>Copyright Act 1968</w:t>
      </w:r>
      <w:r w:rsidRPr="0017191C">
        <w:rPr>
          <w:rFonts w:ascii="Calibri" w:hAnsi="Calibri"/>
          <w:sz w:val="16"/>
        </w:rPr>
        <w:t xml:space="preserve"> or with permission of the copyright owners.</w:t>
      </w:r>
    </w:p>
    <w:p w:rsidR="0017191C" w:rsidRPr="0017191C" w:rsidRDefault="0017191C" w:rsidP="0017191C">
      <w:pPr>
        <w:spacing w:after="80" w:line="264" w:lineRule="auto"/>
        <w:ind w:right="68"/>
        <w:jc w:val="both"/>
        <w:rPr>
          <w:rFonts w:asciiTheme="minorHAnsi" w:hAnsiTheme="minorHAnsi"/>
          <w:sz w:val="16"/>
          <w:szCs w:val="16"/>
        </w:rPr>
      </w:pPr>
      <w:r w:rsidRPr="0017191C">
        <w:rPr>
          <w:rFonts w:asciiTheme="minorHAnsi" w:hAnsiTheme="minorHAnsi"/>
          <w:sz w:val="16"/>
          <w:szCs w:val="16"/>
        </w:rPr>
        <w:t xml:space="preserve">Any content in this document that has been derived from the Australian Curriculum may be used under the terms of the </w:t>
      </w:r>
      <w:hyperlink r:id="rId10" w:history="1">
        <w:r w:rsidRPr="0017191C">
          <w:rPr>
            <w:rFonts w:asciiTheme="minorHAnsi" w:hAnsiTheme="minorHAnsi" w:cs="Arial"/>
            <w:color w:val="3333CC"/>
            <w:sz w:val="16"/>
            <w:szCs w:val="16"/>
            <w:u w:val="single"/>
          </w:rPr>
          <w:t>Creative Commons Attribution-NonCommercial 3.0 Australia licence</w:t>
        </w:r>
      </w:hyperlink>
    </w:p>
    <w:p w:rsidR="0017191C" w:rsidRPr="0017191C" w:rsidRDefault="0017191C" w:rsidP="0017191C">
      <w:pPr>
        <w:spacing w:after="80" w:line="264" w:lineRule="auto"/>
        <w:ind w:right="68"/>
        <w:jc w:val="both"/>
        <w:rPr>
          <w:rFonts w:ascii="Calibri" w:hAnsi="Calibri"/>
          <w:b/>
          <w:sz w:val="16"/>
        </w:rPr>
      </w:pPr>
      <w:r w:rsidRPr="0017191C">
        <w:rPr>
          <w:rFonts w:ascii="Calibri" w:hAnsi="Calibri"/>
          <w:b/>
          <w:sz w:val="16"/>
        </w:rPr>
        <w:t>Disclaimer</w:t>
      </w:r>
    </w:p>
    <w:p w:rsidR="0017191C" w:rsidRPr="0017191C" w:rsidRDefault="0017191C" w:rsidP="0017191C">
      <w:pPr>
        <w:spacing w:line="264" w:lineRule="auto"/>
        <w:ind w:right="68"/>
        <w:jc w:val="both"/>
        <w:rPr>
          <w:rFonts w:ascii="Calibri" w:hAnsi="Calibri"/>
          <w:sz w:val="16"/>
        </w:rPr>
      </w:pPr>
      <w:r w:rsidRPr="0017191C">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17191C" w:rsidRPr="0017191C" w:rsidRDefault="0017191C" w:rsidP="0017191C">
      <w:pPr>
        <w:spacing w:line="264" w:lineRule="auto"/>
        <w:ind w:right="68"/>
        <w:jc w:val="both"/>
        <w:rPr>
          <w:rFonts w:ascii="Calibri" w:hAnsi="Calibri"/>
          <w:sz w:val="16"/>
        </w:rPr>
        <w:sectPr w:rsidR="0017191C" w:rsidRPr="0017191C" w:rsidSect="0027036A">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7D70D1" w:rsidRDefault="007D70D1" w:rsidP="00F60A46">
      <w:pPr>
        <w:pStyle w:val="Heading1"/>
      </w:pPr>
      <w:r>
        <w:lastRenderedPageBreak/>
        <w:t>Sample assessment outline</w:t>
      </w:r>
    </w:p>
    <w:p w:rsidR="00897899" w:rsidRPr="0017191C" w:rsidRDefault="00BE098C" w:rsidP="00F60A46">
      <w:pPr>
        <w:pStyle w:val="Heading1"/>
      </w:pPr>
      <w:r>
        <w:t>Economics</w:t>
      </w:r>
      <w:r w:rsidR="00897899">
        <w:t xml:space="preserve"> – General </w:t>
      </w:r>
      <w:r w:rsidR="00897899" w:rsidRPr="0017191C">
        <w:t>Year 11</w:t>
      </w:r>
    </w:p>
    <w:p w:rsidR="009E38A1" w:rsidRPr="0017191C" w:rsidRDefault="009E38A1" w:rsidP="00F60A46">
      <w:pPr>
        <w:pStyle w:val="Heading2"/>
      </w:pPr>
      <w:r>
        <w:t>Unit 1 and Unit 2</w:t>
      </w:r>
    </w:p>
    <w:p w:rsidR="0017191C" w:rsidRPr="00E045B3" w:rsidRDefault="0017191C" w:rsidP="0017191C">
      <w:pPr>
        <w:contextualSpacing/>
        <w:rPr>
          <w:rFonts w:asciiTheme="minorHAnsi" w:hAnsiTheme="minorHAnsi"/>
          <w:sz w:val="16"/>
          <w:szCs w:val="16"/>
          <w:highlight w:val="cyan"/>
          <w:lang w:val="en-AU"/>
        </w:rPr>
      </w:pPr>
    </w:p>
    <w:tbl>
      <w:tblPr>
        <w:tblW w:w="5379" w:type="pct"/>
        <w:tblInd w:w="-56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left w:w="0" w:type="dxa"/>
          <w:right w:w="0" w:type="dxa"/>
        </w:tblCellMar>
        <w:tblLook w:val="04A0" w:firstRow="1" w:lastRow="0" w:firstColumn="1" w:lastColumn="0" w:noHBand="0" w:noVBand="1"/>
      </w:tblPr>
      <w:tblGrid>
        <w:gridCol w:w="1482"/>
        <w:gridCol w:w="1328"/>
        <w:gridCol w:w="1304"/>
        <w:gridCol w:w="1557"/>
        <w:gridCol w:w="9356"/>
      </w:tblGrid>
      <w:tr w:rsidR="003710FF" w:rsidRPr="0017191C" w:rsidTr="001579B2">
        <w:trPr>
          <w:trHeight w:val="20"/>
        </w:trPr>
        <w:tc>
          <w:tcPr>
            <w:tcW w:w="493" w:type="pct"/>
            <w:tcBorders>
              <w:right w:val="single" w:sz="4" w:space="0" w:color="FFFFFF" w:themeColor="background1"/>
            </w:tcBorders>
            <w:shd w:val="clear" w:color="auto" w:fill="BD9FCF" w:themeFill="accent4"/>
            <w:vAlign w:val="center"/>
            <w:hideMark/>
          </w:tcPr>
          <w:p w:rsidR="003710FF" w:rsidRPr="0017191C" w:rsidRDefault="003710FF" w:rsidP="00E2698C">
            <w:pPr>
              <w:jc w:val="center"/>
              <w:rPr>
                <w:rFonts w:asciiTheme="minorHAnsi" w:hAnsiTheme="minorHAnsi" w:cs="Arial"/>
                <w:b/>
                <w:color w:val="FFFFFF" w:themeColor="background1"/>
                <w:sz w:val="20"/>
                <w:szCs w:val="20"/>
                <w:lang w:val="en-AU"/>
              </w:rPr>
            </w:pPr>
            <w:r w:rsidRPr="0017191C">
              <w:rPr>
                <w:rFonts w:asciiTheme="minorHAnsi" w:hAnsiTheme="minorHAnsi" w:cs="Arial"/>
                <w:b/>
                <w:color w:val="FFFFFF" w:themeColor="background1"/>
                <w:sz w:val="20"/>
                <w:szCs w:val="20"/>
                <w:lang w:val="en-AU"/>
              </w:rPr>
              <w:t xml:space="preserve">Assessment </w:t>
            </w:r>
            <w:r w:rsidR="001579B2">
              <w:rPr>
                <w:rFonts w:asciiTheme="minorHAnsi" w:hAnsiTheme="minorHAnsi" w:cs="Arial"/>
                <w:b/>
                <w:color w:val="FFFFFF" w:themeColor="background1"/>
                <w:sz w:val="20"/>
                <w:szCs w:val="20"/>
                <w:lang w:val="en-AU"/>
              </w:rPr>
              <w:br/>
            </w:r>
            <w:r w:rsidRPr="0017191C">
              <w:rPr>
                <w:rFonts w:asciiTheme="minorHAnsi" w:hAnsiTheme="minorHAnsi" w:cs="Arial"/>
                <w:b/>
                <w:color w:val="FFFFFF" w:themeColor="background1"/>
                <w:sz w:val="20"/>
                <w:szCs w:val="20"/>
                <w:lang w:val="en-AU"/>
              </w:rPr>
              <w:t>type</w:t>
            </w:r>
            <w:r w:rsidR="00E2698C">
              <w:rPr>
                <w:rFonts w:asciiTheme="minorHAnsi" w:hAnsiTheme="minorHAnsi" w:cs="Arial"/>
                <w:b/>
                <w:color w:val="FFFFFF" w:themeColor="background1"/>
                <w:sz w:val="20"/>
                <w:szCs w:val="20"/>
                <w:lang w:val="en-AU"/>
              </w:rPr>
              <w:br/>
            </w:r>
            <w:r w:rsidRPr="0017191C">
              <w:rPr>
                <w:rFonts w:asciiTheme="minorHAnsi" w:hAnsiTheme="minorHAnsi" w:cs="Arial"/>
                <w:b/>
                <w:bCs/>
                <w:color w:val="FFFFFF" w:themeColor="background1"/>
                <w:sz w:val="20"/>
                <w:szCs w:val="20"/>
                <w:lang w:val="en-US"/>
              </w:rPr>
              <w:t>(from syllabus)</w:t>
            </w:r>
          </w:p>
        </w:tc>
        <w:tc>
          <w:tcPr>
            <w:tcW w:w="442" w:type="pct"/>
            <w:tcBorders>
              <w:left w:val="single" w:sz="4" w:space="0" w:color="FFFFFF" w:themeColor="background1"/>
              <w:right w:val="single" w:sz="4" w:space="0" w:color="FFFFFF" w:themeColor="background1"/>
            </w:tcBorders>
            <w:shd w:val="clear" w:color="auto" w:fill="BD9FCF" w:themeFill="accent4"/>
            <w:vAlign w:val="center"/>
          </w:tcPr>
          <w:p w:rsidR="003710FF" w:rsidRPr="0017191C" w:rsidRDefault="00E2698C" w:rsidP="00E2698C">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Assessment</w:t>
            </w:r>
            <w:r>
              <w:rPr>
                <w:rFonts w:asciiTheme="minorHAnsi" w:hAnsiTheme="minorHAnsi" w:cs="Arial"/>
                <w:b/>
                <w:bCs/>
                <w:color w:val="FFFFFF" w:themeColor="background1"/>
                <w:sz w:val="20"/>
                <w:szCs w:val="20"/>
                <w:lang w:val="en-US"/>
              </w:rPr>
              <w:br/>
            </w:r>
            <w:r w:rsidR="003710FF" w:rsidRPr="0017191C">
              <w:rPr>
                <w:rFonts w:asciiTheme="minorHAnsi" w:hAnsiTheme="minorHAnsi" w:cs="Arial"/>
                <w:b/>
                <w:bCs/>
                <w:color w:val="FFFFFF" w:themeColor="background1"/>
                <w:sz w:val="20"/>
                <w:szCs w:val="20"/>
                <w:lang w:val="en-US"/>
              </w:rPr>
              <w:t>type weighting</w:t>
            </w:r>
            <w:r>
              <w:rPr>
                <w:rFonts w:asciiTheme="minorHAnsi" w:hAnsiTheme="minorHAnsi" w:cs="Arial"/>
                <w:b/>
                <w:bCs/>
                <w:color w:val="FFFFFF" w:themeColor="background1"/>
                <w:sz w:val="20"/>
                <w:szCs w:val="20"/>
                <w:lang w:val="en-US"/>
              </w:rPr>
              <w:br/>
            </w:r>
            <w:r w:rsidR="003710FF" w:rsidRPr="0017191C">
              <w:rPr>
                <w:rFonts w:asciiTheme="minorHAnsi" w:hAnsiTheme="minorHAnsi" w:cs="Arial"/>
                <w:b/>
                <w:bCs/>
                <w:color w:val="FFFFFF" w:themeColor="background1"/>
                <w:sz w:val="20"/>
                <w:szCs w:val="20"/>
                <w:lang w:val="en-US"/>
              </w:rPr>
              <w:t>(from syllabus)</w:t>
            </w:r>
          </w:p>
        </w:tc>
        <w:tc>
          <w:tcPr>
            <w:tcW w:w="434" w:type="pct"/>
            <w:tcBorders>
              <w:left w:val="single" w:sz="4" w:space="0" w:color="FFFFFF" w:themeColor="background1"/>
              <w:right w:val="single" w:sz="4" w:space="0" w:color="FFFFFF" w:themeColor="background1"/>
            </w:tcBorders>
            <w:shd w:val="clear" w:color="auto" w:fill="BD9FCF" w:themeFill="accent4"/>
            <w:vAlign w:val="center"/>
          </w:tcPr>
          <w:p w:rsidR="003710FF" w:rsidRPr="0017191C" w:rsidRDefault="00E2698C" w:rsidP="0027036A">
            <w:pPr>
              <w:jc w:val="center"/>
              <w:rPr>
                <w:rFonts w:asciiTheme="minorHAnsi" w:hAnsiTheme="minorHAnsi" w:cs="Arial"/>
                <w:b/>
                <w:color w:val="FFFFFF" w:themeColor="background1"/>
                <w:sz w:val="20"/>
                <w:szCs w:val="20"/>
                <w:lang w:val="en-US" w:eastAsia="en-US"/>
              </w:rPr>
            </w:pPr>
            <w:r>
              <w:rPr>
                <w:rFonts w:asciiTheme="minorHAnsi" w:hAnsiTheme="minorHAnsi" w:cs="Arial"/>
                <w:b/>
                <w:color w:val="FFFFFF" w:themeColor="background1"/>
                <w:sz w:val="20"/>
                <w:szCs w:val="20"/>
                <w:lang w:val="en-US" w:eastAsia="en-US"/>
              </w:rPr>
              <w:t>Assessment</w:t>
            </w:r>
          </w:p>
          <w:p w:rsidR="003710FF" w:rsidRPr="0017191C" w:rsidRDefault="00E2698C" w:rsidP="0027036A">
            <w:pPr>
              <w:jc w:val="center"/>
              <w:rPr>
                <w:rFonts w:asciiTheme="minorHAnsi" w:hAnsiTheme="minorHAnsi" w:cs="Arial"/>
                <w:b/>
                <w:color w:val="FFFFFF" w:themeColor="background1"/>
                <w:sz w:val="20"/>
                <w:szCs w:val="20"/>
                <w:lang w:val="en-US" w:eastAsia="en-US"/>
              </w:rPr>
            </w:pPr>
            <w:r>
              <w:rPr>
                <w:rFonts w:asciiTheme="minorHAnsi" w:hAnsiTheme="minorHAnsi" w:cs="Arial"/>
                <w:b/>
                <w:color w:val="FFFFFF" w:themeColor="background1"/>
                <w:sz w:val="20"/>
                <w:szCs w:val="20"/>
                <w:lang w:val="en-US" w:eastAsia="en-US"/>
              </w:rPr>
              <w:t>task</w:t>
            </w:r>
          </w:p>
          <w:p w:rsidR="003710FF" w:rsidRPr="0017191C" w:rsidRDefault="003710FF" w:rsidP="0027036A">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weighting</w:t>
            </w:r>
          </w:p>
        </w:tc>
        <w:tc>
          <w:tcPr>
            <w:tcW w:w="518" w:type="pct"/>
            <w:tcBorders>
              <w:left w:val="single" w:sz="4" w:space="0" w:color="FFFFFF" w:themeColor="background1"/>
              <w:right w:val="single" w:sz="4" w:space="0" w:color="FFFFFF" w:themeColor="background1"/>
            </w:tcBorders>
            <w:shd w:val="clear" w:color="auto" w:fill="BD9FCF" w:themeFill="accent4"/>
            <w:vAlign w:val="center"/>
          </w:tcPr>
          <w:p w:rsidR="003710FF" w:rsidRPr="0017191C" w:rsidRDefault="00325AED" w:rsidP="00E2698C">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When</w:t>
            </w:r>
            <w:r w:rsidR="003710FF" w:rsidRPr="0017191C">
              <w:rPr>
                <w:rFonts w:asciiTheme="minorHAnsi" w:hAnsiTheme="minorHAnsi" w:cs="Arial"/>
                <w:b/>
                <w:bCs/>
                <w:color w:val="FFFFFF" w:themeColor="background1"/>
                <w:sz w:val="20"/>
                <w:szCs w:val="20"/>
                <w:lang w:val="en-US"/>
              </w:rPr>
              <w:t>/start and submission date</w:t>
            </w:r>
          </w:p>
        </w:tc>
        <w:tc>
          <w:tcPr>
            <w:tcW w:w="3113" w:type="pct"/>
            <w:tcBorders>
              <w:left w:val="single" w:sz="4" w:space="0" w:color="FFFFFF" w:themeColor="background1"/>
            </w:tcBorders>
            <w:shd w:val="clear" w:color="auto" w:fill="BD9FCF" w:themeFill="accent4"/>
            <w:vAlign w:val="center"/>
            <w:hideMark/>
          </w:tcPr>
          <w:p w:rsidR="003710FF" w:rsidRPr="0017191C" w:rsidRDefault="003710FF" w:rsidP="0027036A">
            <w:pPr>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Assessment task</w:t>
            </w:r>
          </w:p>
        </w:tc>
      </w:tr>
      <w:tr w:rsidR="0017191C" w:rsidRPr="0017191C" w:rsidTr="001579B2">
        <w:trPr>
          <w:trHeight w:val="20"/>
        </w:trPr>
        <w:tc>
          <w:tcPr>
            <w:tcW w:w="493" w:type="pct"/>
            <w:vMerge w:val="restart"/>
            <w:vAlign w:val="center"/>
          </w:tcPr>
          <w:p w:rsidR="0017191C" w:rsidRPr="0017191C" w:rsidRDefault="009830F4" w:rsidP="0017191C">
            <w:pPr>
              <w:tabs>
                <w:tab w:val="left" w:pos="1440"/>
                <w:tab w:val="left" w:pos="4140"/>
                <w:tab w:val="left" w:pos="4800"/>
              </w:tabs>
              <w:ind w:left="3"/>
              <w:jc w:val="center"/>
              <w:rPr>
                <w:rFonts w:asciiTheme="minorHAnsi" w:hAnsiTheme="minorHAnsi" w:cs="Arial"/>
                <w:sz w:val="20"/>
                <w:szCs w:val="20"/>
                <w:lang w:val="en-AU"/>
              </w:rPr>
            </w:pPr>
            <w:r>
              <w:rPr>
                <w:rFonts w:asciiTheme="minorHAnsi" w:hAnsiTheme="minorHAnsi" w:cs="Arial"/>
                <w:sz w:val="20"/>
                <w:szCs w:val="20"/>
                <w:lang w:val="en-AU"/>
              </w:rPr>
              <w:t>Investigation</w:t>
            </w:r>
          </w:p>
        </w:tc>
        <w:tc>
          <w:tcPr>
            <w:tcW w:w="442" w:type="pct"/>
            <w:vMerge w:val="restart"/>
            <w:vAlign w:val="center"/>
          </w:tcPr>
          <w:p w:rsidR="0017191C" w:rsidRPr="0017191C" w:rsidRDefault="009830F4" w:rsidP="0017191C">
            <w:pPr>
              <w:tabs>
                <w:tab w:val="left" w:pos="4140"/>
                <w:tab w:val="left" w:pos="4800"/>
              </w:tabs>
              <w:ind w:left="93" w:right="71"/>
              <w:jc w:val="center"/>
              <w:rPr>
                <w:rFonts w:asciiTheme="minorHAnsi" w:hAnsiTheme="minorHAnsi" w:cs="Arial"/>
                <w:bCs/>
                <w:sz w:val="20"/>
                <w:szCs w:val="20"/>
                <w:lang w:eastAsia="en-US"/>
              </w:rPr>
            </w:pPr>
            <w:r>
              <w:rPr>
                <w:rFonts w:asciiTheme="minorHAnsi" w:hAnsiTheme="minorHAnsi" w:cs="Arial"/>
                <w:bCs/>
                <w:sz w:val="20"/>
                <w:szCs w:val="20"/>
                <w:lang w:eastAsia="en-US"/>
              </w:rPr>
              <w:t>20</w:t>
            </w:r>
            <w:r w:rsidR="00206296">
              <w:rPr>
                <w:rFonts w:asciiTheme="minorHAnsi" w:hAnsiTheme="minorHAnsi" w:cs="Arial"/>
                <w:bCs/>
                <w:sz w:val="20"/>
                <w:szCs w:val="20"/>
                <w:lang w:eastAsia="en-US"/>
              </w:rPr>
              <w:t>%</w:t>
            </w:r>
          </w:p>
        </w:tc>
        <w:tc>
          <w:tcPr>
            <w:tcW w:w="434" w:type="pct"/>
            <w:vAlign w:val="center"/>
          </w:tcPr>
          <w:p w:rsidR="0017191C" w:rsidRPr="0017191C" w:rsidRDefault="004D4ACB"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r w:rsidR="00206296">
              <w:rPr>
                <w:rFonts w:asciiTheme="minorHAnsi" w:hAnsiTheme="minorHAnsi" w:cs="Arial"/>
                <w:sz w:val="20"/>
                <w:szCs w:val="20"/>
                <w:lang w:val="en-US" w:eastAsia="en-US"/>
              </w:rPr>
              <w:t>%</w:t>
            </w:r>
          </w:p>
        </w:tc>
        <w:tc>
          <w:tcPr>
            <w:tcW w:w="518" w:type="pct"/>
            <w:vAlign w:val="center"/>
          </w:tcPr>
          <w:p w:rsidR="0017191C" w:rsidRPr="0017191C" w:rsidRDefault="004D4ACB"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rsidR="0017191C" w:rsidRPr="0017191C" w:rsidRDefault="004D4ACB"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Week 11</w:t>
            </w:r>
            <w:r w:rsidR="00325AED">
              <w:rPr>
                <w:rFonts w:asciiTheme="minorHAnsi" w:hAnsiTheme="minorHAnsi" w:cs="Arial"/>
                <w:sz w:val="20"/>
                <w:szCs w:val="20"/>
                <w:lang w:val="en-AU" w:eastAsia="en-US"/>
              </w:rPr>
              <w:t>–</w:t>
            </w:r>
            <w:r w:rsidR="00E2698C">
              <w:rPr>
                <w:rFonts w:asciiTheme="minorHAnsi" w:hAnsiTheme="minorHAnsi" w:cs="Arial"/>
                <w:sz w:val="20"/>
                <w:szCs w:val="20"/>
                <w:lang w:val="en-AU" w:eastAsia="en-US"/>
              </w:rPr>
              <w:t>13</w:t>
            </w:r>
          </w:p>
        </w:tc>
        <w:tc>
          <w:tcPr>
            <w:tcW w:w="3113" w:type="pct"/>
            <w:hideMark/>
          </w:tcPr>
          <w:p w:rsidR="0017191C" w:rsidRDefault="00DF0E3F" w:rsidP="00BF75EE">
            <w:pPr>
              <w:tabs>
                <w:tab w:val="left" w:pos="4140"/>
                <w:tab w:val="left" w:pos="4800"/>
              </w:tabs>
              <w:ind w:left="93" w:right="71"/>
              <w:rPr>
                <w:rFonts w:asciiTheme="minorHAnsi" w:hAnsiTheme="minorHAnsi" w:cs="Arial"/>
                <w:sz w:val="20"/>
                <w:szCs w:val="20"/>
              </w:rPr>
            </w:pPr>
            <w:r w:rsidRPr="00DF0E3F">
              <w:rPr>
                <w:rFonts w:asciiTheme="minorHAnsi" w:hAnsiTheme="minorHAnsi" w:cs="Arial"/>
                <w:b/>
                <w:sz w:val="20"/>
                <w:szCs w:val="20"/>
              </w:rPr>
              <w:t>Task 3 Part A</w:t>
            </w:r>
            <w:r w:rsidRPr="001579B2">
              <w:rPr>
                <w:rFonts w:asciiTheme="minorHAnsi" w:hAnsiTheme="minorHAnsi" w:cs="Arial"/>
                <w:b/>
                <w:sz w:val="20"/>
                <w:szCs w:val="20"/>
              </w:rPr>
              <w:t>:</w:t>
            </w:r>
            <w:r>
              <w:rPr>
                <w:rFonts w:asciiTheme="minorHAnsi" w:hAnsiTheme="minorHAnsi" w:cs="Arial"/>
                <w:sz w:val="20"/>
                <w:szCs w:val="20"/>
              </w:rPr>
              <w:t xml:space="preserve"> </w:t>
            </w:r>
            <w:r w:rsidR="00E2698C">
              <w:rPr>
                <w:rFonts w:asciiTheme="minorHAnsi" w:hAnsiTheme="minorHAnsi" w:cs="Arial"/>
                <w:sz w:val="20"/>
                <w:szCs w:val="20"/>
              </w:rPr>
              <w:t>Research</w:t>
            </w:r>
            <w:r w:rsidR="00BF75EE">
              <w:rPr>
                <w:rFonts w:asciiTheme="minorHAnsi" w:hAnsiTheme="minorHAnsi" w:cs="Arial"/>
                <w:sz w:val="20"/>
                <w:szCs w:val="20"/>
              </w:rPr>
              <w:t xml:space="preserve"> the personal investment pyramid; different types of personal investment strategies; </w:t>
            </w:r>
            <w:r w:rsidR="00E2698C">
              <w:rPr>
                <w:rFonts w:asciiTheme="minorHAnsi" w:hAnsiTheme="minorHAnsi" w:cs="Arial"/>
                <w:sz w:val="20"/>
                <w:szCs w:val="20"/>
              </w:rPr>
              <w:t xml:space="preserve">and </w:t>
            </w:r>
            <w:r w:rsidR="00BF75EE">
              <w:rPr>
                <w:rFonts w:asciiTheme="minorHAnsi" w:hAnsiTheme="minorHAnsi" w:cs="Arial"/>
                <w:sz w:val="20"/>
                <w:szCs w:val="20"/>
              </w:rPr>
              <w:t>investment portfolios for people of diff</w:t>
            </w:r>
            <w:r w:rsidR="00357C5B">
              <w:rPr>
                <w:rFonts w:asciiTheme="minorHAnsi" w:hAnsiTheme="minorHAnsi" w:cs="Arial"/>
                <w:sz w:val="20"/>
                <w:szCs w:val="20"/>
              </w:rPr>
              <w:t>erent ages and/or circumstances</w:t>
            </w:r>
          </w:p>
          <w:p w:rsidR="00DF0E3F" w:rsidRPr="00DF0E3F" w:rsidRDefault="00DF0E3F" w:rsidP="00DF0E3F">
            <w:pPr>
              <w:tabs>
                <w:tab w:val="left" w:pos="4140"/>
                <w:tab w:val="left" w:pos="4800"/>
              </w:tabs>
              <w:ind w:left="93" w:right="71"/>
              <w:rPr>
                <w:rFonts w:asciiTheme="minorHAnsi" w:hAnsiTheme="minorHAnsi" w:cs="Arial"/>
                <w:b/>
                <w:sz w:val="20"/>
                <w:szCs w:val="20"/>
              </w:rPr>
            </w:pPr>
            <w:r w:rsidRPr="0017191C">
              <w:rPr>
                <w:rFonts w:asciiTheme="minorHAnsi" w:hAnsiTheme="minorHAnsi" w:cs="Arial"/>
                <w:b/>
                <w:sz w:val="20"/>
                <w:szCs w:val="20"/>
              </w:rPr>
              <w:t xml:space="preserve">Task </w:t>
            </w:r>
            <w:r>
              <w:rPr>
                <w:rFonts w:asciiTheme="minorHAnsi" w:hAnsiTheme="minorHAnsi" w:cs="Arial"/>
                <w:b/>
                <w:sz w:val="20"/>
                <w:szCs w:val="20"/>
              </w:rPr>
              <w:t>3</w:t>
            </w:r>
            <w:r w:rsidRPr="0017191C">
              <w:rPr>
                <w:rFonts w:asciiTheme="minorHAnsi" w:hAnsiTheme="minorHAnsi" w:cs="Arial"/>
                <w:b/>
                <w:sz w:val="20"/>
                <w:szCs w:val="20"/>
              </w:rPr>
              <w:t xml:space="preserve"> </w:t>
            </w:r>
            <w:r>
              <w:rPr>
                <w:rFonts w:asciiTheme="minorHAnsi" w:hAnsiTheme="minorHAnsi" w:cs="Arial"/>
                <w:b/>
                <w:sz w:val="20"/>
                <w:szCs w:val="20"/>
              </w:rPr>
              <w:t xml:space="preserve">Part B: </w:t>
            </w:r>
            <w:r>
              <w:rPr>
                <w:rFonts w:asciiTheme="minorHAnsi" w:hAnsiTheme="minorHAnsi" w:cs="Arial"/>
                <w:sz w:val="20"/>
                <w:szCs w:val="20"/>
              </w:rPr>
              <w:t>A written report or class presentation on the t</w:t>
            </w:r>
            <w:r w:rsidR="00357C5B">
              <w:rPr>
                <w:rFonts w:asciiTheme="minorHAnsi" w:hAnsiTheme="minorHAnsi" w:cs="Arial"/>
                <w:sz w:val="20"/>
                <w:szCs w:val="20"/>
              </w:rPr>
              <w:t>opic: personal saving decisions</w:t>
            </w:r>
          </w:p>
        </w:tc>
      </w:tr>
      <w:tr w:rsidR="0017191C" w:rsidRPr="0017191C" w:rsidTr="001579B2">
        <w:trPr>
          <w:trHeight w:val="20"/>
        </w:trPr>
        <w:tc>
          <w:tcPr>
            <w:tcW w:w="493" w:type="pct"/>
            <w:vMerge/>
            <w:vAlign w:val="center"/>
          </w:tcPr>
          <w:p w:rsidR="0017191C" w:rsidRPr="0017191C" w:rsidRDefault="0017191C" w:rsidP="0017191C">
            <w:pPr>
              <w:rPr>
                <w:rFonts w:asciiTheme="minorHAnsi" w:hAnsiTheme="minorHAnsi" w:cs="Arial"/>
                <w:sz w:val="20"/>
                <w:szCs w:val="20"/>
                <w:lang w:val="en-US" w:eastAsia="en-US"/>
              </w:rPr>
            </w:pPr>
          </w:p>
        </w:tc>
        <w:tc>
          <w:tcPr>
            <w:tcW w:w="442" w:type="pct"/>
            <w:vMerge/>
            <w:vAlign w:val="center"/>
          </w:tcPr>
          <w:p w:rsidR="0017191C" w:rsidRPr="0017191C" w:rsidRDefault="0017191C" w:rsidP="0017191C">
            <w:pPr>
              <w:ind w:left="93" w:right="71"/>
              <w:jc w:val="center"/>
              <w:rPr>
                <w:rFonts w:asciiTheme="minorHAnsi" w:hAnsiTheme="minorHAnsi" w:cs="Arial"/>
                <w:bCs/>
                <w:sz w:val="20"/>
                <w:szCs w:val="20"/>
                <w:lang w:val="en-AU" w:eastAsia="en-US"/>
              </w:rPr>
            </w:pPr>
          </w:p>
        </w:tc>
        <w:tc>
          <w:tcPr>
            <w:tcW w:w="434" w:type="pct"/>
            <w:vAlign w:val="center"/>
          </w:tcPr>
          <w:p w:rsidR="0017191C" w:rsidRPr="0017191C" w:rsidRDefault="004D4ACB"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r w:rsidR="00206296">
              <w:rPr>
                <w:rFonts w:asciiTheme="minorHAnsi" w:hAnsiTheme="minorHAnsi" w:cs="Arial"/>
                <w:sz w:val="20"/>
                <w:szCs w:val="20"/>
                <w:lang w:val="en-US" w:eastAsia="en-US"/>
              </w:rPr>
              <w:t>%</w:t>
            </w:r>
          </w:p>
        </w:tc>
        <w:tc>
          <w:tcPr>
            <w:tcW w:w="518" w:type="pct"/>
            <w:vAlign w:val="center"/>
          </w:tcPr>
          <w:p w:rsidR="0017191C" w:rsidRPr="0017191C" w:rsidRDefault="004D4ACB"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2</w:t>
            </w:r>
          </w:p>
          <w:p w:rsidR="0017191C" w:rsidRPr="0017191C" w:rsidRDefault="00325AED" w:rsidP="0050040F">
            <w:pPr>
              <w:ind w:left="95"/>
              <w:rPr>
                <w:rFonts w:asciiTheme="minorHAnsi" w:hAnsiTheme="minorHAnsi" w:cs="Arial"/>
                <w:sz w:val="20"/>
                <w:szCs w:val="20"/>
                <w:lang w:val="en-US" w:eastAsia="en-US"/>
              </w:rPr>
            </w:pPr>
            <w:r>
              <w:rPr>
                <w:rFonts w:asciiTheme="minorHAnsi" w:hAnsiTheme="minorHAnsi" w:cs="Arial"/>
                <w:sz w:val="20"/>
                <w:szCs w:val="20"/>
                <w:lang w:val="en-AU" w:eastAsia="en-US"/>
              </w:rPr>
              <w:t>Week 11–</w:t>
            </w:r>
            <w:r w:rsidR="00E2698C">
              <w:rPr>
                <w:rFonts w:asciiTheme="minorHAnsi" w:hAnsiTheme="minorHAnsi" w:cs="Arial"/>
                <w:sz w:val="20"/>
                <w:szCs w:val="20"/>
                <w:lang w:val="en-AU" w:eastAsia="en-US"/>
              </w:rPr>
              <w:t>13</w:t>
            </w:r>
          </w:p>
        </w:tc>
        <w:tc>
          <w:tcPr>
            <w:tcW w:w="3113" w:type="pct"/>
            <w:hideMark/>
          </w:tcPr>
          <w:p w:rsidR="006546BF" w:rsidRPr="00BF75EE" w:rsidRDefault="0017191C" w:rsidP="006546BF">
            <w:pPr>
              <w:ind w:left="93" w:right="71"/>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 xml:space="preserve">Task </w:t>
            </w:r>
            <w:r w:rsidR="00BF75EE" w:rsidRPr="00633B3E">
              <w:rPr>
                <w:rFonts w:asciiTheme="minorHAnsi" w:hAnsiTheme="minorHAnsi" w:cs="Arial"/>
                <w:b/>
                <w:bCs/>
                <w:sz w:val="20"/>
                <w:szCs w:val="20"/>
                <w:lang w:val="en-US" w:eastAsia="en-US"/>
              </w:rPr>
              <w:t>8</w:t>
            </w:r>
            <w:r w:rsidRPr="0017191C">
              <w:rPr>
                <w:rFonts w:asciiTheme="minorHAnsi" w:hAnsiTheme="minorHAnsi" w:cs="Arial"/>
                <w:b/>
                <w:bCs/>
                <w:sz w:val="20"/>
                <w:szCs w:val="20"/>
                <w:lang w:val="en-US" w:eastAsia="en-US"/>
              </w:rPr>
              <w:t>:</w:t>
            </w:r>
            <w:r w:rsidR="00BF75EE">
              <w:rPr>
                <w:rFonts w:asciiTheme="minorHAnsi" w:hAnsiTheme="minorHAnsi" w:cs="Arial"/>
                <w:b/>
                <w:bCs/>
                <w:sz w:val="20"/>
                <w:szCs w:val="20"/>
                <w:lang w:val="en-US" w:eastAsia="en-US"/>
              </w:rPr>
              <w:t xml:space="preserve"> </w:t>
            </w:r>
            <w:r w:rsidR="00DA1690">
              <w:rPr>
                <w:rFonts w:asciiTheme="minorHAnsi" w:hAnsiTheme="minorHAnsi" w:cs="Arial"/>
                <w:sz w:val="20"/>
                <w:szCs w:val="20"/>
              </w:rPr>
              <w:t>A class presentation on the</w:t>
            </w:r>
            <w:r w:rsidR="006546BF">
              <w:rPr>
                <w:rFonts w:asciiTheme="minorHAnsi" w:hAnsiTheme="minorHAnsi" w:cs="Arial"/>
                <w:sz w:val="20"/>
                <w:szCs w:val="20"/>
              </w:rPr>
              <w:t xml:space="preserve"> organisation and operation of business</w:t>
            </w:r>
          </w:p>
          <w:p w:rsidR="0017191C" w:rsidRPr="00BF75EE" w:rsidRDefault="00DA1690" w:rsidP="00DA1690">
            <w:pPr>
              <w:ind w:left="93" w:right="71"/>
              <w:rPr>
                <w:rFonts w:asciiTheme="minorHAnsi" w:hAnsiTheme="minorHAnsi" w:cs="Arial"/>
                <w:sz w:val="20"/>
                <w:szCs w:val="20"/>
              </w:rPr>
            </w:pPr>
            <w:r>
              <w:rPr>
                <w:rFonts w:asciiTheme="minorHAnsi" w:hAnsiTheme="minorHAnsi" w:cs="Arial"/>
                <w:sz w:val="20"/>
                <w:szCs w:val="20"/>
              </w:rPr>
              <w:t>The task requires investigation on</w:t>
            </w:r>
            <w:r w:rsidR="006546BF">
              <w:rPr>
                <w:rFonts w:asciiTheme="minorHAnsi" w:hAnsiTheme="minorHAnsi" w:cs="Arial"/>
                <w:sz w:val="20"/>
                <w:szCs w:val="20"/>
              </w:rPr>
              <w:t xml:space="preserve"> businesses in the local area and how </w:t>
            </w:r>
            <w:r>
              <w:rPr>
                <w:rFonts w:asciiTheme="minorHAnsi" w:hAnsiTheme="minorHAnsi" w:cs="Arial"/>
                <w:sz w:val="20"/>
                <w:szCs w:val="20"/>
              </w:rPr>
              <w:t>one</w:t>
            </w:r>
            <w:r w:rsidR="006546BF">
              <w:rPr>
                <w:rFonts w:asciiTheme="minorHAnsi" w:hAnsiTheme="minorHAnsi" w:cs="Arial"/>
                <w:sz w:val="20"/>
                <w:szCs w:val="20"/>
              </w:rPr>
              <w:t xml:space="preserve"> business uses its resources to maintain a competitive advantage</w:t>
            </w:r>
          </w:p>
        </w:tc>
      </w:tr>
      <w:tr w:rsidR="004D4ACB" w:rsidRPr="0017191C" w:rsidTr="001579B2">
        <w:trPr>
          <w:trHeight w:val="20"/>
        </w:trPr>
        <w:tc>
          <w:tcPr>
            <w:tcW w:w="493" w:type="pct"/>
            <w:vMerge w:val="restart"/>
            <w:vAlign w:val="center"/>
          </w:tcPr>
          <w:p w:rsidR="004D4ACB" w:rsidRDefault="004D4ACB" w:rsidP="0017191C">
            <w:pPr>
              <w:tabs>
                <w:tab w:val="left" w:pos="1440"/>
                <w:tab w:val="left" w:pos="4140"/>
                <w:tab w:val="left" w:pos="4800"/>
              </w:tabs>
              <w:ind w:left="3"/>
              <w:jc w:val="center"/>
              <w:rPr>
                <w:rFonts w:asciiTheme="minorHAnsi" w:hAnsiTheme="minorHAnsi" w:cs="Arial"/>
                <w:sz w:val="20"/>
                <w:szCs w:val="20"/>
                <w:lang w:val="en-AU"/>
              </w:rPr>
            </w:pPr>
            <w:r>
              <w:rPr>
                <w:rFonts w:asciiTheme="minorHAnsi" w:hAnsiTheme="minorHAnsi" w:cs="Arial"/>
                <w:sz w:val="20"/>
                <w:szCs w:val="20"/>
                <w:lang w:val="en-AU"/>
              </w:rPr>
              <w:t>Data interpretation/</w:t>
            </w:r>
          </w:p>
          <w:p w:rsidR="004D4ACB" w:rsidRPr="0017191C" w:rsidRDefault="004D4ACB" w:rsidP="0017191C">
            <w:pPr>
              <w:tabs>
                <w:tab w:val="left" w:pos="1440"/>
                <w:tab w:val="left" w:pos="4140"/>
                <w:tab w:val="left" w:pos="4800"/>
              </w:tabs>
              <w:ind w:left="3"/>
              <w:jc w:val="center"/>
              <w:rPr>
                <w:rFonts w:asciiTheme="minorHAnsi" w:hAnsiTheme="minorHAnsi" w:cs="Arial"/>
                <w:sz w:val="20"/>
                <w:szCs w:val="20"/>
                <w:lang w:val="en-AU"/>
              </w:rPr>
            </w:pPr>
            <w:r>
              <w:rPr>
                <w:rFonts w:asciiTheme="minorHAnsi" w:hAnsiTheme="minorHAnsi" w:cs="Arial"/>
                <w:sz w:val="20"/>
                <w:szCs w:val="20"/>
                <w:lang w:val="en-AU"/>
              </w:rPr>
              <w:t>Short answer</w:t>
            </w:r>
          </w:p>
        </w:tc>
        <w:tc>
          <w:tcPr>
            <w:tcW w:w="442" w:type="pct"/>
            <w:vMerge w:val="restart"/>
            <w:vAlign w:val="center"/>
          </w:tcPr>
          <w:p w:rsidR="004D4ACB" w:rsidRPr="0017191C" w:rsidRDefault="004D4ACB" w:rsidP="0017191C">
            <w:pPr>
              <w:ind w:left="93" w:right="71"/>
              <w:jc w:val="center"/>
              <w:rPr>
                <w:rFonts w:asciiTheme="minorHAnsi" w:hAnsiTheme="minorHAnsi" w:cs="Arial"/>
                <w:bCs/>
                <w:sz w:val="20"/>
                <w:szCs w:val="20"/>
                <w:lang w:val="en-AU" w:eastAsia="en-US"/>
              </w:rPr>
            </w:pPr>
            <w:r>
              <w:rPr>
                <w:rFonts w:asciiTheme="minorHAnsi" w:hAnsiTheme="minorHAnsi" w:cs="Arial"/>
                <w:sz w:val="20"/>
                <w:szCs w:val="20"/>
                <w:lang w:val="en-US" w:eastAsia="en-US"/>
              </w:rPr>
              <w:t>30%</w:t>
            </w:r>
          </w:p>
        </w:tc>
        <w:tc>
          <w:tcPr>
            <w:tcW w:w="434" w:type="pct"/>
            <w:vAlign w:val="center"/>
          </w:tcPr>
          <w:p w:rsidR="004D4ACB" w:rsidRPr="0017191C" w:rsidRDefault="004D4ACB"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p>
        </w:tc>
        <w:tc>
          <w:tcPr>
            <w:tcW w:w="518" w:type="pct"/>
            <w:vAlign w:val="center"/>
          </w:tcPr>
          <w:p w:rsidR="004D4ACB" w:rsidRPr="0017191C" w:rsidRDefault="004D4ACB"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rsidR="004D4ACB" w:rsidRPr="0017191C" w:rsidRDefault="004D4ACB" w:rsidP="0050040F">
            <w:pPr>
              <w:ind w:left="95" w:right="71"/>
              <w:rPr>
                <w:rFonts w:asciiTheme="minorHAnsi" w:hAnsiTheme="minorHAnsi" w:cs="Arial"/>
                <w:bCs/>
                <w:sz w:val="20"/>
                <w:szCs w:val="20"/>
                <w:lang w:val="en-AU" w:eastAsia="en-US"/>
              </w:rPr>
            </w:pPr>
            <w:r>
              <w:rPr>
                <w:rFonts w:asciiTheme="minorHAnsi" w:hAnsiTheme="minorHAnsi" w:cs="Arial"/>
                <w:sz w:val="20"/>
                <w:szCs w:val="20"/>
                <w:lang w:val="en-AU" w:eastAsia="en-US"/>
              </w:rPr>
              <w:t>Week 13</w:t>
            </w:r>
          </w:p>
        </w:tc>
        <w:tc>
          <w:tcPr>
            <w:tcW w:w="3113" w:type="pct"/>
            <w:hideMark/>
          </w:tcPr>
          <w:p w:rsidR="00E2698C" w:rsidRDefault="004D4ACB" w:rsidP="00E2698C">
            <w:pPr>
              <w:ind w:left="93" w:right="71"/>
              <w:rPr>
                <w:rFonts w:asciiTheme="minorHAnsi" w:hAnsiTheme="minorHAnsi" w:cs="Arial"/>
                <w:b/>
                <w:sz w:val="20"/>
                <w:szCs w:val="20"/>
              </w:rPr>
            </w:pPr>
            <w:r w:rsidRPr="0017191C">
              <w:rPr>
                <w:rFonts w:asciiTheme="minorHAnsi" w:hAnsiTheme="minorHAnsi" w:cs="Arial"/>
                <w:b/>
                <w:bCs/>
                <w:sz w:val="20"/>
                <w:szCs w:val="20"/>
                <w:lang w:val="en-US" w:eastAsia="en-US"/>
              </w:rPr>
              <w:t xml:space="preserve">Task </w:t>
            </w:r>
            <w:r w:rsidR="00BF75EE" w:rsidRPr="00633B3E">
              <w:rPr>
                <w:rFonts w:asciiTheme="minorHAnsi" w:hAnsiTheme="minorHAnsi" w:cs="Arial"/>
                <w:b/>
                <w:bCs/>
                <w:sz w:val="20"/>
                <w:szCs w:val="20"/>
                <w:lang w:val="en-US" w:eastAsia="en-US"/>
              </w:rPr>
              <w:t>1</w:t>
            </w:r>
            <w:r w:rsidRPr="0017191C">
              <w:rPr>
                <w:rFonts w:asciiTheme="minorHAnsi" w:hAnsiTheme="minorHAnsi" w:cs="Arial"/>
                <w:b/>
                <w:bCs/>
                <w:sz w:val="20"/>
                <w:szCs w:val="20"/>
                <w:lang w:val="en-US" w:eastAsia="en-US"/>
              </w:rPr>
              <w:t xml:space="preserve">: </w:t>
            </w:r>
            <w:r w:rsidR="00E2698C">
              <w:rPr>
                <w:rFonts w:asciiTheme="minorHAnsi" w:hAnsiTheme="minorHAnsi" w:cs="Arial"/>
                <w:sz w:val="20"/>
                <w:szCs w:val="20"/>
              </w:rPr>
              <w:t>A mini-test comprising 10 multiple-choice questions, one short answer question and one</w:t>
            </w:r>
            <w:r w:rsidR="00BF75EE">
              <w:rPr>
                <w:rFonts w:asciiTheme="minorHAnsi" w:hAnsiTheme="minorHAnsi" w:cs="Arial"/>
                <w:sz w:val="20"/>
                <w:szCs w:val="20"/>
              </w:rPr>
              <w:t xml:space="preserve"> data interpretation question </w:t>
            </w:r>
            <w:r w:rsidR="00E2698C">
              <w:rPr>
                <w:rFonts w:asciiTheme="minorHAnsi" w:hAnsiTheme="minorHAnsi" w:cs="Arial"/>
                <w:sz w:val="20"/>
                <w:szCs w:val="20"/>
              </w:rPr>
              <w:t>based on one or more stimulus items</w:t>
            </w:r>
          </w:p>
          <w:p w:rsidR="004D4ACB" w:rsidRPr="00BF75EE" w:rsidRDefault="00E2698C" w:rsidP="00BF75EE">
            <w:pPr>
              <w:pStyle w:val="Title"/>
              <w:ind w:left="93" w:right="71"/>
              <w:jc w:val="left"/>
              <w:rPr>
                <w:rFonts w:asciiTheme="minorHAnsi" w:hAnsiTheme="minorHAnsi" w:cs="Arial"/>
                <w:b w:val="0"/>
                <w:sz w:val="20"/>
                <w:szCs w:val="20"/>
              </w:rPr>
            </w:pPr>
            <w:r>
              <w:rPr>
                <w:rFonts w:asciiTheme="minorHAnsi" w:hAnsiTheme="minorHAnsi" w:cs="Arial"/>
                <w:b w:val="0"/>
                <w:sz w:val="20"/>
                <w:szCs w:val="20"/>
              </w:rPr>
              <w:t xml:space="preserve">Questions are based on: types of </w:t>
            </w:r>
            <w:r w:rsidRPr="003E4F3B">
              <w:rPr>
                <w:rFonts w:asciiTheme="minorHAnsi" w:hAnsiTheme="minorHAnsi" w:cs="Arial"/>
                <w:b w:val="0"/>
                <w:sz w:val="20"/>
                <w:szCs w:val="20"/>
              </w:rPr>
              <w:t>income/w</w:t>
            </w:r>
            <w:r>
              <w:rPr>
                <w:rFonts w:asciiTheme="minorHAnsi" w:hAnsiTheme="minorHAnsi" w:cs="Arial"/>
                <w:b w:val="0"/>
                <w:sz w:val="20"/>
                <w:szCs w:val="20"/>
              </w:rPr>
              <w:t>e</w:t>
            </w:r>
            <w:r w:rsidRPr="003E4F3B">
              <w:rPr>
                <w:rFonts w:asciiTheme="minorHAnsi" w:hAnsiTheme="minorHAnsi" w:cs="Arial"/>
                <w:b w:val="0"/>
                <w:sz w:val="20"/>
                <w:szCs w:val="20"/>
              </w:rPr>
              <w:t>alth</w:t>
            </w:r>
            <w:r>
              <w:rPr>
                <w:rFonts w:asciiTheme="minorHAnsi" w:hAnsiTheme="minorHAnsi" w:cs="Arial"/>
                <w:b w:val="0"/>
                <w:sz w:val="20"/>
                <w:szCs w:val="20"/>
              </w:rPr>
              <w:t>;</w:t>
            </w:r>
            <w:r w:rsidRPr="003E4F3B">
              <w:rPr>
                <w:rFonts w:asciiTheme="minorHAnsi" w:hAnsiTheme="minorHAnsi" w:cs="Arial"/>
                <w:b w:val="0"/>
                <w:sz w:val="20"/>
                <w:szCs w:val="20"/>
              </w:rPr>
              <w:t xml:space="preserve"> factors affecting wages</w:t>
            </w:r>
            <w:r>
              <w:rPr>
                <w:rFonts w:asciiTheme="minorHAnsi" w:hAnsiTheme="minorHAnsi" w:cs="Arial"/>
                <w:b w:val="0"/>
                <w:sz w:val="20"/>
                <w:szCs w:val="20"/>
              </w:rPr>
              <w:t xml:space="preserve">, and </w:t>
            </w:r>
            <w:r w:rsidR="00357C5B">
              <w:rPr>
                <w:rFonts w:asciiTheme="minorHAnsi" w:hAnsiTheme="minorHAnsi" w:cs="Arial"/>
                <w:b w:val="0"/>
                <w:sz w:val="20"/>
                <w:szCs w:val="20"/>
              </w:rPr>
              <w:t>differences in wages</w:t>
            </w:r>
          </w:p>
        </w:tc>
      </w:tr>
      <w:tr w:rsidR="004D4ACB" w:rsidRPr="0017191C" w:rsidTr="001579B2">
        <w:trPr>
          <w:trHeight w:val="20"/>
        </w:trPr>
        <w:tc>
          <w:tcPr>
            <w:tcW w:w="493" w:type="pct"/>
            <w:vMerge/>
            <w:vAlign w:val="center"/>
          </w:tcPr>
          <w:p w:rsidR="004D4ACB" w:rsidRPr="0017191C" w:rsidRDefault="004D4ACB" w:rsidP="0017191C">
            <w:pPr>
              <w:rPr>
                <w:rFonts w:asciiTheme="minorHAnsi" w:hAnsiTheme="minorHAnsi" w:cs="Arial"/>
                <w:sz w:val="20"/>
                <w:szCs w:val="20"/>
                <w:lang w:val="en-AU"/>
              </w:rPr>
            </w:pPr>
          </w:p>
        </w:tc>
        <w:tc>
          <w:tcPr>
            <w:tcW w:w="442" w:type="pct"/>
            <w:vMerge/>
            <w:vAlign w:val="center"/>
          </w:tcPr>
          <w:p w:rsidR="004D4ACB" w:rsidRPr="0017191C" w:rsidRDefault="004D4ACB" w:rsidP="0017191C">
            <w:pPr>
              <w:ind w:left="93" w:right="71"/>
              <w:jc w:val="center"/>
              <w:rPr>
                <w:rFonts w:asciiTheme="minorHAnsi" w:hAnsiTheme="minorHAnsi" w:cs="Arial"/>
                <w:bCs/>
                <w:sz w:val="20"/>
                <w:szCs w:val="20"/>
                <w:lang w:val="en-US" w:eastAsia="en-US"/>
              </w:rPr>
            </w:pPr>
          </w:p>
        </w:tc>
        <w:tc>
          <w:tcPr>
            <w:tcW w:w="434" w:type="pct"/>
            <w:vAlign w:val="center"/>
          </w:tcPr>
          <w:p w:rsidR="004D4ACB" w:rsidRPr="0017191C" w:rsidRDefault="004D4ACB"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p>
        </w:tc>
        <w:tc>
          <w:tcPr>
            <w:tcW w:w="518" w:type="pct"/>
            <w:vAlign w:val="center"/>
          </w:tcPr>
          <w:p w:rsidR="004D4ACB" w:rsidRPr="0017191C" w:rsidRDefault="004D4ACB" w:rsidP="0050040F">
            <w:pPr>
              <w:ind w:left="95" w:right="71"/>
              <w:rPr>
                <w:rFonts w:asciiTheme="minorHAnsi" w:hAnsiTheme="minorHAnsi" w:cs="Arial"/>
                <w:bCs/>
                <w:sz w:val="20"/>
                <w:szCs w:val="20"/>
                <w:lang w:val="en-US" w:eastAsia="en-US"/>
              </w:rPr>
            </w:pPr>
            <w:r>
              <w:rPr>
                <w:rFonts w:asciiTheme="minorHAnsi" w:hAnsiTheme="minorHAnsi" w:cs="Arial"/>
                <w:sz w:val="20"/>
                <w:szCs w:val="20"/>
                <w:lang w:val="en-AU" w:eastAsia="en-US"/>
              </w:rPr>
              <w:t>Semester 1</w:t>
            </w:r>
          </w:p>
          <w:p w:rsidR="004D4ACB" w:rsidRPr="0017191C" w:rsidRDefault="004D4ACB" w:rsidP="0050040F">
            <w:pPr>
              <w:ind w:left="95" w:right="71"/>
              <w:rPr>
                <w:rFonts w:asciiTheme="minorHAnsi" w:hAnsiTheme="minorHAnsi" w:cs="Arial"/>
                <w:bCs/>
                <w:sz w:val="20"/>
                <w:szCs w:val="20"/>
                <w:lang w:val="en-US" w:eastAsia="en-US"/>
              </w:rPr>
            </w:pPr>
            <w:r>
              <w:rPr>
                <w:rFonts w:asciiTheme="minorHAnsi" w:hAnsiTheme="minorHAnsi" w:cs="Arial"/>
                <w:bCs/>
                <w:sz w:val="20"/>
                <w:szCs w:val="20"/>
                <w:lang w:val="en-US" w:eastAsia="en-US"/>
              </w:rPr>
              <w:t>Week 14</w:t>
            </w:r>
          </w:p>
        </w:tc>
        <w:tc>
          <w:tcPr>
            <w:tcW w:w="3113" w:type="pct"/>
          </w:tcPr>
          <w:p w:rsidR="00310764" w:rsidRDefault="004D4ACB" w:rsidP="00310764">
            <w:pPr>
              <w:pStyle w:val="Title"/>
              <w:ind w:left="93" w:right="71"/>
              <w:jc w:val="left"/>
              <w:rPr>
                <w:rFonts w:asciiTheme="minorHAnsi" w:hAnsiTheme="minorHAnsi" w:cs="Arial"/>
                <w:b w:val="0"/>
                <w:sz w:val="20"/>
                <w:szCs w:val="20"/>
              </w:rPr>
            </w:pPr>
            <w:r w:rsidRPr="0017191C">
              <w:rPr>
                <w:rFonts w:asciiTheme="minorHAnsi" w:hAnsiTheme="minorHAnsi" w:cs="Arial"/>
                <w:sz w:val="20"/>
                <w:szCs w:val="20"/>
              </w:rPr>
              <w:t xml:space="preserve">Task </w:t>
            </w:r>
            <w:r w:rsidR="00310764" w:rsidRPr="00633B3E">
              <w:rPr>
                <w:rFonts w:asciiTheme="minorHAnsi" w:hAnsiTheme="minorHAnsi" w:cs="Arial"/>
                <w:sz w:val="20"/>
                <w:szCs w:val="20"/>
              </w:rPr>
              <w:t>4</w:t>
            </w:r>
            <w:r w:rsidRPr="0017191C">
              <w:rPr>
                <w:rFonts w:asciiTheme="minorHAnsi" w:hAnsiTheme="minorHAnsi" w:cs="Arial"/>
                <w:sz w:val="20"/>
                <w:szCs w:val="20"/>
              </w:rPr>
              <w:t xml:space="preserve">: </w:t>
            </w:r>
            <w:r w:rsidR="00E2698C" w:rsidRPr="00E2698C">
              <w:rPr>
                <w:rFonts w:asciiTheme="minorHAnsi" w:hAnsiTheme="minorHAnsi" w:cs="Arial"/>
                <w:b w:val="0"/>
                <w:sz w:val="20"/>
                <w:szCs w:val="20"/>
              </w:rPr>
              <w:t>A mini-test comprising 10 multiple-choice questions, one short answer question and one data interpretation question based on one or more stimulus items</w:t>
            </w:r>
          </w:p>
          <w:p w:rsidR="004D4ACB" w:rsidRPr="00310764" w:rsidRDefault="00E2698C" w:rsidP="00E2698C">
            <w:pPr>
              <w:pStyle w:val="Title"/>
              <w:ind w:left="93" w:right="71"/>
              <w:jc w:val="left"/>
              <w:rPr>
                <w:rFonts w:asciiTheme="minorHAnsi" w:hAnsiTheme="minorHAnsi" w:cs="Arial"/>
                <w:b w:val="0"/>
                <w:sz w:val="20"/>
                <w:szCs w:val="20"/>
              </w:rPr>
            </w:pPr>
            <w:r>
              <w:rPr>
                <w:rFonts w:asciiTheme="minorHAnsi" w:hAnsiTheme="minorHAnsi" w:cs="Arial"/>
                <w:b w:val="0"/>
                <w:sz w:val="20"/>
                <w:szCs w:val="20"/>
              </w:rPr>
              <w:t xml:space="preserve">Questions are based on: </w:t>
            </w:r>
            <w:r w:rsidR="00310764" w:rsidRPr="005D0FC0">
              <w:rPr>
                <w:rFonts w:asciiTheme="minorHAnsi" w:hAnsiTheme="minorHAnsi" w:cs="Arial"/>
                <w:b w:val="0"/>
                <w:sz w:val="20"/>
                <w:szCs w:val="20"/>
              </w:rPr>
              <w:t>government taxes</w:t>
            </w:r>
            <w:r>
              <w:rPr>
                <w:rFonts w:asciiTheme="minorHAnsi" w:hAnsiTheme="minorHAnsi" w:cs="Arial"/>
                <w:b w:val="0"/>
                <w:sz w:val="20"/>
                <w:szCs w:val="20"/>
              </w:rPr>
              <w:t xml:space="preserve">, </w:t>
            </w:r>
            <w:r w:rsidR="00310764">
              <w:rPr>
                <w:rFonts w:asciiTheme="minorHAnsi" w:hAnsiTheme="minorHAnsi" w:cs="Arial"/>
                <w:b w:val="0"/>
                <w:sz w:val="20"/>
                <w:szCs w:val="20"/>
              </w:rPr>
              <w:t xml:space="preserve">equity </w:t>
            </w:r>
            <w:r w:rsidR="00C657A0">
              <w:rPr>
                <w:rFonts w:asciiTheme="minorHAnsi" w:hAnsiTheme="minorHAnsi" w:cs="Arial"/>
                <w:b w:val="0"/>
                <w:sz w:val="20"/>
                <w:szCs w:val="20"/>
              </w:rPr>
              <w:t>and</w:t>
            </w:r>
            <w:r w:rsidR="00310764">
              <w:rPr>
                <w:rFonts w:asciiTheme="minorHAnsi" w:hAnsiTheme="minorHAnsi" w:cs="Arial"/>
                <w:b w:val="0"/>
                <w:sz w:val="20"/>
                <w:szCs w:val="20"/>
              </w:rPr>
              <w:t xml:space="preserve"> government go</w:t>
            </w:r>
            <w:bookmarkStart w:id="0" w:name="_GoBack"/>
            <w:bookmarkEnd w:id="0"/>
            <w:r w:rsidR="00310764">
              <w:rPr>
                <w:rFonts w:asciiTheme="minorHAnsi" w:hAnsiTheme="minorHAnsi" w:cs="Arial"/>
                <w:b w:val="0"/>
                <w:sz w:val="20"/>
                <w:szCs w:val="20"/>
              </w:rPr>
              <w:t xml:space="preserve">ods </w:t>
            </w:r>
            <w:r w:rsidR="009F1864">
              <w:rPr>
                <w:rFonts w:asciiTheme="minorHAnsi" w:hAnsiTheme="minorHAnsi" w:cs="Arial"/>
                <w:b w:val="0"/>
                <w:sz w:val="20"/>
                <w:szCs w:val="20"/>
              </w:rPr>
              <w:t>and</w:t>
            </w:r>
            <w:r w:rsidR="00310764">
              <w:rPr>
                <w:rFonts w:asciiTheme="minorHAnsi" w:hAnsiTheme="minorHAnsi" w:cs="Arial"/>
                <w:b w:val="0"/>
                <w:sz w:val="20"/>
                <w:szCs w:val="20"/>
              </w:rPr>
              <w:t xml:space="preserve"> services</w:t>
            </w:r>
          </w:p>
        </w:tc>
      </w:tr>
      <w:tr w:rsidR="004D4ACB" w:rsidRPr="0017191C" w:rsidTr="001579B2">
        <w:trPr>
          <w:trHeight w:val="20"/>
        </w:trPr>
        <w:tc>
          <w:tcPr>
            <w:tcW w:w="493" w:type="pct"/>
            <w:vMerge/>
            <w:vAlign w:val="center"/>
          </w:tcPr>
          <w:p w:rsidR="004D4ACB" w:rsidRPr="0017191C" w:rsidRDefault="004D4ACB" w:rsidP="0017191C">
            <w:pPr>
              <w:rPr>
                <w:rFonts w:asciiTheme="minorHAnsi" w:hAnsiTheme="minorHAnsi" w:cs="Arial"/>
                <w:sz w:val="20"/>
                <w:szCs w:val="20"/>
                <w:lang w:val="en-AU"/>
              </w:rPr>
            </w:pPr>
          </w:p>
        </w:tc>
        <w:tc>
          <w:tcPr>
            <w:tcW w:w="442" w:type="pct"/>
            <w:vMerge/>
            <w:vAlign w:val="center"/>
          </w:tcPr>
          <w:p w:rsidR="004D4ACB" w:rsidRPr="0017191C" w:rsidRDefault="004D4ACB" w:rsidP="0017191C">
            <w:pPr>
              <w:ind w:left="93" w:right="71"/>
              <w:jc w:val="center"/>
              <w:rPr>
                <w:rFonts w:asciiTheme="minorHAnsi" w:hAnsiTheme="minorHAnsi" w:cs="Arial"/>
                <w:bCs/>
                <w:sz w:val="20"/>
                <w:szCs w:val="20"/>
                <w:lang w:val="en-US" w:eastAsia="en-US"/>
              </w:rPr>
            </w:pPr>
          </w:p>
        </w:tc>
        <w:tc>
          <w:tcPr>
            <w:tcW w:w="434" w:type="pct"/>
            <w:vAlign w:val="center"/>
          </w:tcPr>
          <w:p w:rsidR="004D4ACB" w:rsidRDefault="004D4ACB"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p>
        </w:tc>
        <w:tc>
          <w:tcPr>
            <w:tcW w:w="518" w:type="pct"/>
            <w:vAlign w:val="center"/>
          </w:tcPr>
          <w:p w:rsidR="004D4ACB" w:rsidRDefault="004D4ACB" w:rsidP="0050040F">
            <w:pPr>
              <w:ind w:left="95" w:right="71"/>
              <w:rPr>
                <w:rFonts w:asciiTheme="minorHAnsi" w:hAnsiTheme="minorHAnsi" w:cs="Arial"/>
                <w:sz w:val="20"/>
                <w:szCs w:val="20"/>
                <w:lang w:val="en-AU" w:eastAsia="en-US"/>
              </w:rPr>
            </w:pPr>
            <w:r>
              <w:rPr>
                <w:rFonts w:asciiTheme="minorHAnsi" w:hAnsiTheme="minorHAnsi" w:cs="Arial"/>
                <w:sz w:val="20"/>
                <w:szCs w:val="20"/>
                <w:lang w:val="en-AU" w:eastAsia="en-US"/>
              </w:rPr>
              <w:t>Semester 2</w:t>
            </w:r>
          </w:p>
          <w:p w:rsidR="004D4ACB" w:rsidRDefault="004D4ACB" w:rsidP="0050040F">
            <w:pPr>
              <w:ind w:left="95" w:right="71"/>
              <w:rPr>
                <w:rFonts w:asciiTheme="minorHAnsi" w:hAnsiTheme="minorHAnsi" w:cs="Arial"/>
                <w:sz w:val="20"/>
                <w:szCs w:val="20"/>
                <w:lang w:val="en-AU" w:eastAsia="en-US"/>
              </w:rPr>
            </w:pPr>
            <w:r>
              <w:rPr>
                <w:rFonts w:asciiTheme="minorHAnsi" w:hAnsiTheme="minorHAnsi" w:cs="Arial"/>
                <w:sz w:val="20"/>
                <w:szCs w:val="20"/>
                <w:lang w:val="en-AU" w:eastAsia="en-US"/>
              </w:rPr>
              <w:t>Week 14</w:t>
            </w:r>
          </w:p>
        </w:tc>
        <w:tc>
          <w:tcPr>
            <w:tcW w:w="3113" w:type="pct"/>
          </w:tcPr>
          <w:p w:rsidR="00E2698C" w:rsidRDefault="004D4ACB" w:rsidP="00E2698C">
            <w:pPr>
              <w:pStyle w:val="Title"/>
              <w:ind w:left="93" w:right="71"/>
              <w:jc w:val="left"/>
              <w:rPr>
                <w:rFonts w:asciiTheme="minorHAnsi" w:hAnsiTheme="minorHAnsi" w:cs="Arial"/>
                <w:b w:val="0"/>
                <w:sz w:val="20"/>
                <w:szCs w:val="20"/>
              </w:rPr>
            </w:pPr>
            <w:r w:rsidRPr="0017191C">
              <w:rPr>
                <w:rFonts w:asciiTheme="minorHAnsi" w:hAnsiTheme="minorHAnsi" w:cs="Arial"/>
                <w:sz w:val="20"/>
                <w:szCs w:val="20"/>
              </w:rPr>
              <w:t xml:space="preserve">Task </w:t>
            </w:r>
            <w:r w:rsidR="009F1864" w:rsidRPr="00633B3E">
              <w:rPr>
                <w:rFonts w:asciiTheme="minorHAnsi" w:hAnsiTheme="minorHAnsi" w:cs="Arial"/>
                <w:sz w:val="20"/>
                <w:szCs w:val="20"/>
              </w:rPr>
              <w:t>6</w:t>
            </w:r>
            <w:r w:rsidRPr="0017191C">
              <w:rPr>
                <w:rFonts w:asciiTheme="minorHAnsi" w:hAnsiTheme="minorHAnsi" w:cs="Arial"/>
                <w:sz w:val="20"/>
                <w:szCs w:val="20"/>
              </w:rPr>
              <w:t>:</w:t>
            </w:r>
            <w:r w:rsidR="009F1864">
              <w:rPr>
                <w:rFonts w:asciiTheme="minorHAnsi" w:hAnsiTheme="minorHAnsi" w:cs="Arial"/>
                <w:sz w:val="20"/>
                <w:szCs w:val="20"/>
              </w:rPr>
              <w:t xml:space="preserve"> </w:t>
            </w:r>
            <w:r w:rsidR="00E2698C" w:rsidRPr="00E2698C">
              <w:rPr>
                <w:rFonts w:asciiTheme="minorHAnsi" w:hAnsiTheme="minorHAnsi" w:cs="Arial"/>
                <w:b w:val="0"/>
                <w:sz w:val="20"/>
                <w:szCs w:val="20"/>
              </w:rPr>
              <w:t>A mini-test comprising 10 multiple-choice questions, one short answer question and one data interpretation question based on one or more stimulus items</w:t>
            </w:r>
          </w:p>
          <w:p w:rsidR="009F1864" w:rsidRPr="009F1864" w:rsidRDefault="00E2698C" w:rsidP="00E2698C">
            <w:pPr>
              <w:pStyle w:val="Title"/>
              <w:ind w:left="93" w:right="71"/>
              <w:jc w:val="left"/>
              <w:rPr>
                <w:rFonts w:asciiTheme="minorHAnsi" w:hAnsiTheme="minorHAnsi" w:cs="Arial"/>
                <w:b w:val="0"/>
                <w:sz w:val="20"/>
                <w:szCs w:val="20"/>
              </w:rPr>
            </w:pPr>
            <w:r>
              <w:rPr>
                <w:rFonts w:asciiTheme="minorHAnsi" w:hAnsiTheme="minorHAnsi" w:cs="Arial"/>
                <w:b w:val="0"/>
                <w:sz w:val="20"/>
                <w:szCs w:val="20"/>
              </w:rPr>
              <w:t xml:space="preserve">Questions are based on: </w:t>
            </w:r>
            <w:r w:rsidR="009F1864">
              <w:rPr>
                <w:rFonts w:asciiTheme="minorHAnsi" w:hAnsiTheme="minorHAnsi" w:cs="Arial"/>
                <w:b w:val="0"/>
                <w:sz w:val="20"/>
                <w:szCs w:val="20"/>
              </w:rPr>
              <w:t xml:space="preserve">the role </w:t>
            </w:r>
            <w:r w:rsidR="00C657A0">
              <w:rPr>
                <w:rFonts w:asciiTheme="minorHAnsi" w:hAnsiTheme="minorHAnsi" w:cs="Arial"/>
                <w:b w:val="0"/>
                <w:sz w:val="20"/>
                <w:szCs w:val="20"/>
              </w:rPr>
              <w:t>and</w:t>
            </w:r>
            <w:r>
              <w:rPr>
                <w:rFonts w:asciiTheme="minorHAnsi" w:hAnsiTheme="minorHAnsi" w:cs="Arial"/>
                <w:b w:val="0"/>
                <w:sz w:val="20"/>
                <w:szCs w:val="20"/>
              </w:rPr>
              <w:t xml:space="preserve"> importance of businesses, and </w:t>
            </w:r>
            <w:r w:rsidR="00B45865">
              <w:rPr>
                <w:rFonts w:asciiTheme="minorHAnsi" w:hAnsiTheme="minorHAnsi" w:cs="Arial"/>
                <w:b w:val="0"/>
                <w:sz w:val="20"/>
                <w:szCs w:val="20"/>
              </w:rPr>
              <w:t xml:space="preserve">the </w:t>
            </w:r>
            <w:r w:rsidR="009F1864">
              <w:rPr>
                <w:rFonts w:asciiTheme="minorHAnsi" w:hAnsiTheme="minorHAnsi" w:cs="Arial"/>
                <w:b w:val="0"/>
                <w:sz w:val="20"/>
                <w:szCs w:val="20"/>
              </w:rPr>
              <w:t>characteristics of business firms</w:t>
            </w:r>
          </w:p>
        </w:tc>
      </w:tr>
      <w:tr w:rsidR="004D4ACB" w:rsidRPr="0017191C" w:rsidTr="001579B2">
        <w:trPr>
          <w:trHeight w:val="20"/>
        </w:trPr>
        <w:tc>
          <w:tcPr>
            <w:tcW w:w="493" w:type="pct"/>
            <w:vMerge w:val="restart"/>
            <w:vAlign w:val="center"/>
          </w:tcPr>
          <w:p w:rsidR="004D4ACB" w:rsidRPr="004D4ACB" w:rsidRDefault="00E2698C" w:rsidP="00E2698C">
            <w:pPr>
              <w:ind w:left="3"/>
              <w:jc w:val="center"/>
              <w:rPr>
                <w:rFonts w:asciiTheme="minorHAnsi" w:hAnsiTheme="minorHAnsi" w:cs="Arial"/>
                <w:sz w:val="20"/>
                <w:szCs w:val="20"/>
                <w:lang w:val="en-AU"/>
              </w:rPr>
            </w:pPr>
            <w:r>
              <w:rPr>
                <w:rFonts w:asciiTheme="minorHAnsi" w:hAnsiTheme="minorHAnsi" w:cs="Arial"/>
                <w:sz w:val="20"/>
                <w:szCs w:val="20"/>
                <w:lang w:val="en-AU"/>
              </w:rPr>
              <w:t xml:space="preserve">Extended </w:t>
            </w:r>
            <w:r w:rsidR="001579B2">
              <w:rPr>
                <w:rFonts w:asciiTheme="minorHAnsi" w:hAnsiTheme="minorHAnsi" w:cs="Arial"/>
                <w:sz w:val="20"/>
                <w:szCs w:val="20"/>
                <w:lang w:val="en-AU"/>
              </w:rPr>
              <w:br/>
            </w:r>
            <w:r>
              <w:rPr>
                <w:rFonts w:asciiTheme="minorHAnsi" w:hAnsiTheme="minorHAnsi" w:cs="Arial"/>
                <w:sz w:val="20"/>
                <w:szCs w:val="20"/>
                <w:lang w:val="en-AU"/>
              </w:rPr>
              <w:t>answer</w:t>
            </w:r>
          </w:p>
        </w:tc>
        <w:tc>
          <w:tcPr>
            <w:tcW w:w="442" w:type="pct"/>
            <w:vMerge w:val="restart"/>
            <w:vAlign w:val="center"/>
          </w:tcPr>
          <w:p w:rsidR="004D4ACB" w:rsidRPr="0017191C" w:rsidRDefault="004D4ACB" w:rsidP="0017191C">
            <w:pPr>
              <w:ind w:left="93" w:right="71"/>
              <w:jc w:val="center"/>
              <w:rPr>
                <w:rFonts w:asciiTheme="minorHAnsi" w:hAnsiTheme="minorHAnsi" w:cs="Arial"/>
                <w:sz w:val="20"/>
                <w:szCs w:val="20"/>
                <w:lang w:val="en-AU"/>
              </w:rPr>
            </w:pPr>
            <w:r>
              <w:rPr>
                <w:rFonts w:asciiTheme="minorHAnsi" w:hAnsiTheme="minorHAnsi" w:cs="Arial"/>
                <w:bCs/>
                <w:sz w:val="20"/>
                <w:szCs w:val="20"/>
                <w:lang w:eastAsia="en-US"/>
              </w:rPr>
              <w:t>30%</w:t>
            </w:r>
          </w:p>
        </w:tc>
        <w:tc>
          <w:tcPr>
            <w:tcW w:w="434" w:type="pct"/>
            <w:vAlign w:val="center"/>
          </w:tcPr>
          <w:p w:rsidR="004D4ACB" w:rsidRPr="0017191C" w:rsidRDefault="004D4ACB"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p>
        </w:tc>
        <w:tc>
          <w:tcPr>
            <w:tcW w:w="518" w:type="pct"/>
            <w:vAlign w:val="center"/>
          </w:tcPr>
          <w:p w:rsidR="004D4ACB" w:rsidRPr="0017191C" w:rsidRDefault="004D4ACB"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rsidR="004D4ACB" w:rsidRPr="0017191C" w:rsidRDefault="004D4ACB" w:rsidP="0050040F">
            <w:pPr>
              <w:ind w:left="95" w:right="71"/>
              <w:rPr>
                <w:rFonts w:asciiTheme="minorHAnsi" w:hAnsiTheme="minorHAnsi" w:cs="Arial"/>
                <w:sz w:val="20"/>
                <w:szCs w:val="20"/>
                <w:lang w:val="en-AU"/>
              </w:rPr>
            </w:pPr>
            <w:r>
              <w:rPr>
                <w:rFonts w:asciiTheme="minorHAnsi" w:hAnsiTheme="minorHAnsi" w:cs="Arial"/>
                <w:bCs/>
                <w:sz w:val="20"/>
                <w:szCs w:val="20"/>
                <w:lang w:val="en-AU"/>
              </w:rPr>
              <w:t>Week 7</w:t>
            </w:r>
          </w:p>
        </w:tc>
        <w:tc>
          <w:tcPr>
            <w:tcW w:w="3113" w:type="pct"/>
          </w:tcPr>
          <w:p w:rsidR="004D4ACB" w:rsidRPr="00357C5B" w:rsidRDefault="004D4ACB" w:rsidP="00357C5B">
            <w:pPr>
              <w:ind w:left="93" w:right="71"/>
              <w:rPr>
                <w:rFonts w:asciiTheme="minorHAnsi" w:hAnsiTheme="minorHAnsi" w:cs="Arial"/>
                <w:b/>
                <w:sz w:val="20"/>
                <w:szCs w:val="20"/>
              </w:rPr>
            </w:pPr>
            <w:r w:rsidRPr="0017191C">
              <w:rPr>
                <w:rFonts w:asciiTheme="minorHAnsi" w:hAnsiTheme="minorHAnsi" w:cs="Arial"/>
                <w:b/>
                <w:sz w:val="20"/>
                <w:szCs w:val="20"/>
              </w:rPr>
              <w:t xml:space="preserve">Task </w:t>
            </w:r>
            <w:r w:rsidR="0027036A">
              <w:rPr>
                <w:rFonts w:asciiTheme="minorHAnsi" w:hAnsiTheme="minorHAnsi" w:cs="Arial"/>
                <w:b/>
                <w:sz w:val="20"/>
                <w:szCs w:val="20"/>
              </w:rPr>
              <w:t>2</w:t>
            </w:r>
            <w:r w:rsidRPr="0017191C">
              <w:rPr>
                <w:rFonts w:asciiTheme="minorHAnsi" w:hAnsiTheme="minorHAnsi" w:cs="Arial"/>
                <w:b/>
                <w:sz w:val="20"/>
                <w:szCs w:val="20"/>
              </w:rPr>
              <w:t xml:space="preserve">: </w:t>
            </w:r>
            <w:r w:rsidR="00357C5B">
              <w:rPr>
                <w:rFonts w:asciiTheme="minorHAnsi" w:hAnsiTheme="minorHAnsi" w:cs="Arial"/>
                <w:sz w:val="20"/>
                <w:szCs w:val="20"/>
              </w:rPr>
              <w:t>A s</w:t>
            </w:r>
            <w:r w:rsidR="0027036A" w:rsidRPr="005A00E9">
              <w:rPr>
                <w:rFonts w:asciiTheme="minorHAnsi" w:hAnsiTheme="minorHAnsi" w:cs="Arial"/>
                <w:sz w:val="20"/>
                <w:szCs w:val="20"/>
              </w:rPr>
              <w:t>ectionalised</w:t>
            </w:r>
            <w:r w:rsidR="0027036A">
              <w:rPr>
                <w:rFonts w:asciiTheme="minorHAnsi" w:hAnsiTheme="minorHAnsi" w:cs="Arial"/>
                <w:sz w:val="20"/>
                <w:szCs w:val="20"/>
              </w:rPr>
              <w:t xml:space="preserve"> long answer </w:t>
            </w:r>
            <w:r w:rsidR="00357C5B">
              <w:rPr>
                <w:rFonts w:asciiTheme="minorHAnsi" w:hAnsiTheme="minorHAnsi" w:cs="Arial"/>
                <w:sz w:val="20"/>
                <w:szCs w:val="20"/>
              </w:rPr>
              <w:t xml:space="preserve">based on </w:t>
            </w:r>
            <w:r w:rsidR="0027036A">
              <w:rPr>
                <w:rFonts w:asciiTheme="minorHAnsi" w:hAnsiTheme="minorHAnsi" w:cs="Arial"/>
                <w:sz w:val="20"/>
                <w:szCs w:val="20"/>
              </w:rPr>
              <w:t xml:space="preserve">the different methods for purchasing goods </w:t>
            </w:r>
            <w:r w:rsidR="00FD4B70">
              <w:rPr>
                <w:rFonts w:asciiTheme="minorHAnsi" w:hAnsiTheme="minorHAnsi" w:cs="Arial"/>
                <w:sz w:val="20"/>
                <w:szCs w:val="20"/>
              </w:rPr>
              <w:t>and</w:t>
            </w:r>
            <w:r w:rsidR="0027036A">
              <w:rPr>
                <w:rFonts w:asciiTheme="minorHAnsi" w:hAnsiTheme="minorHAnsi" w:cs="Arial"/>
                <w:sz w:val="20"/>
                <w:szCs w:val="20"/>
              </w:rPr>
              <w:t xml:space="preserve"> serv</w:t>
            </w:r>
            <w:r w:rsidR="00357C5B">
              <w:rPr>
                <w:rFonts w:asciiTheme="minorHAnsi" w:hAnsiTheme="minorHAnsi" w:cs="Arial"/>
                <w:sz w:val="20"/>
                <w:szCs w:val="20"/>
              </w:rPr>
              <w:t xml:space="preserve">ices </w:t>
            </w:r>
            <w:r w:rsidR="00C657A0">
              <w:rPr>
                <w:rFonts w:asciiTheme="minorHAnsi" w:hAnsiTheme="minorHAnsi" w:cs="Arial"/>
                <w:sz w:val="20"/>
                <w:szCs w:val="20"/>
              </w:rPr>
              <w:t xml:space="preserve">and the </w:t>
            </w:r>
            <w:r w:rsidR="003A3848">
              <w:rPr>
                <w:rFonts w:asciiTheme="minorHAnsi" w:hAnsiTheme="minorHAnsi" w:cs="Arial"/>
                <w:sz w:val="20"/>
                <w:szCs w:val="20"/>
              </w:rPr>
              <w:t xml:space="preserve">advantages/disadvantages </w:t>
            </w:r>
            <w:r w:rsidR="00357C5B">
              <w:rPr>
                <w:rFonts w:asciiTheme="minorHAnsi" w:hAnsiTheme="minorHAnsi" w:cs="Arial"/>
                <w:sz w:val="20"/>
                <w:szCs w:val="20"/>
              </w:rPr>
              <w:t>of</w:t>
            </w:r>
            <w:r w:rsidR="0027036A">
              <w:rPr>
                <w:rFonts w:asciiTheme="minorHAnsi" w:hAnsiTheme="minorHAnsi" w:cs="Arial"/>
                <w:sz w:val="20"/>
                <w:szCs w:val="20"/>
              </w:rPr>
              <w:t xml:space="preserve"> each method</w:t>
            </w:r>
          </w:p>
        </w:tc>
      </w:tr>
      <w:tr w:rsidR="004D4ACB" w:rsidRPr="0017191C" w:rsidTr="001579B2">
        <w:trPr>
          <w:trHeight w:val="20"/>
        </w:trPr>
        <w:tc>
          <w:tcPr>
            <w:tcW w:w="493" w:type="pct"/>
            <w:vMerge/>
            <w:vAlign w:val="center"/>
          </w:tcPr>
          <w:p w:rsidR="004D4ACB" w:rsidRPr="0017191C" w:rsidRDefault="004D4ACB" w:rsidP="0017191C">
            <w:pPr>
              <w:rPr>
                <w:rFonts w:asciiTheme="minorHAnsi" w:hAnsiTheme="minorHAnsi" w:cs="Arial"/>
                <w:sz w:val="20"/>
                <w:szCs w:val="20"/>
                <w:lang w:val="en-US" w:eastAsia="en-US"/>
              </w:rPr>
            </w:pPr>
          </w:p>
        </w:tc>
        <w:tc>
          <w:tcPr>
            <w:tcW w:w="442" w:type="pct"/>
            <w:vMerge/>
            <w:vAlign w:val="center"/>
          </w:tcPr>
          <w:p w:rsidR="004D4ACB" w:rsidRPr="0017191C" w:rsidRDefault="004D4ACB" w:rsidP="0017191C">
            <w:pPr>
              <w:ind w:left="93" w:right="71"/>
              <w:jc w:val="center"/>
              <w:rPr>
                <w:rFonts w:asciiTheme="minorHAnsi" w:hAnsiTheme="minorHAnsi" w:cs="Arial"/>
                <w:bCs/>
                <w:sz w:val="20"/>
                <w:szCs w:val="20"/>
                <w:lang w:val="en-US" w:eastAsia="en-US"/>
              </w:rPr>
            </w:pPr>
          </w:p>
        </w:tc>
        <w:tc>
          <w:tcPr>
            <w:tcW w:w="434" w:type="pct"/>
            <w:vAlign w:val="center"/>
          </w:tcPr>
          <w:p w:rsidR="004D4ACB" w:rsidRPr="0017191C" w:rsidRDefault="004D4ACB"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p>
        </w:tc>
        <w:tc>
          <w:tcPr>
            <w:tcW w:w="518" w:type="pct"/>
            <w:vAlign w:val="center"/>
          </w:tcPr>
          <w:p w:rsidR="004D4ACB" w:rsidRPr="0017191C" w:rsidRDefault="004D4ACB"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2</w:t>
            </w:r>
          </w:p>
          <w:p w:rsidR="004D4ACB" w:rsidRPr="0017191C" w:rsidRDefault="004D4ACB" w:rsidP="0050040F">
            <w:pPr>
              <w:ind w:left="95" w:right="71"/>
              <w:rPr>
                <w:rFonts w:asciiTheme="minorHAnsi" w:hAnsiTheme="minorHAnsi" w:cs="Arial"/>
                <w:bCs/>
                <w:sz w:val="20"/>
                <w:szCs w:val="20"/>
                <w:lang w:val="en-US" w:eastAsia="en-US"/>
              </w:rPr>
            </w:pPr>
            <w:r>
              <w:rPr>
                <w:rFonts w:asciiTheme="minorHAnsi" w:hAnsiTheme="minorHAnsi" w:cs="Arial"/>
                <w:sz w:val="20"/>
                <w:szCs w:val="20"/>
                <w:lang w:val="en-AU" w:eastAsia="en-US"/>
              </w:rPr>
              <w:t>Week 8</w:t>
            </w:r>
          </w:p>
        </w:tc>
        <w:tc>
          <w:tcPr>
            <w:tcW w:w="3113" w:type="pct"/>
          </w:tcPr>
          <w:p w:rsidR="00357C5B" w:rsidRDefault="004D4ACB" w:rsidP="00357C5B">
            <w:pPr>
              <w:ind w:left="93" w:right="71"/>
              <w:rPr>
                <w:rFonts w:asciiTheme="minorHAnsi" w:hAnsiTheme="minorHAnsi" w:cs="Arial"/>
                <w:b/>
                <w:sz w:val="20"/>
                <w:szCs w:val="20"/>
              </w:rPr>
            </w:pPr>
            <w:r w:rsidRPr="0017191C">
              <w:rPr>
                <w:rFonts w:asciiTheme="minorHAnsi" w:hAnsiTheme="minorHAnsi" w:cs="Arial"/>
                <w:b/>
                <w:bCs/>
                <w:sz w:val="20"/>
                <w:szCs w:val="20"/>
                <w:lang w:val="en-US" w:eastAsia="en-US"/>
              </w:rPr>
              <w:t xml:space="preserve">Task </w:t>
            </w:r>
            <w:r w:rsidR="00350050" w:rsidRPr="00633B3E">
              <w:rPr>
                <w:rFonts w:asciiTheme="minorHAnsi" w:hAnsiTheme="minorHAnsi" w:cs="Arial"/>
                <w:b/>
                <w:bCs/>
                <w:sz w:val="20"/>
                <w:szCs w:val="20"/>
                <w:lang w:val="en-US" w:eastAsia="en-US"/>
              </w:rPr>
              <w:t>7</w:t>
            </w:r>
            <w:r w:rsidRPr="0017191C">
              <w:rPr>
                <w:rFonts w:asciiTheme="minorHAnsi" w:hAnsiTheme="minorHAnsi" w:cs="Arial"/>
                <w:b/>
                <w:bCs/>
                <w:sz w:val="20"/>
                <w:szCs w:val="20"/>
                <w:lang w:val="en-US" w:eastAsia="en-US"/>
              </w:rPr>
              <w:t xml:space="preserve">: </w:t>
            </w:r>
            <w:r w:rsidR="00357C5B" w:rsidRPr="00357C5B">
              <w:rPr>
                <w:rFonts w:asciiTheme="minorHAnsi" w:hAnsiTheme="minorHAnsi" w:cs="Arial"/>
                <w:sz w:val="20"/>
                <w:szCs w:val="20"/>
              </w:rPr>
              <w:t>An essay on i</w:t>
            </w:r>
            <w:r w:rsidR="00350050" w:rsidRPr="00357C5B">
              <w:rPr>
                <w:rFonts w:asciiTheme="minorHAnsi" w:hAnsiTheme="minorHAnsi" w:cs="Arial"/>
                <w:sz w:val="20"/>
                <w:szCs w:val="20"/>
              </w:rPr>
              <w:t xml:space="preserve">nternal and external </w:t>
            </w:r>
            <w:r w:rsidR="00357C5B">
              <w:rPr>
                <w:rFonts w:asciiTheme="minorHAnsi" w:hAnsiTheme="minorHAnsi" w:cs="Arial"/>
                <w:sz w:val="20"/>
                <w:szCs w:val="20"/>
              </w:rPr>
              <w:t>decisions facing a business</w:t>
            </w:r>
            <w:r w:rsidR="00357C5B" w:rsidRPr="00357C5B">
              <w:rPr>
                <w:rFonts w:asciiTheme="minorHAnsi" w:hAnsiTheme="minorHAnsi" w:cs="Arial"/>
                <w:b/>
                <w:sz w:val="20"/>
                <w:szCs w:val="20"/>
              </w:rPr>
              <w:t xml:space="preserve"> </w:t>
            </w:r>
          </w:p>
          <w:p w:rsidR="004D4ACB" w:rsidRPr="00357C5B" w:rsidRDefault="00357C5B" w:rsidP="007065A4">
            <w:pPr>
              <w:ind w:left="93" w:right="71"/>
              <w:rPr>
                <w:rFonts w:asciiTheme="minorHAnsi" w:hAnsiTheme="minorHAnsi" w:cs="Arial"/>
                <w:sz w:val="20"/>
                <w:szCs w:val="20"/>
              </w:rPr>
            </w:pPr>
            <w:r w:rsidRPr="00357C5B">
              <w:rPr>
                <w:rFonts w:asciiTheme="minorHAnsi" w:hAnsiTheme="minorHAnsi" w:cs="Arial"/>
                <w:sz w:val="20"/>
                <w:szCs w:val="20"/>
              </w:rPr>
              <w:t xml:space="preserve">Prepared outside class and written in class </w:t>
            </w:r>
          </w:p>
        </w:tc>
      </w:tr>
      <w:tr w:rsidR="004D4ACB" w:rsidRPr="0017191C" w:rsidTr="001579B2">
        <w:trPr>
          <w:trHeight w:val="20"/>
        </w:trPr>
        <w:tc>
          <w:tcPr>
            <w:tcW w:w="493" w:type="pct"/>
            <w:vMerge/>
            <w:vAlign w:val="center"/>
          </w:tcPr>
          <w:p w:rsidR="004D4ACB" w:rsidRPr="0017191C" w:rsidRDefault="004D4ACB" w:rsidP="0017191C">
            <w:pPr>
              <w:rPr>
                <w:rFonts w:asciiTheme="minorHAnsi" w:hAnsiTheme="minorHAnsi" w:cs="Arial"/>
                <w:sz w:val="20"/>
                <w:szCs w:val="20"/>
                <w:lang w:val="en-US" w:eastAsia="en-US"/>
              </w:rPr>
            </w:pPr>
          </w:p>
        </w:tc>
        <w:tc>
          <w:tcPr>
            <w:tcW w:w="442" w:type="pct"/>
            <w:vMerge/>
            <w:vAlign w:val="center"/>
          </w:tcPr>
          <w:p w:rsidR="004D4ACB" w:rsidRPr="0017191C" w:rsidRDefault="004D4ACB" w:rsidP="0017191C">
            <w:pPr>
              <w:ind w:left="93" w:right="71"/>
              <w:jc w:val="center"/>
              <w:rPr>
                <w:rFonts w:asciiTheme="minorHAnsi" w:hAnsiTheme="minorHAnsi" w:cs="Arial"/>
                <w:bCs/>
                <w:sz w:val="20"/>
                <w:szCs w:val="20"/>
                <w:lang w:val="en-US" w:eastAsia="en-US"/>
              </w:rPr>
            </w:pPr>
          </w:p>
        </w:tc>
        <w:tc>
          <w:tcPr>
            <w:tcW w:w="434" w:type="pct"/>
            <w:vAlign w:val="center"/>
          </w:tcPr>
          <w:p w:rsidR="004D4ACB" w:rsidRDefault="004D4ACB"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p>
        </w:tc>
        <w:tc>
          <w:tcPr>
            <w:tcW w:w="518" w:type="pct"/>
            <w:vAlign w:val="center"/>
          </w:tcPr>
          <w:p w:rsidR="004D4ACB" w:rsidRDefault="004D4ACB"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2</w:t>
            </w:r>
          </w:p>
          <w:p w:rsidR="004D4ACB" w:rsidRDefault="004D4ACB"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Week 14</w:t>
            </w:r>
          </w:p>
        </w:tc>
        <w:tc>
          <w:tcPr>
            <w:tcW w:w="3113" w:type="pct"/>
          </w:tcPr>
          <w:p w:rsidR="00357C5B" w:rsidRDefault="00FD4B70" w:rsidP="00357C5B">
            <w:pPr>
              <w:pStyle w:val="Title"/>
              <w:ind w:left="93" w:right="71"/>
              <w:jc w:val="left"/>
              <w:rPr>
                <w:rFonts w:asciiTheme="minorHAnsi" w:hAnsiTheme="minorHAnsi" w:cs="Arial"/>
                <w:b w:val="0"/>
                <w:sz w:val="20"/>
                <w:szCs w:val="20"/>
              </w:rPr>
            </w:pPr>
            <w:r w:rsidRPr="00BB0BC2">
              <w:rPr>
                <w:rFonts w:asciiTheme="minorHAnsi" w:hAnsiTheme="minorHAnsi" w:cs="Arial"/>
                <w:sz w:val="20"/>
                <w:szCs w:val="20"/>
              </w:rPr>
              <w:t xml:space="preserve">Task </w:t>
            </w:r>
            <w:r w:rsidRPr="000B358C">
              <w:rPr>
                <w:rFonts w:asciiTheme="minorHAnsi" w:hAnsiTheme="minorHAnsi" w:cs="Arial"/>
                <w:sz w:val="20"/>
                <w:szCs w:val="20"/>
              </w:rPr>
              <w:t>9</w:t>
            </w:r>
            <w:r w:rsidR="00357C5B">
              <w:rPr>
                <w:rFonts w:asciiTheme="minorHAnsi" w:hAnsiTheme="minorHAnsi" w:cs="Arial"/>
                <w:sz w:val="20"/>
                <w:szCs w:val="20"/>
              </w:rPr>
              <w:t xml:space="preserve">: </w:t>
            </w:r>
            <w:r w:rsidR="00357C5B" w:rsidRPr="00357C5B">
              <w:rPr>
                <w:rFonts w:asciiTheme="minorHAnsi" w:hAnsiTheme="minorHAnsi" w:cs="Arial"/>
                <w:b w:val="0"/>
                <w:sz w:val="20"/>
                <w:szCs w:val="20"/>
              </w:rPr>
              <w:t xml:space="preserve">A </w:t>
            </w:r>
            <w:proofErr w:type="spellStart"/>
            <w:r w:rsidR="00357C5B" w:rsidRPr="00357C5B">
              <w:rPr>
                <w:rFonts w:asciiTheme="minorHAnsi" w:hAnsiTheme="minorHAnsi" w:cs="Arial"/>
                <w:b w:val="0"/>
                <w:sz w:val="20"/>
                <w:szCs w:val="20"/>
              </w:rPr>
              <w:t>sectionalised</w:t>
            </w:r>
            <w:proofErr w:type="spellEnd"/>
            <w:r w:rsidR="00357C5B" w:rsidRPr="00357C5B">
              <w:rPr>
                <w:rFonts w:asciiTheme="minorHAnsi" w:hAnsiTheme="minorHAnsi" w:cs="Arial"/>
                <w:b w:val="0"/>
                <w:sz w:val="20"/>
                <w:szCs w:val="20"/>
              </w:rPr>
              <w:t xml:space="preserve"> long answer based on</w:t>
            </w:r>
            <w:r w:rsidR="00357C5B">
              <w:rPr>
                <w:rFonts w:asciiTheme="minorHAnsi" w:hAnsiTheme="minorHAnsi" w:cs="Arial"/>
                <w:b w:val="0"/>
                <w:sz w:val="20"/>
                <w:szCs w:val="20"/>
              </w:rPr>
              <w:t xml:space="preserve"> the f</w:t>
            </w:r>
            <w:r>
              <w:rPr>
                <w:rFonts w:asciiTheme="minorHAnsi" w:hAnsiTheme="minorHAnsi" w:cs="Arial"/>
                <w:b w:val="0"/>
                <w:sz w:val="20"/>
                <w:szCs w:val="20"/>
              </w:rPr>
              <w:t>actors affectin</w:t>
            </w:r>
            <w:r w:rsidR="00357C5B">
              <w:rPr>
                <w:rFonts w:asciiTheme="minorHAnsi" w:hAnsiTheme="minorHAnsi" w:cs="Arial"/>
                <w:b w:val="0"/>
                <w:sz w:val="20"/>
                <w:szCs w:val="20"/>
              </w:rPr>
              <w:t xml:space="preserve">g a business </w:t>
            </w:r>
            <w:r w:rsidR="00C657A0">
              <w:rPr>
                <w:rFonts w:asciiTheme="minorHAnsi" w:hAnsiTheme="minorHAnsi" w:cs="Arial"/>
                <w:b w:val="0"/>
                <w:sz w:val="20"/>
                <w:szCs w:val="20"/>
              </w:rPr>
              <w:t>operation</w:t>
            </w:r>
            <w:r w:rsidR="006D02B1">
              <w:rPr>
                <w:rFonts w:asciiTheme="minorHAnsi" w:hAnsiTheme="minorHAnsi" w:cs="Arial"/>
                <w:b w:val="0"/>
                <w:sz w:val="20"/>
                <w:szCs w:val="20"/>
              </w:rPr>
              <w:t xml:space="preserve"> </w:t>
            </w:r>
            <w:r>
              <w:rPr>
                <w:rFonts w:asciiTheme="minorHAnsi" w:hAnsiTheme="minorHAnsi" w:cs="Arial"/>
                <w:b w:val="0"/>
                <w:sz w:val="20"/>
                <w:szCs w:val="20"/>
              </w:rPr>
              <w:t xml:space="preserve">including government policy, demand and supply conditions, </w:t>
            </w:r>
            <w:r w:rsidR="00357C5B">
              <w:rPr>
                <w:rFonts w:asciiTheme="minorHAnsi" w:hAnsiTheme="minorHAnsi" w:cs="Arial"/>
                <w:b w:val="0"/>
                <w:sz w:val="20"/>
                <w:szCs w:val="20"/>
              </w:rPr>
              <w:t xml:space="preserve">and </w:t>
            </w:r>
            <w:r>
              <w:rPr>
                <w:rFonts w:asciiTheme="minorHAnsi" w:hAnsiTheme="minorHAnsi" w:cs="Arial"/>
                <w:b w:val="0"/>
                <w:sz w:val="20"/>
                <w:szCs w:val="20"/>
              </w:rPr>
              <w:t>government regulation</w:t>
            </w:r>
          </w:p>
          <w:p w:rsidR="00357C5B" w:rsidRPr="00B45865" w:rsidRDefault="00357C5B" w:rsidP="00357C5B">
            <w:pPr>
              <w:pStyle w:val="Title"/>
              <w:ind w:left="93" w:right="71"/>
              <w:jc w:val="left"/>
              <w:rPr>
                <w:rFonts w:asciiTheme="minorHAnsi" w:hAnsiTheme="minorHAnsi" w:cs="Arial"/>
                <w:b w:val="0"/>
                <w:sz w:val="20"/>
                <w:szCs w:val="20"/>
              </w:rPr>
            </w:pPr>
            <w:r w:rsidRPr="00B45865">
              <w:rPr>
                <w:rFonts w:asciiTheme="minorHAnsi" w:hAnsiTheme="minorHAnsi" w:cs="Arial"/>
                <w:b w:val="0"/>
                <w:sz w:val="20"/>
                <w:szCs w:val="20"/>
              </w:rPr>
              <w:t>Written in class under test conditions</w:t>
            </w:r>
          </w:p>
        </w:tc>
      </w:tr>
      <w:tr w:rsidR="0017191C" w:rsidRPr="0017191C" w:rsidTr="001579B2">
        <w:trPr>
          <w:trHeight w:val="20"/>
        </w:trPr>
        <w:tc>
          <w:tcPr>
            <w:tcW w:w="493" w:type="pct"/>
            <w:vMerge w:val="restart"/>
            <w:vAlign w:val="center"/>
          </w:tcPr>
          <w:p w:rsidR="0017191C" w:rsidRPr="0017191C" w:rsidRDefault="009830F4" w:rsidP="0017191C">
            <w:pPr>
              <w:ind w:left="3"/>
              <w:jc w:val="center"/>
              <w:rPr>
                <w:rFonts w:asciiTheme="minorHAnsi" w:hAnsiTheme="minorHAnsi" w:cs="Arial"/>
                <w:bCs/>
                <w:sz w:val="20"/>
                <w:szCs w:val="20"/>
                <w:lang w:val="en-AU" w:eastAsia="en-US"/>
              </w:rPr>
            </w:pPr>
            <w:r>
              <w:rPr>
                <w:rFonts w:asciiTheme="minorHAnsi" w:hAnsiTheme="minorHAnsi" w:cs="Arial"/>
                <w:bCs/>
                <w:sz w:val="20"/>
                <w:szCs w:val="20"/>
                <w:lang w:val="en-AU" w:eastAsia="en-US"/>
              </w:rPr>
              <w:t>Test</w:t>
            </w:r>
          </w:p>
        </w:tc>
        <w:tc>
          <w:tcPr>
            <w:tcW w:w="442" w:type="pct"/>
            <w:vMerge w:val="restart"/>
            <w:vAlign w:val="center"/>
          </w:tcPr>
          <w:p w:rsidR="0017191C" w:rsidRPr="0017191C" w:rsidRDefault="009830F4" w:rsidP="0017191C">
            <w:pPr>
              <w:ind w:left="93" w:right="71"/>
              <w:jc w:val="center"/>
              <w:rPr>
                <w:rFonts w:asciiTheme="minorHAnsi" w:hAnsiTheme="minorHAnsi" w:cs="Arial"/>
                <w:sz w:val="20"/>
                <w:szCs w:val="20"/>
                <w:lang w:val="en-AU"/>
              </w:rPr>
            </w:pPr>
            <w:r>
              <w:rPr>
                <w:rFonts w:asciiTheme="minorHAnsi" w:hAnsiTheme="minorHAnsi" w:cs="Arial"/>
                <w:bCs/>
                <w:sz w:val="20"/>
                <w:szCs w:val="20"/>
                <w:lang w:eastAsia="en-US"/>
              </w:rPr>
              <w:t>20</w:t>
            </w:r>
            <w:r w:rsidR="00206296">
              <w:rPr>
                <w:rFonts w:asciiTheme="minorHAnsi" w:hAnsiTheme="minorHAnsi" w:cs="Arial"/>
                <w:bCs/>
                <w:sz w:val="20"/>
                <w:szCs w:val="20"/>
                <w:lang w:eastAsia="en-US"/>
              </w:rPr>
              <w:t>%</w:t>
            </w:r>
          </w:p>
        </w:tc>
        <w:tc>
          <w:tcPr>
            <w:tcW w:w="434" w:type="pct"/>
            <w:vAlign w:val="center"/>
          </w:tcPr>
          <w:p w:rsidR="0017191C" w:rsidRPr="0017191C" w:rsidRDefault="004D4ACB"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r w:rsidR="00206296">
              <w:rPr>
                <w:rFonts w:asciiTheme="minorHAnsi" w:hAnsiTheme="minorHAnsi" w:cs="Arial"/>
                <w:sz w:val="20"/>
                <w:szCs w:val="20"/>
                <w:lang w:val="en-US" w:eastAsia="en-US"/>
              </w:rPr>
              <w:t>%</w:t>
            </w:r>
          </w:p>
        </w:tc>
        <w:tc>
          <w:tcPr>
            <w:tcW w:w="518" w:type="pct"/>
            <w:vAlign w:val="center"/>
          </w:tcPr>
          <w:p w:rsidR="0017191C" w:rsidRPr="0017191C" w:rsidRDefault="004D4ACB"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rsidR="0017191C" w:rsidRPr="0017191C" w:rsidRDefault="004D4ACB" w:rsidP="0050040F">
            <w:pPr>
              <w:ind w:left="95" w:right="71"/>
              <w:rPr>
                <w:rFonts w:asciiTheme="minorHAnsi" w:hAnsiTheme="minorHAnsi" w:cs="Arial"/>
                <w:sz w:val="20"/>
                <w:szCs w:val="20"/>
                <w:lang w:val="en-AU"/>
              </w:rPr>
            </w:pPr>
            <w:r>
              <w:rPr>
                <w:rFonts w:asciiTheme="minorHAnsi" w:hAnsiTheme="minorHAnsi" w:cs="Arial"/>
                <w:bCs/>
                <w:sz w:val="20"/>
                <w:szCs w:val="20"/>
                <w:lang w:val="en-AU"/>
              </w:rPr>
              <w:t>Week 16</w:t>
            </w:r>
          </w:p>
        </w:tc>
        <w:tc>
          <w:tcPr>
            <w:tcW w:w="3113" w:type="pct"/>
          </w:tcPr>
          <w:p w:rsidR="0017191C" w:rsidRPr="005F6A9D" w:rsidRDefault="0017191C" w:rsidP="001579B2">
            <w:pPr>
              <w:tabs>
                <w:tab w:val="left" w:pos="4140"/>
              </w:tabs>
              <w:ind w:left="93" w:right="160"/>
              <w:rPr>
                <w:rFonts w:asciiTheme="minorHAnsi" w:hAnsiTheme="minorHAnsi" w:cs="Arial"/>
                <w:b/>
                <w:sz w:val="20"/>
                <w:szCs w:val="20"/>
                <w:lang w:val="en-AU"/>
              </w:rPr>
            </w:pPr>
            <w:r w:rsidRPr="0017191C">
              <w:rPr>
                <w:rFonts w:asciiTheme="minorHAnsi" w:hAnsiTheme="minorHAnsi" w:cs="Arial"/>
                <w:b/>
                <w:bCs/>
                <w:sz w:val="20"/>
                <w:szCs w:val="20"/>
                <w:lang w:val="en-US" w:eastAsia="en-US"/>
              </w:rPr>
              <w:t xml:space="preserve">Task </w:t>
            </w:r>
            <w:r w:rsidR="005F6A9D" w:rsidRPr="00633B3E">
              <w:rPr>
                <w:rFonts w:asciiTheme="minorHAnsi" w:hAnsiTheme="minorHAnsi" w:cs="Arial"/>
                <w:b/>
                <w:bCs/>
                <w:sz w:val="20"/>
                <w:szCs w:val="20"/>
                <w:lang w:val="en-US" w:eastAsia="en-US"/>
              </w:rPr>
              <w:t>5</w:t>
            </w:r>
            <w:r w:rsidRPr="0017191C">
              <w:rPr>
                <w:rFonts w:asciiTheme="minorHAnsi" w:hAnsiTheme="minorHAnsi" w:cs="Arial"/>
                <w:b/>
                <w:bCs/>
                <w:sz w:val="20"/>
                <w:szCs w:val="20"/>
                <w:lang w:val="en-US" w:eastAsia="en-US"/>
              </w:rPr>
              <w:t xml:space="preserve">: </w:t>
            </w:r>
            <w:r w:rsidR="005F6A9D">
              <w:rPr>
                <w:rFonts w:asciiTheme="minorHAnsi" w:hAnsiTheme="minorHAnsi" w:cs="Arial"/>
                <w:sz w:val="20"/>
                <w:szCs w:val="20"/>
              </w:rPr>
              <w:t>Unit</w:t>
            </w:r>
            <w:r w:rsidR="005F6A9D" w:rsidRPr="00BB0BC2">
              <w:rPr>
                <w:rFonts w:asciiTheme="minorHAnsi" w:hAnsiTheme="minorHAnsi" w:cs="Arial"/>
                <w:sz w:val="20"/>
                <w:szCs w:val="20"/>
              </w:rPr>
              <w:t xml:space="preserve"> 1 </w:t>
            </w:r>
            <w:r w:rsidR="005F6A9D" w:rsidRPr="00357C5B">
              <w:rPr>
                <w:rFonts w:asciiTheme="minorHAnsi" w:hAnsiTheme="minorHAnsi" w:cs="Arial"/>
                <w:sz w:val="20"/>
                <w:szCs w:val="20"/>
              </w:rPr>
              <w:t>test</w:t>
            </w:r>
            <w:r w:rsidR="005F6A9D" w:rsidRPr="00357C5B">
              <w:rPr>
                <w:rFonts w:asciiTheme="minorHAnsi" w:hAnsiTheme="minorHAnsi" w:cs="Arial"/>
                <w:sz w:val="20"/>
                <w:szCs w:val="20"/>
                <w:lang w:val="en-AU"/>
              </w:rPr>
              <w:t xml:space="preserve"> </w:t>
            </w:r>
            <w:r w:rsidR="00E2698C" w:rsidRPr="00357C5B">
              <w:rPr>
                <w:rFonts w:asciiTheme="minorHAnsi" w:hAnsiTheme="minorHAnsi" w:cs="Arial"/>
                <w:sz w:val="20"/>
                <w:szCs w:val="20"/>
                <w:lang w:val="en-AU"/>
              </w:rPr>
              <w:t>comprising 10</w:t>
            </w:r>
            <w:r w:rsidR="00E2698C">
              <w:rPr>
                <w:rFonts w:asciiTheme="minorHAnsi" w:hAnsiTheme="minorHAnsi" w:cs="Arial"/>
                <w:sz w:val="20"/>
                <w:szCs w:val="20"/>
                <w:lang w:val="en-AU"/>
              </w:rPr>
              <w:t xml:space="preserve"> m</w:t>
            </w:r>
            <w:r w:rsidR="001579B2">
              <w:rPr>
                <w:rFonts w:asciiTheme="minorHAnsi" w:hAnsiTheme="minorHAnsi" w:cs="Arial"/>
                <w:sz w:val="20"/>
                <w:szCs w:val="20"/>
                <w:lang w:val="en-AU"/>
              </w:rPr>
              <w:t>ultiple-</w:t>
            </w:r>
            <w:r w:rsidR="005F6A9D" w:rsidRPr="005F6A9D">
              <w:rPr>
                <w:rFonts w:asciiTheme="minorHAnsi" w:hAnsiTheme="minorHAnsi" w:cs="Arial"/>
                <w:sz w:val="20"/>
                <w:szCs w:val="20"/>
                <w:lang w:val="en-AU"/>
              </w:rPr>
              <w:t xml:space="preserve">choice </w:t>
            </w:r>
            <w:r w:rsidR="00E2698C">
              <w:rPr>
                <w:rFonts w:asciiTheme="minorHAnsi" w:hAnsiTheme="minorHAnsi" w:cs="Arial"/>
                <w:sz w:val="20"/>
                <w:szCs w:val="20"/>
                <w:lang w:val="en-AU"/>
              </w:rPr>
              <w:t>and/</w:t>
            </w:r>
            <w:r w:rsidR="005F6A9D" w:rsidRPr="005F6A9D">
              <w:rPr>
                <w:rFonts w:asciiTheme="minorHAnsi" w:hAnsiTheme="minorHAnsi" w:cs="Arial"/>
                <w:sz w:val="20"/>
                <w:szCs w:val="20"/>
                <w:lang w:val="en-AU"/>
              </w:rPr>
              <w:t>or objective questions</w:t>
            </w:r>
            <w:r w:rsidR="006546BF">
              <w:rPr>
                <w:rFonts w:asciiTheme="minorHAnsi" w:hAnsiTheme="minorHAnsi" w:cs="Arial"/>
                <w:sz w:val="20"/>
                <w:szCs w:val="20"/>
                <w:lang w:val="en-AU"/>
              </w:rPr>
              <w:t xml:space="preserve"> and</w:t>
            </w:r>
            <w:r w:rsidR="00E2698C">
              <w:rPr>
                <w:rFonts w:asciiTheme="minorHAnsi" w:hAnsiTheme="minorHAnsi" w:cs="Arial"/>
                <w:sz w:val="20"/>
                <w:szCs w:val="20"/>
                <w:lang w:val="en-AU"/>
              </w:rPr>
              <w:t xml:space="preserve"> two </w:t>
            </w:r>
            <w:r w:rsidR="005F6A9D" w:rsidRPr="005F6A9D">
              <w:rPr>
                <w:rFonts w:asciiTheme="minorHAnsi" w:hAnsiTheme="minorHAnsi" w:cs="Arial"/>
                <w:sz w:val="20"/>
                <w:szCs w:val="20"/>
                <w:lang w:val="en-AU"/>
              </w:rPr>
              <w:t>short answer/data interpretation questions</w:t>
            </w:r>
            <w:r w:rsidR="00E2698C">
              <w:rPr>
                <w:rFonts w:asciiTheme="minorHAnsi" w:hAnsiTheme="minorHAnsi" w:cs="Arial"/>
                <w:sz w:val="20"/>
                <w:szCs w:val="20"/>
                <w:lang w:val="en-AU"/>
              </w:rPr>
              <w:t xml:space="preserve"> </w:t>
            </w:r>
          </w:p>
        </w:tc>
      </w:tr>
      <w:tr w:rsidR="0017191C" w:rsidRPr="0017191C" w:rsidTr="001579B2">
        <w:trPr>
          <w:trHeight w:val="20"/>
        </w:trPr>
        <w:tc>
          <w:tcPr>
            <w:tcW w:w="493" w:type="pct"/>
            <w:vMerge/>
            <w:vAlign w:val="center"/>
          </w:tcPr>
          <w:p w:rsidR="0017191C" w:rsidRPr="0017191C" w:rsidRDefault="0017191C" w:rsidP="0017191C">
            <w:pPr>
              <w:rPr>
                <w:rFonts w:asciiTheme="minorHAnsi" w:hAnsiTheme="minorHAnsi" w:cs="Arial"/>
                <w:sz w:val="20"/>
                <w:szCs w:val="20"/>
                <w:lang w:val="en-US" w:eastAsia="en-US"/>
              </w:rPr>
            </w:pPr>
          </w:p>
        </w:tc>
        <w:tc>
          <w:tcPr>
            <w:tcW w:w="442" w:type="pct"/>
            <w:vMerge/>
          </w:tcPr>
          <w:p w:rsidR="0017191C" w:rsidRPr="0017191C" w:rsidRDefault="0017191C" w:rsidP="0017191C">
            <w:pPr>
              <w:ind w:left="93"/>
              <w:rPr>
                <w:rFonts w:asciiTheme="minorHAnsi" w:hAnsiTheme="minorHAnsi" w:cs="Arial"/>
                <w:sz w:val="20"/>
                <w:szCs w:val="20"/>
                <w:lang w:val="en-AU"/>
              </w:rPr>
            </w:pPr>
          </w:p>
        </w:tc>
        <w:tc>
          <w:tcPr>
            <w:tcW w:w="434" w:type="pct"/>
            <w:vAlign w:val="center"/>
          </w:tcPr>
          <w:p w:rsidR="0017191C" w:rsidRPr="0017191C" w:rsidRDefault="004D4ACB"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r w:rsidR="00206296">
              <w:rPr>
                <w:rFonts w:asciiTheme="minorHAnsi" w:hAnsiTheme="minorHAnsi" w:cs="Arial"/>
                <w:sz w:val="20"/>
                <w:szCs w:val="20"/>
                <w:lang w:val="en-US" w:eastAsia="en-US"/>
              </w:rPr>
              <w:t>%</w:t>
            </w:r>
          </w:p>
        </w:tc>
        <w:tc>
          <w:tcPr>
            <w:tcW w:w="518" w:type="pct"/>
            <w:vAlign w:val="center"/>
          </w:tcPr>
          <w:p w:rsidR="0017191C" w:rsidRPr="0017191C" w:rsidRDefault="004D4ACB" w:rsidP="0050040F">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2</w:t>
            </w:r>
          </w:p>
          <w:p w:rsidR="0017191C" w:rsidRPr="0017191C" w:rsidRDefault="004D4ACB" w:rsidP="0050040F">
            <w:pPr>
              <w:ind w:left="95"/>
              <w:rPr>
                <w:rFonts w:asciiTheme="minorHAnsi" w:hAnsiTheme="minorHAnsi" w:cs="Arial"/>
                <w:sz w:val="20"/>
                <w:szCs w:val="20"/>
                <w:lang w:val="en-AU"/>
              </w:rPr>
            </w:pPr>
            <w:r>
              <w:rPr>
                <w:rFonts w:asciiTheme="minorHAnsi" w:hAnsiTheme="minorHAnsi" w:cs="Arial"/>
                <w:bCs/>
                <w:sz w:val="20"/>
                <w:szCs w:val="20"/>
                <w:lang w:val="en-AU"/>
              </w:rPr>
              <w:t>Week 16</w:t>
            </w:r>
          </w:p>
        </w:tc>
        <w:tc>
          <w:tcPr>
            <w:tcW w:w="3113" w:type="pct"/>
          </w:tcPr>
          <w:p w:rsidR="0017191C" w:rsidRPr="00357C5B" w:rsidRDefault="0017191C" w:rsidP="001579B2">
            <w:pPr>
              <w:ind w:left="93"/>
              <w:rPr>
                <w:rFonts w:asciiTheme="minorHAnsi" w:hAnsiTheme="minorHAnsi" w:cs="Arial"/>
                <w:b/>
                <w:sz w:val="20"/>
                <w:szCs w:val="20"/>
              </w:rPr>
            </w:pPr>
            <w:r w:rsidRPr="0017191C">
              <w:rPr>
                <w:rFonts w:asciiTheme="minorHAnsi" w:hAnsiTheme="minorHAnsi" w:cs="Arial"/>
                <w:b/>
                <w:sz w:val="20"/>
                <w:szCs w:val="20"/>
              </w:rPr>
              <w:t xml:space="preserve">Task </w:t>
            </w:r>
            <w:r w:rsidR="005F6A9D">
              <w:rPr>
                <w:rFonts w:asciiTheme="minorHAnsi" w:hAnsiTheme="minorHAnsi" w:cs="Arial"/>
                <w:b/>
                <w:sz w:val="20"/>
                <w:szCs w:val="20"/>
              </w:rPr>
              <w:t>10</w:t>
            </w:r>
            <w:r w:rsidRPr="0017191C">
              <w:rPr>
                <w:rFonts w:asciiTheme="minorHAnsi" w:hAnsiTheme="minorHAnsi" w:cs="Arial"/>
                <w:b/>
                <w:sz w:val="20"/>
                <w:szCs w:val="20"/>
              </w:rPr>
              <w:t xml:space="preserve">: </w:t>
            </w:r>
            <w:r w:rsidR="005F6A9D">
              <w:rPr>
                <w:rFonts w:asciiTheme="minorHAnsi" w:hAnsiTheme="minorHAnsi" w:cs="Arial"/>
                <w:sz w:val="20"/>
                <w:szCs w:val="20"/>
              </w:rPr>
              <w:t>Unit</w:t>
            </w:r>
            <w:r w:rsidR="005F6A9D" w:rsidRPr="00BB0BC2">
              <w:rPr>
                <w:rFonts w:asciiTheme="minorHAnsi" w:hAnsiTheme="minorHAnsi" w:cs="Arial"/>
                <w:sz w:val="20"/>
                <w:szCs w:val="20"/>
              </w:rPr>
              <w:t xml:space="preserve"> </w:t>
            </w:r>
            <w:r w:rsidR="005F6A9D">
              <w:rPr>
                <w:rFonts w:asciiTheme="minorHAnsi" w:hAnsiTheme="minorHAnsi" w:cs="Arial"/>
                <w:sz w:val="20"/>
                <w:szCs w:val="20"/>
              </w:rPr>
              <w:t>2 test</w:t>
            </w:r>
            <w:r w:rsidR="00357C5B">
              <w:rPr>
                <w:rFonts w:asciiTheme="minorHAnsi" w:hAnsiTheme="minorHAnsi" w:cs="Arial"/>
                <w:sz w:val="20"/>
                <w:szCs w:val="20"/>
              </w:rPr>
              <w:t xml:space="preserve"> </w:t>
            </w:r>
            <w:r w:rsidR="00357C5B" w:rsidRPr="00357C5B">
              <w:rPr>
                <w:rFonts w:asciiTheme="minorHAnsi" w:hAnsiTheme="minorHAnsi" w:cs="Arial"/>
                <w:sz w:val="20"/>
                <w:szCs w:val="20"/>
                <w:lang w:val="en-AU"/>
              </w:rPr>
              <w:t>comprising 10</w:t>
            </w:r>
            <w:r w:rsidR="00357C5B">
              <w:rPr>
                <w:rFonts w:asciiTheme="minorHAnsi" w:hAnsiTheme="minorHAnsi" w:cs="Arial"/>
                <w:sz w:val="20"/>
                <w:szCs w:val="20"/>
                <w:lang w:val="en-AU"/>
              </w:rPr>
              <w:t xml:space="preserve"> m</w:t>
            </w:r>
            <w:r w:rsidR="001579B2">
              <w:rPr>
                <w:rFonts w:asciiTheme="minorHAnsi" w:hAnsiTheme="minorHAnsi" w:cs="Arial"/>
                <w:sz w:val="20"/>
                <w:szCs w:val="20"/>
                <w:lang w:val="en-AU"/>
              </w:rPr>
              <w:t>ultiple-</w:t>
            </w:r>
            <w:r w:rsidR="00357C5B" w:rsidRPr="005F6A9D">
              <w:rPr>
                <w:rFonts w:asciiTheme="minorHAnsi" w:hAnsiTheme="minorHAnsi" w:cs="Arial"/>
                <w:sz w:val="20"/>
                <w:szCs w:val="20"/>
                <w:lang w:val="en-AU"/>
              </w:rPr>
              <w:t xml:space="preserve">choice </w:t>
            </w:r>
            <w:r w:rsidR="00357C5B">
              <w:rPr>
                <w:rFonts w:asciiTheme="minorHAnsi" w:hAnsiTheme="minorHAnsi" w:cs="Arial"/>
                <w:sz w:val="20"/>
                <w:szCs w:val="20"/>
                <w:lang w:val="en-AU"/>
              </w:rPr>
              <w:t>and/</w:t>
            </w:r>
            <w:r w:rsidR="00357C5B" w:rsidRPr="005F6A9D">
              <w:rPr>
                <w:rFonts w:asciiTheme="minorHAnsi" w:hAnsiTheme="minorHAnsi" w:cs="Arial"/>
                <w:sz w:val="20"/>
                <w:szCs w:val="20"/>
                <w:lang w:val="en-AU"/>
              </w:rPr>
              <w:t>or objective questions</w:t>
            </w:r>
            <w:r w:rsidR="006546BF">
              <w:rPr>
                <w:rFonts w:asciiTheme="minorHAnsi" w:hAnsiTheme="minorHAnsi" w:cs="Arial"/>
                <w:sz w:val="20"/>
                <w:szCs w:val="20"/>
                <w:lang w:val="en-AU"/>
              </w:rPr>
              <w:t xml:space="preserve"> and</w:t>
            </w:r>
            <w:r w:rsidR="00357C5B">
              <w:rPr>
                <w:rFonts w:asciiTheme="minorHAnsi" w:hAnsiTheme="minorHAnsi" w:cs="Arial"/>
                <w:sz w:val="20"/>
                <w:szCs w:val="20"/>
                <w:lang w:val="en-AU"/>
              </w:rPr>
              <w:t xml:space="preserve"> two </w:t>
            </w:r>
            <w:r w:rsidR="00357C5B" w:rsidRPr="005F6A9D">
              <w:rPr>
                <w:rFonts w:asciiTheme="minorHAnsi" w:hAnsiTheme="minorHAnsi" w:cs="Arial"/>
                <w:sz w:val="20"/>
                <w:szCs w:val="20"/>
                <w:lang w:val="en-AU"/>
              </w:rPr>
              <w:t>short answer/data interpretation questions</w:t>
            </w:r>
            <w:r w:rsidR="00357C5B">
              <w:rPr>
                <w:rFonts w:asciiTheme="minorHAnsi" w:hAnsiTheme="minorHAnsi" w:cs="Arial"/>
                <w:sz w:val="20"/>
                <w:szCs w:val="20"/>
                <w:lang w:val="en-AU"/>
              </w:rPr>
              <w:t xml:space="preserve"> </w:t>
            </w:r>
          </w:p>
        </w:tc>
      </w:tr>
      <w:tr w:rsidR="0017191C" w:rsidRPr="0017191C" w:rsidTr="001579B2">
        <w:trPr>
          <w:trHeight w:val="20"/>
        </w:trPr>
        <w:tc>
          <w:tcPr>
            <w:tcW w:w="493" w:type="pct"/>
            <w:shd w:val="clear" w:color="auto" w:fill="E4D8EB" w:themeFill="accent4" w:themeFillTint="66"/>
            <w:vAlign w:val="center"/>
          </w:tcPr>
          <w:p w:rsidR="0017191C" w:rsidRPr="0017191C" w:rsidRDefault="0017191C" w:rsidP="0050040F">
            <w:pPr>
              <w:spacing w:before="60" w:after="60"/>
              <w:ind w:left="3"/>
              <w:jc w:val="center"/>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Total</w:t>
            </w:r>
          </w:p>
        </w:tc>
        <w:tc>
          <w:tcPr>
            <w:tcW w:w="442" w:type="pct"/>
            <w:shd w:val="clear" w:color="auto" w:fill="E4D8EB" w:themeFill="accent4" w:themeFillTint="66"/>
            <w:vAlign w:val="center"/>
          </w:tcPr>
          <w:p w:rsidR="0017191C" w:rsidRPr="0017191C" w:rsidRDefault="0017191C" w:rsidP="0050040F">
            <w:pPr>
              <w:spacing w:before="60" w:after="60"/>
              <w:ind w:left="93"/>
              <w:jc w:val="center"/>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100%</w:t>
            </w:r>
          </w:p>
        </w:tc>
        <w:tc>
          <w:tcPr>
            <w:tcW w:w="434" w:type="pct"/>
            <w:shd w:val="clear" w:color="auto" w:fill="E4D8EB" w:themeFill="accent4" w:themeFillTint="66"/>
            <w:vAlign w:val="center"/>
          </w:tcPr>
          <w:p w:rsidR="0017191C" w:rsidRPr="0017191C" w:rsidRDefault="0017191C" w:rsidP="0050040F">
            <w:pPr>
              <w:spacing w:before="60" w:after="60"/>
              <w:jc w:val="center"/>
              <w:rPr>
                <w:rFonts w:asciiTheme="minorHAnsi" w:hAnsiTheme="minorHAnsi" w:cs="Arial"/>
                <w:b/>
                <w:sz w:val="20"/>
                <w:szCs w:val="20"/>
                <w:lang w:val="en-US" w:eastAsia="en-US"/>
              </w:rPr>
            </w:pPr>
            <w:r w:rsidRPr="0017191C">
              <w:rPr>
                <w:rFonts w:asciiTheme="minorHAnsi" w:hAnsiTheme="minorHAnsi" w:cs="Arial"/>
                <w:b/>
                <w:sz w:val="20"/>
                <w:szCs w:val="20"/>
                <w:lang w:val="en-US" w:eastAsia="en-US"/>
              </w:rPr>
              <w:t>100%</w:t>
            </w:r>
          </w:p>
        </w:tc>
        <w:tc>
          <w:tcPr>
            <w:tcW w:w="518" w:type="pct"/>
            <w:shd w:val="clear" w:color="auto" w:fill="E4D8EB" w:themeFill="accent4" w:themeFillTint="66"/>
            <w:vAlign w:val="center"/>
          </w:tcPr>
          <w:p w:rsidR="0017191C" w:rsidRPr="0017191C" w:rsidRDefault="0017191C" w:rsidP="0050040F">
            <w:pPr>
              <w:spacing w:before="60" w:after="60"/>
              <w:ind w:left="93"/>
              <w:jc w:val="center"/>
              <w:rPr>
                <w:rFonts w:asciiTheme="minorHAnsi" w:hAnsiTheme="minorHAnsi" w:cs="Arial"/>
                <w:b/>
                <w:bCs/>
                <w:sz w:val="20"/>
                <w:szCs w:val="20"/>
                <w:lang w:val="en-US" w:eastAsia="en-US"/>
              </w:rPr>
            </w:pPr>
          </w:p>
        </w:tc>
        <w:tc>
          <w:tcPr>
            <w:tcW w:w="3113" w:type="pct"/>
            <w:shd w:val="clear" w:color="auto" w:fill="E4D8EB" w:themeFill="accent4" w:themeFillTint="66"/>
            <w:vAlign w:val="center"/>
          </w:tcPr>
          <w:p w:rsidR="0017191C" w:rsidRPr="0017191C" w:rsidRDefault="0017191C" w:rsidP="0050040F">
            <w:pPr>
              <w:spacing w:before="60" w:after="60"/>
              <w:ind w:left="93" w:right="71"/>
              <w:rPr>
                <w:rFonts w:asciiTheme="minorHAnsi" w:hAnsiTheme="minorHAnsi" w:cs="Arial"/>
                <w:b/>
                <w:bCs/>
                <w:sz w:val="20"/>
                <w:szCs w:val="20"/>
                <w:lang w:val="en-US" w:eastAsia="en-US"/>
              </w:rPr>
            </w:pPr>
          </w:p>
        </w:tc>
      </w:tr>
    </w:tbl>
    <w:p w:rsidR="00E045B3" w:rsidRPr="00B45865" w:rsidRDefault="00E045B3" w:rsidP="00B45865">
      <w:pPr>
        <w:contextualSpacing/>
        <w:rPr>
          <w:rFonts w:asciiTheme="minorHAnsi" w:hAnsiTheme="minorHAnsi"/>
          <w:sz w:val="16"/>
          <w:szCs w:val="16"/>
          <w:highlight w:val="cyan"/>
          <w:lang w:val="en-AU"/>
        </w:rPr>
      </w:pPr>
    </w:p>
    <w:sectPr w:rsidR="00E045B3" w:rsidRPr="00B45865" w:rsidSect="0050040F">
      <w:footerReference w:type="default" r:id="rId14"/>
      <w:headerReference w:type="first" r:id="rId15"/>
      <w:footerReference w:type="first" r:id="rId16"/>
      <w:pgSz w:w="16838" w:h="11906" w:orient="landscape"/>
      <w:pgMar w:top="709" w:right="1440" w:bottom="993" w:left="1440" w:header="51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C5B" w:rsidRDefault="00357C5B" w:rsidP="00E35001">
      <w:r>
        <w:separator/>
      </w:r>
    </w:p>
  </w:endnote>
  <w:endnote w:type="continuationSeparator" w:id="0">
    <w:p w:rsidR="00357C5B" w:rsidRDefault="00357C5B"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5B" w:rsidRPr="00DE34C4" w:rsidRDefault="00357C5B" w:rsidP="0050040F">
    <w:pPr>
      <w:pStyle w:val="Footer"/>
      <w:pBdr>
        <w:top w:val="single" w:sz="4" w:space="4" w:color="5C815C"/>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sidR="0050040F">
      <w:rPr>
        <w:rFonts w:ascii="Franklin Gothic Book" w:hAnsi="Franklin Gothic Book"/>
        <w:noProof/>
        <w:color w:val="342568"/>
        <w:sz w:val="16"/>
        <w:szCs w:val="16"/>
      </w:rPr>
      <w:t>31932v4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5B" w:rsidRPr="00DE34C4" w:rsidRDefault="00357C5B" w:rsidP="0027036A">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5B" w:rsidRPr="00897899" w:rsidRDefault="00357C5B"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3A3848">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&lt;</w:t>
    </w:r>
    <w:r w:rsidRPr="00D41604">
      <w:rPr>
        <w:rFonts w:ascii="Franklin Gothic Book" w:hAnsi="Franklin Gothic Book"/>
        <w:b/>
        <w:noProof/>
        <w:color w:val="342568"/>
        <w:sz w:val="18"/>
        <w:szCs w:val="18"/>
      </w:rPr>
      <w:t>Course name</w:t>
    </w:r>
    <w:r>
      <w:rPr>
        <w:rFonts w:ascii="Franklin Gothic Book" w:hAnsi="Franklin Gothic Book"/>
        <w:b/>
        <w:noProof/>
        <w:color w:val="342568"/>
        <w:sz w:val="18"/>
        <w:szCs w:val="18"/>
      </w:rPr>
      <w:t>&gt;</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5B" w:rsidRPr="00A41897" w:rsidRDefault="00B45865" w:rsidP="0050040F">
    <w:pPr>
      <w:pStyle w:val="Footer"/>
      <w:pBdr>
        <w:top w:val="single" w:sz="4"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357C5B" w:rsidRPr="00D41604">
      <w:rPr>
        <w:rFonts w:ascii="Franklin Gothic Book" w:hAnsi="Franklin Gothic Book"/>
        <w:b/>
        <w:color w:val="342568"/>
        <w:sz w:val="18"/>
        <w:szCs w:val="18"/>
      </w:rPr>
      <w:t xml:space="preserve"> </w:t>
    </w:r>
    <w:r w:rsidR="00357C5B" w:rsidRPr="00D41604">
      <w:rPr>
        <w:rFonts w:ascii="Franklin Gothic Book" w:hAnsi="Franklin Gothic Book"/>
        <w:b/>
        <w:noProof/>
        <w:color w:val="342568"/>
        <w:sz w:val="18"/>
        <w:szCs w:val="18"/>
      </w:rPr>
      <w:t xml:space="preserve">| </w:t>
    </w:r>
    <w:r w:rsidR="00357C5B">
      <w:rPr>
        <w:rFonts w:ascii="Franklin Gothic Book" w:hAnsi="Franklin Gothic Book"/>
        <w:b/>
        <w:noProof/>
        <w:color w:val="342568"/>
        <w:sz w:val="18"/>
        <w:szCs w:val="18"/>
      </w:rPr>
      <w:t>Economics</w:t>
    </w:r>
    <w:r w:rsidR="00357C5B" w:rsidRPr="00D41604">
      <w:rPr>
        <w:rFonts w:ascii="Franklin Gothic Book" w:hAnsi="Franklin Gothic Book"/>
        <w:b/>
        <w:color w:val="342568"/>
        <w:sz w:val="18"/>
        <w:szCs w:val="18"/>
      </w:rPr>
      <w:t xml:space="preserve"> </w:t>
    </w:r>
    <w:r w:rsidR="00357C5B" w:rsidRPr="00D41604">
      <w:rPr>
        <w:rFonts w:ascii="Franklin Gothic Book" w:hAnsi="Franklin Gothic Book"/>
        <w:b/>
        <w:noProof/>
        <w:color w:val="342568"/>
        <w:sz w:val="18"/>
        <w:szCs w:val="18"/>
      </w:rPr>
      <w:t xml:space="preserve">| </w:t>
    </w:r>
    <w:r w:rsidR="00357C5B">
      <w:rPr>
        <w:rFonts w:ascii="Franklin Gothic Book" w:hAnsi="Franklin Gothic Book"/>
        <w:b/>
        <w:noProof/>
        <w:color w:val="342568"/>
        <w:sz w:val="18"/>
        <w:szCs w:val="18"/>
      </w:rPr>
      <w:t>General</w:t>
    </w:r>
    <w:r w:rsidR="00357C5B" w:rsidRPr="00D41604">
      <w:rPr>
        <w:rFonts w:ascii="Franklin Gothic Book" w:hAnsi="Franklin Gothic Book"/>
        <w:b/>
        <w:color w:val="342568"/>
        <w:sz w:val="18"/>
        <w:szCs w:val="18"/>
      </w:rPr>
      <w:t xml:space="preserve"> </w:t>
    </w:r>
    <w:r w:rsidR="00357C5B">
      <w:rPr>
        <w:rFonts w:ascii="Franklin Gothic Book" w:hAnsi="Franklin Gothic Book"/>
        <w:b/>
        <w:noProof/>
        <w:color w:val="342568"/>
        <w:sz w:val="18"/>
        <w:szCs w:val="18"/>
      </w:rPr>
      <w:t xml:space="preserve">Year 11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C5B" w:rsidRDefault="00357C5B" w:rsidP="00E35001">
      <w:r>
        <w:separator/>
      </w:r>
    </w:p>
  </w:footnote>
  <w:footnote w:type="continuationSeparator" w:id="0">
    <w:p w:rsidR="00357C5B" w:rsidRDefault="00357C5B" w:rsidP="00E3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0F" w:rsidRDefault="0050040F" w:rsidP="0050040F">
    <w:pPr>
      <w:pStyle w:val="Header"/>
      <w:ind w:left="-851"/>
    </w:pPr>
    <w:r>
      <w:rPr>
        <w:noProof/>
        <w:lang w:val="en-AU"/>
      </w:rPr>
      <w:drawing>
        <wp:inline distT="0" distB="0" distL="0" distR="0" wp14:anchorId="36D92F11" wp14:editId="44EF6250">
          <wp:extent cx="45339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357C5B" w:rsidRDefault="00357C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0F" w:rsidRPr="001B3981" w:rsidRDefault="0050040F" w:rsidP="0050040F">
    <w:pPr>
      <w:pStyle w:val="Header"/>
      <w:pBdr>
        <w:bottom w:val="single" w:sz="8" w:space="1" w:color="5C815C"/>
      </w:pBdr>
      <w:tabs>
        <w:tab w:val="clear" w:pos="4513"/>
        <w:tab w:val="clear" w:pos="9026"/>
      </w:tabs>
      <w:ind w:left="14034"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A3848">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50040F" w:rsidRDefault="005004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C162B00"/>
    <w:multiLevelType w:val="singleLevel"/>
    <w:tmpl w:val="FB26AA9E"/>
    <w:lvl w:ilvl="0">
      <w:numFmt w:val="decimal"/>
      <w:pStyle w:val="csbullet"/>
      <w:lvlText w:val=""/>
      <w:lvlJc w:val="left"/>
      <w:pPr>
        <w:ind w:left="0" w:firstLine="0"/>
      </w:pPr>
    </w:lvl>
  </w:abstractNum>
  <w:abstractNum w:abstractNumId="4">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65"/>
    <w:rsid w:val="000070A7"/>
    <w:rsid w:val="00087090"/>
    <w:rsid w:val="001579B2"/>
    <w:rsid w:val="0017191C"/>
    <w:rsid w:val="00206296"/>
    <w:rsid w:val="0027036A"/>
    <w:rsid w:val="00307024"/>
    <w:rsid w:val="00310764"/>
    <w:rsid w:val="00313837"/>
    <w:rsid w:val="00325AED"/>
    <w:rsid w:val="00350050"/>
    <w:rsid w:val="00357C5B"/>
    <w:rsid w:val="00361B00"/>
    <w:rsid w:val="003710FF"/>
    <w:rsid w:val="003A3848"/>
    <w:rsid w:val="003C0817"/>
    <w:rsid w:val="003C2E8B"/>
    <w:rsid w:val="003D60C7"/>
    <w:rsid w:val="004736E2"/>
    <w:rsid w:val="004D4ACB"/>
    <w:rsid w:val="0050040F"/>
    <w:rsid w:val="00571385"/>
    <w:rsid w:val="005B4B65"/>
    <w:rsid w:val="005B5857"/>
    <w:rsid w:val="005F6A9D"/>
    <w:rsid w:val="00633B3E"/>
    <w:rsid w:val="006546BF"/>
    <w:rsid w:val="006D02B1"/>
    <w:rsid w:val="006D760B"/>
    <w:rsid w:val="007065A4"/>
    <w:rsid w:val="007C5B95"/>
    <w:rsid w:val="007D70D1"/>
    <w:rsid w:val="00897899"/>
    <w:rsid w:val="008B35EB"/>
    <w:rsid w:val="009830F4"/>
    <w:rsid w:val="009E38A1"/>
    <w:rsid w:val="009F1864"/>
    <w:rsid w:val="00A3348F"/>
    <w:rsid w:val="00A44EC6"/>
    <w:rsid w:val="00A57E85"/>
    <w:rsid w:val="00A75CE9"/>
    <w:rsid w:val="00AB2557"/>
    <w:rsid w:val="00AF607B"/>
    <w:rsid w:val="00B329C8"/>
    <w:rsid w:val="00B45865"/>
    <w:rsid w:val="00B767B6"/>
    <w:rsid w:val="00BB0BC2"/>
    <w:rsid w:val="00BC29F2"/>
    <w:rsid w:val="00BE098C"/>
    <w:rsid w:val="00BF75EE"/>
    <w:rsid w:val="00C33853"/>
    <w:rsid w:val="00C657A0"/>
    <w:rsid w:val="00CF2B72"/>
    <w:rsid w:val="00CF6494"/>
    <w:rsid w:val="00DA1690"/>
    <w:rsid w:val="00DC0357"/>
    <w:rsid w:val="00DC04C7"/>
    <w:rsid w:val="00DF0E3F"/>
    <w:rsid w:val="00E045B3"/>
    <w:rsid w:val="00E2698C"/>
    <w:rsid w:val="00E35001"/>
    <w:rsid w:val="00E606D7"/>
    <w:rsid w:val="00E63C3E"/>
    <w:rsid w:val="00ED4901"/>
    <w:rsid w:val="00F261F4"/>
    <w:rsid w:val="00F26DE8"/>
    <w:rsid w:val="00F60A46"/>
    <w:rsid w:val="00FD4B70"/>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creativecommons.org/licenses/by-nc/3.0/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C235B-928C-4E31-ACD0-6048D772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Civa</dc:creator>
  <cp:keywords/>
  <dc:description/>
  <cp:lastModifiedBy>Jan Barnett</cp:lastModifiedBy>
  <cp:revision>25</cp:revision>
  <cp:lastPrinted>2015-01-06T02:38:00Z</cp:lastPrinted>
  <dcterms:created xsi:type="dcterms:W3CDTF">2014-08-31T07:37:00Z</dcterms:created>
  <dcterms:modified xsi:type="dcterms:W3CDTF">2015-01-06T02:39:00Z</dcterms:modified>
</cp:coreProperties>
</file>